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33A4" w:rsidRPr="003E3912" w:rsidRDefault="003833A4" w:rsidP="00566AAA">
      <w:pPr>
        <w:spacing w:after="0" w:line="276" w:lineRule="auto"/>
        <w:jc w:val="both"/>
        <w:rPr>
          <w:rFonts w:ascii="Trebuchet MS" w:eastAsia="Times New Roman" w:hAnsi="Trebuchet MS" w:cs="Times New Roman"/>
          <w:b/>
          <w:kern w:val="0"/>
          <w:sz w:val="22"/>
          <w:szCs w:val="22"/>
          <w:lang w:eastAsia="en-US" w:bidi="ar-SA"/>
        </w:rPr>
      </w:pPr>
      <w:r>
        <w:rPr>
          <w:noProof/>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6" type="#_x0000_t75" style="position:absolute;left:0;text-align:left;margin-left:256.1pt;margin-top:-78.35pt;width:213.15pt;height:179.1pt;z-index:-251660288;visibility:visible" o:allowoverlap="f">
            <v:imagedata r:id="rId7" o:title=""/>
            <w10:wrap type="topAndBottom"/>
          </v:shape>
        </w:pict>
      </w:r>
      <w:r>
        <w:rPr>
          <w:noProof/>
          <w:lang w:eastAsia="pl-PL" w:bidi="ar-SA"/>
        </w:rPr>
        <w:pict>
          <v:shape id="_x0000_s1027" type="#_x0000_t75" style="position:absolute;left:0;text-align:left;margin-left:-70.85pt;margin-top:-70.85pt;width:16.35pt;height:848.25pt;z-index:-251656192" wrapcoords="-982 0 -982 21581 21600 21581 21600 0 -982 0">
            <v:imagedata r:id="rId8" o:title=""/>
            <w10:wrap type="through"/>
          </v:shape>
        </w:pict>
      </w:r>
    </w:p>
    <w:p w:rsidR="003833A4" w:rsidRPr="003E3912" w:rsidRDefault="003833A4" w:rsidP="00566AAA">
      <w:pPr>
        <w:spacing w:after="0" w:line="276" w:lineRule="auto"/>
        <w:jc w:val="both"/>
        <w:rPr>
          <w:rFonts w:ascii="Trebuchet MS" w:eastAsia="Times New Roman" w:hAnsi="Trebuchet MS" w:cs="Times New Roman"/>
          <w:b/>
          <w:kern w:val="0"/>
          <w:sz w:val="22"/>
          <w:szCs w:val="22"/>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36"/>
          <w:szCs w:val="36"/>
          <w:lang w:eastAsia="en-US" w:bidi="ar-SA"/>
        </w:rPr>
      </w:pPr>
    </w:p>
    <w:p w:rsidR="003833A4" w:rsidRPr="003E3912" w:rsidRDefault="003833A4" w:rsidP="004C5ED9">
      <w:pPr>
        <w:spacing w:after="0" w:line="276" w:lineRule="auto"/>
        <w:rPr>
          <w:rFonts w:ascii="Trebuchet MS" w:eastAsia="Times New Roman" w:hAnsi="Trebuchet MS" w:cs="Times New Roman"/>
          <w:b/>
          <w:kern w:val="0"/>
          <w:sz w:val="44"/>
          <w:szCs w:val="44"/>
          <w:lang w:eastAsia="en-US" w:bidi="ar-SA"/>
        </w:rPr>
      </w:pPr>
      <w:r w:rsidRPr="003E3912">
        <w:rPr>
          <w:rFonts w:ascii="Trebuchet MS" w:eastAsia="Times New Roman" w:hAnsi="Trebuchet MS" w:cs="Times New Roman"/>
          <w:b/>
          <w:kern w:val="0"/>
          <w:sz w:val="44"/>
          <w:szCs w:val="44"/>
          <w:lang w:eastAsia="en-US" w:bidi="ar-SA"/>
        </w:rPr>
        <w:t xml:space="preserve">Strategia rozwoju szkolnictwa zawodowego </w:t>
      </w:r>
      <w:r w:rsidRPr="003E3912">
        <w:rPr>
          <w:rFonts w:ascii="Trebuchet MS" w:eastAsia="Times New Roman" w:hAnsi="Trebuchet MS" w:cs="Times New Roman"/>
          <w:b/>
          <w:kern w:val="0"/>
          <w:sz w:val="44"/>
          <w:szCs w:val="44"/>
          <w:lang w:eastAsia="en-US" w:bidi="ar-SA"/>
        </w:rPr>
        <w:br/>
        <w:t>Miasta Ruda Śląska na lata 2015</w:t>
      </w:r>
      <w:r w:rsidRPr="008F7545">
        <w:rPr>
          <w:rFonts w:ascii="Helvetica" w:hAnsi="Helvetica" w:cs="Helvetica"/>
          <w:b/>
          <w:color w:val="000000"/>
          <w:kern w:val="0"/>
          <w:sz w:val="32"/>
          <w:szCs w:val="32"/>
          <w:lang w:eastAsia="en-US" w:bidi="ar-SA"/>
        </w:rPr>
        <w:t>—</w:t>
      </w:r>
      <w:r w:rsidRPr="003E3912">
        <w:rPr>
          <w:rFonts w:ascii="Trebuchet MS" w:eastAsia="Times New Roman" w:hAnsi="Trebuchet MS" w:cs="Times New Roman"/>
          <w:b/>
          <w:kern w:val="0"/>
          <w:sz w:val="44"/>
          <w:szCs w:val="44"/>
          <w:lang w:eastAsia="en-US" w:bidi="ar-SA"/>
        </w:rPr>
        <w:t>2020</w:t>
      </w:r>
      <w:r w:rsidRPr="003E3912">
        <w:rPr>
          <w:rFonts w:ascii="Trebuchet MS" w:eastAsia="Times New Roman" w:hAnsi="Trebuchet MS" w:cs="Times New Roman"/>
          <w:b/>
          <w:kern w:val="0"/>
          <w:sz w:val="44"/>
          <w:szCs w:val="44"/>
          <w:lang w:eastAsia="en-US" w:bidi="ar-SA"/>
        </w:rPr>
        <w:br/>
      </w: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eastAsia="Times New Roman" w:hAnsi="Trebuchet MS" w:cs="Times New Roman"/>
          <w:b/>
          <w:kern w:val="0"/>
          <w:sz w:val="28"/>
          <w:szCs w:val="28"/>
          <w:lang w:eastAsia="en-US" w:bidi="ar-SA"/>
        </w:rPr>
      </w:pPr>
    </w:p>
    <w:p w:rsidR="003833A4" w:rsidRPr="003E3912" w:rsidRDefault="003833A4" w:rsidP="00566AAA">
      <w:pPr>
        <w:spacing w:after="0" w:line="276" w:lineRule="auto"/>
        <w:jc w:val="center"/>
        <w:rPr>
          <w:rFonts w:ascii="Trebuchet MS" w:hAnsi="Trebuchet MS"/>
          <w:b/>
        </w:rPr>
      </w:pPr>
      <w:r w:rsidRPr="003E3912">
        <w:rPr>
          <w:rFonts w:ascii="Trebuchet MS" w:hAnsi="Trebuchet MS"/>
          <w:b/>
        </w:rPr>
        <w:t>Zamawiający: Urząd Miasta Ruda Śląska</w:t>
      </w:r>
    </w:p>
    <w:p w:rsidR="003833A4" w:rsidRPr="003E3912" w:rsidRDefault="003833A4" w:rsidP="00566AAA">
      <w:pPr>
        <w:spacing w:after="0" w:line="276" w:lineRule="auto"/>
        <w:jc w:val="center"/>
        <w:rPr>
          <w:rFonts w:ascii="Trebuchet MS" w:hAnsi="Trebuchet MS"/>
          <w:b/>
        </w:rPr>
      </w:pPr>
    </w:p>
    <w:p w:rsidR="003833A4" w:rsidRPr="003E3912" w:rsidRDefault="003833A4" w:rsidP="00566AAA">
      <w:pPr>
        <w:spacing w:after="0" w:line="276" w:lineRule="auto"/>
        <w:jc w:val="center"/>
        <w:rPr>
          <w:rFonts w:ascii="Trebuchet MS" w:hAnsi="Trebuchet MS"/>
          <w:b/>
        </w:rPr>
      </w:pPr>
      <w:r w:rsidRPr="003E3912">
        <w:rPr>
          <w:rFonts w:ascii="Trebuchet MS" w:hAnsi="Trebuchet MS"/>
          <w:b/>
        </w:rPr>
        <w:t>Wykonawca: Buszman &amp; Witański Consulting Group</w:t>
      </w:r>
    </w:p>
    <w:p w:rsidR="003833A4" w:rsidRPr="003E3912" w:rsidRDefault="003833A4" w:rsidP="00566AAA">
      <w:pPr>
        <w:spacing w:after="0" w:line="276" w:lineRule="auto"/>
        <w:jc w:val="center"/>
        <w:rPr>
          <w:rFonts w:ascii="Trebuchet MS" w:hAnsi="Trebuchet MS"/>
          <w:sz w:val="22"/>
          <w:szCs w:val="22"/>
        </w:rPr>
      </w:pPr>
    </w:p>
    <w:p w:rsidR="003833A4" w:rsidRPr="003E3912" w:rsidRDefault="003833A4" w:rsidP="00566AAA">
      <w:pPr>
        <w:spacing w:after="0" w:line="276" w:lineRule="auto"/>
        <w:jc w:val="center"/>
        <w:rPr>
          <w:rFonts w:ascii="Trebuchet MS" w:hAnsi="Trebuchet MS"/>
          <w:sz w:val="22"/>
          <w:szCs w:val="22"/>
        </w:rPr>
      </w:pPr>
    </w:p>
    <w:p w:rsidR="003833A4" w:rsidRPr="003E3912" w:rsidRDefault="003833A4" w:rsidP="00566AAA">
      <w:pPr>
        <w:spacing w:after="0" w:line="276" w:lineRule="auto"/>
        <w:jc w:val="center"/>
        <w:rPr>
          <w:rFonts w:ascii="Trebuchet MS" w:hAnsi="Trebuchet MS"/>
          <w:sz w:val="22"/>
          <w:szCs w:val="22"/>
        </w:rPr>
      </w:pPr>
    </w:p>
    <w:p w:rsidR="003833A4" w:rsidRPr="003E3912" w:rsidRDefault="003833A4" w:rsidP="00566AAA">
      <w:pPr>
        <w:spacing w:after="0" w:line="276" w:lineRule="auto"/>
        <w:jc w:val="center"/>
        <w:rPr>
          <w:rFonts w:ascii="Trebuchet MS" w:hAnsi="Trebuchet MS"/>
          <w:sz w:val="22"/>
          <w:szCs w:val="22"/>
        </w:rPr>
      </w:pPr>
    </w:p>
    <w:p w:rsidR="003833A4" w:rsidRPr="003E3912" w:rsidRDefault="003833A4" w:rsidP="00566AAA">
      <w:pPr>
        <w:spacing w:after="0" w:line="276" w:lineRule="auto"/>
        <w:jc w:val="center"/>
        <w:rPr>
          <w:rFonts w:ascii="Trebuchet MS" w:hAnsi="Trebuchet MS"/>
          <w:sz w:val="22"/>
          <w:szCs w:val="22"/>
        </w:rPr>
      </w:pPr>
    </w:p>
    <w:p w:rsidR="003833A4" w:rsidRPr="003E3912" w:rsidRDefault="003833A4" w:rsidP="00566AAA">
      <w:pPr>
        <w:spacing w:after="0" w:line="276" w:lineRule="auto"/>
        <w:jc w:val="center"/>
        <w:rPr>
          <w:rFonts w:ascii="Trebuchet MS" w:hAnsi="Trebuchet MS"/>
          <w:sz w:val="22"/>
          <w:szCs w:val="22"/>
        </w:rPr>
      </w:pPr>
    </w:p>
    <w:p w:rsidR="003833A4" w:rsidRPr="003E3912" w:rsidRDefault="003833A4" w:rsidP="00566AAA">
      <w:pPr>
        <w:spacing w:after="0" w:line="276" w:lineRule="auto"/>
        <w:jc w:val="center"/>
        <w:rPr>
          <w:rFonts w:ascii="Trebuchet MS" w:hAnsi="Trebuchet MS"/>
          <w:b/>
          <w:sz w:val="22"/>
          <w:szCs w:val="22"/>
        </w:rPr>
      </w:pPr>
      <w:r w:rsidRPr="003E3912">
        <w:rPr>
          <w:rFonts w:ascii="Trebuchet MS" w:hAnsi="Trebuchet MS"/>
          <w:b/>
          <w:sz w:val="22"/>
          <w:szCs w:val="22"/>
        </w:rPr>
        <w:t>Ruda Śląska, 2015</w:t>
      </w:r>
    </w:p>
    <w:p w:rsidR="003833A4" w:rsidRPr="003E3912" w:rsidRDefault="003833A4" w:rsidP="00566AAA">
      <w:pPr>
        <w:spacing w:after="0"/>
        <w:jc w:val="both"/>
        <w:rPr>
          <w:rFonts w:ascii="Trebuchet MS" w:hAnsi="Trebuchet MS"/>
          <w:sz w:val="22"/>
          <w:szCs w:val="22"/>
        </w:rPr>
      </w:pPr>
      <w:r w:rsidRPr="003E3912">
        <w:rPr>
          <w:rFonts w:ascii="Trebuchet MS" w:hAnsi="Trebuchet MS"/>
          <w:sz w:val="22"/>
          <w:szCs w:val="22"/>
        </w:rPr>
        <w:br w:type="page"/>
      </w:r>
    </w:p>
    <w:p w:rsidR="003833A4" w:rsidRPr="003E3912" w:rsidRDefault="003833A4" w:rsidP="008A51B4">
      <w:pPr>
        <w:pStyle w:val="TOCHeading"/>
        <w:spacing w:before="0"/>
        <w:rPr>
          <w:rFonts w:ascii="Trebuchet MS" w:hAnsi="Trebuchet MS"/>
          <w:color w:val="auto"/>
        </w:rPr>
      </w:pPr>
      <w:r w:rsidRPr="003E3912">
        <w:rPr>
          <w:rFonts w:ascii="Trebuchet MS" w:hAnsi="Trebuchet MS"/>
          <w:color w:val="auto"/>
        </w:rPr>
        <w:t>Spis treści</w:t>
      </w:r>
    </w:p>
    <w:p w:rsidR="003833A4" w:rsidRPr="003E3912" w:rsidRDefault="003833A4">
      <w:pPr>
        <w:pStyle w:val="TOC1"/>
        <w:rPr>
          <w:rFonts w:ascii="Trebuchet MS" w:hAnsi="Trebuchet MS"/>
          <w:b w:val="0"/>
        </w:rPr>
      </w:pPr>
      <w:r w:rsidRPr="003E3912">
        <w:rPr>
          <w:rFonts w:ascii="Trebuchet MS" w:hAnsi="Trebuchet MS"/>
        </w:rPr>
        <w:fldChar w:fldCharType="begin"/>
      </w:r>
      <w:r w:rsidRPr="003E3912">
        <w:rPr>
          <w:rFonts w:ascii="Trebuchet MS" w:hAnsi="Trebuchet MS"/>
        </w:rPr>
        <w:instrText xml:space="preserve"> TOC \o "1-3" \h \z \u </w:instrText>
      </w:r>
      <w:r w:rsidRPr="003E3912">
        <w:rPr>
          <w:rFonts w:ascii="Trebuchet MS" w:hAnsi="Trebuchet MS"/>
        </w:rPr>
        <w:fldChar w:fldCharType="separate"/>
      </w:r>
      <w:hyperlink w:anchor="_Toc427883260" w:history="1">
        <w:r w:rsidRPr="003E3912">
          <w:rPr>
            <w:rStyle w:val="Hyperlink"/>
            <w:rFonts w:ascii="Trebuchet MS" w:hAnsi="Trebuchet MS"/>
            <w:noProof w:val="0"/>
          </w:rPr>
          <w:t>Wstęp</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_Toc427883260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4</w:t>
        </w:r>
        <w:r w:rsidRPr="003E3912">
          <w:rPr>
            <w:rFonts w:ascii="Trebuchet MS" w:hAnsi="Trebuchet MS"/>
            <w:webHidden/>
          </w:rPr>
          <w:fldChar w:fldCharType="end"/>
        </w:r>
      </w:hyperlink>
    </w:p>
    <w:p w:rsidR="003833A4" w:rsidRPr="003E3912" w:rsidRDefault="003833A4">
      <w:pPr>
        <w:pStyle w:val="TOC1"/>
        <w:rPr>
          <w:rFonts w:ascii="Trebuchet MS" w:hAnsi="Trebuchet MS"/>
          <w:b w:val="0"/>
        </w:rPr>
      </w:pPr>
      <w:hyperlink w:anchor="_Toc427883261" w:history="1">
        <w:r w:rsidRPr="003E3912">
          <w:rPr>
            <w:rStyle w:val="Hyperlink"/>
            <w:rFonts w:ascii="Trebuchet MS" w:hAnsi="Trebuchet MS"/>
            <w:noProof w:val="0"/>
          </w:rPr>
          <w:t>1.</w:t>
        </w:r>
        <w:r w:rsidRPr="003E3912">
          <w:rPr>
            <w:rFonts w:ascii="Trebuchet MS" w:hAnsi="Trebuchet MS"/>
            <w:b w:val="0"/>
          </w:rPr>
          <w:tab/>
        </w:r>
        <w:r w:rsidRPr="003E3912">
          <w:rPr>
            <w:rStyle w:val="Hyperlink"/>
            <w:rFonts w:ascii="Trebuchet MS" w:hAnsi="Trebuchet MS"/>
            <w:noProof w:val="0"/>
          </w:rPr>
          <w:t>Szkolnictwo zawodowe w Rudzie Śląskiej</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_Toc427883261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7</w:t>
        </w:r>
        <w:r w:rsidRPr="003E3912">
          <w:rPr>
            <w:rFonts w:ascii="Trebuchet MS" w:hAnsi="Trebuchet MS"/>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62" w:history="1">
        <w:r w:rsidRPr="003E3912">
          <w:rPr>
            <w:rStyle w:val="Hyperlink"/>
            <w:rFonts w:ascii="Trebuchet MS" w:hAnsi="Trebuchet MS"/>
            <w:b/>
            <w:noProof/>
            <w:lang w:bidi="hi-IN"/>
          </w:rPr>
          <w:t>1.1.</w:t>
        </w:r>
        <w:r w:rsidRPr="003E3912">
          <w:rPr>
            <w:rFonts w:ascii="Trebuchet MS" w:hAnsi="Trebuchet MS"/>
            <w:noProof/>
            <w:lang w:eastAsia="pl-PL"/>
          </w:rPr>
          <w:tab/>
        </w:r>
        <w:r w:rsidRPr="003E3912">
          <w:rPr>
            <w:rStyle w:val="Hyperlink"/>
            <w:rFonts w:ascii="Trebuchet MS" w:hAnsi="Trebuchet MS"/>
            <w:b/>
            <w:noProof/>
            <w:lang w:bidi="hi-IN"/>
          </w:rPr>
          <w:t>Szkolnictwo w Rudzie Śląskiej</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_Toc427883262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w:t>
        </w:r>
        <w:r w:rsidRPr="003E3912">
          <w:rPr>
            <w:rFonts w:ascii="Trebuchet MS" w:hAnsi="Trebuchet MS"/>
            <w:noProof/>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63" w:history="1">
        <w:r w:rsidRPr="003E3912">
          <w:rPr>
            <w:rStyle w:val="Hyperlink"/>
            <w:rFonts w:ascii="Trebuchet MS" w:hAnsi="Trebuchet MS"/>
            <w:b/>
            <w:noProof/>
            <w:lang w:bidi="hi-IN"/>
          </w:rPr>
          <w:t>1.2.</w:t>
        </w:r>
        <w:r w:rsidRPr="003E3912">
          <w:rPr>
            <w:rFonts w:ascii="Trebuchet MS" w:hAnsi="Trebuchet MS"/>
            <w:noProof/>
            <w:lang w:eastAsia="pl-PL"/>
          </w:rPr>
          <w:tab/>
        </w:r>
        <w:r w:rsidRPr="003E3912">
          <w:rPr>
            <w:rStyle w:val="Hyperlink"/>
            <w:rFonts w:ascii="Trebuchet MS" w:hAnsi="Trebuchet MS"/>
            <w:b/>
            <w:noProof/>
            <w:lang w:bidi="hi-IN"/>
          </w:rPr>
          <w:t>Charakterystyka szkolnictwa zawodowego w Rudzie Śląskiej – placówki i ich oferta</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_Toc427883263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9</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64" w:history="1">
        <w:r w:rsidRPr="003E3912">
          <w:rPr>
            <w:rStyle w:val="Hyperlink"/>
            <w:rFonts w:ascii="Trebuchet MS" w:hAnsi="Trebuchet MS"/>
            <w:b/>
            <w:noProof/>
            <w:lang w:bidi="hi-IN"/>
          </w:rPr>
          <w:t>1.2.1.</w:t>
        </w:r>
        <w:r w:rsidRPr="003E3912">
          <w:rPr>
            <w:rFonts w:ascii="Trebuchet MS" w:hAnsi="Trebuchet MS"/>
            <w:noProof/>
            <w:lang w:eastAsia="pl-PL"/>
          </w:rPr>
          <w:tab/>
        </w:r>
        <w:r w:rsidRPr="003E3912">
          <w:rPr>
            <w:rStyle w:val="Hyperlink"/>
            <w:rFonts w:ascii="Trebuchet MS" w:hAnsi="Trebuchet MS"/>
            <w:b/>
            <w:noProof/>
            <w:lang w:bidi="hi-IN"/>
          </w:rPr>
          <w:t>Placówki kształcenia zawodowego w Rudzie Śląskiej</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_Toc427883264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9</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65" w:history="1">
        <w:r w:rsidRPr="003E3912">
          <w:rPr>
            <w:rStyle w:val="Hyperlink"/>
            <w:rFonts w:ascii="Trebuchet MS" w:hAnsi="Trebuchet MS"/>
            <w:b/>
            <w:noProof/>
            <w:lang w:bidi="hi-IN"/>
          </w:rPr>
          <w:t>1.2.2.</w:t>
        </w:r>
        <w:r w:rsidRPr="003E3912">
          <w:rPr>
            <w:rFonts w:ascii="Trebuchet MS" w:hAnsi="Trebuchet MS"/>
            <w:noProof/>
            <w:lang w:eastAsia="pl-PL"/>
          </w:rPr>
          <w:tab/>
        </w:r>
        <w:r w:rsidRPr="003E3912">
          <w:rPr>
            <w:rStyle w:val="Hyperlink"/>
            <w:rFonts w:ascii="Trebuchet MS" w:hAnsi="Trebuchet MS"/>
            <w:b/>
            <w:noProof/>
            <w:lang w:bidi="hi-IN"/>
          </w:rPr>
          <w:t>Oferta szkół zawodowych</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_Toc427883265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18</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66" w:history="1">
        <w:r w:rsidRPr="003E3912">
          <w:rPr>
            <w:rStyle w:val="Hyperlink"/>
            <w:rFonts w:ascii="Trebuchet MS" w:hAnsi="Trebuchet MS"/>
            <w:b/>
            <w:noProof/>
            <w:lang w:bidi="hi-IN"/>
          </w:rPr>
          <w:t>1.2.3.</w:t>
        </w:r>
        <w:r w:rsidRPr="003E3912">
          <w:rPr>
            <w:rFonts w:ascii="Trebuchet MS" w:hAnsi="Trebuchet MS"/>
            <w:noProof/>
            <w:lang w:eastAsia="pl-PL"/>
          </w:rPr>
          <w:tab/>
        </w:r>
        <w:r w:rsidRPr="003E3912">
          <w:rPr>
            <w:rStyle w:val="Hyperlink"/>
            <w:rFonts w:ascii="Trebuchet MS" w:hAnsi="Trebuchet MS"/>
            <w:b/>
            <w:noProof/>
            <w:lang w:bidi="hi-IN"/>
          </w:rPr>
          <w:t>Dobre praktyki szkół zawodowych</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_Toc427883266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20</w:t>
        </w:r>
        <w:r w:rsidRPr="003E3912">
          <w:rPr>
            <w:rFonts w:ascii="Trebuchet MS" w:hAnsi="Trebuchet MS"/>
            <w:noProof/>
            <w:webHidden/>
          </w:rPr>
          <w:fldChar w:fldCharType="end"/>
        </w:r>
      </w:hyperlink>
    </w:p>
    <w:p w:rsidR="003833A4" w:rsidRPr="003E3912" w:rsidRDefault="003833A4">
      <w:pPr>
        <w:pStyle w:val="TOC1"/>
        <w:rPr>
          <w:rFonts w:ascii="Trebuchet MS" w:hAnsi="Trebuchet MS"/>
          <w:b w:val="0"/>
        </w:rPr>
      </w:pPr>
      <w:hyperlink w:anchor="_Toc427883267" w:history="1">
        <w:r w:rsidRPr="003E3912">
          <w:rPr>
            <w:rStyle w:val="Hyperlink"/>
            <w:rFonts w:ascii="Trebuchet MS" w:hAnsi="Trebuchet MS"/>
            <w:noProof w:val="0"/>
          </w:rPr>
          <w:t>2.</w:t>
        </w:r>
        <w:r w:rsidRPr="003E3912">
          <w:rPr>
            <w:rFonts w:ascii="Trebuchet MS" w:hAnsi="Trebuchet MS"/>
            <w:b w:val="0"/>
          </w:rPr>
          <w:tab/>
        </w:r>
        <w:r w:rsidRPr="003E3912">
          <w:rPr>
            <w:rStyle w:val="Hyperlink"/>
            <w:rFonts w:ascii="Trebuchet MS" w:hAnsi="Trebuchet MS"/>
            <w:noProof w:val="0"/>
          </w:rPr>
          <w:t>Diagnoza strategiczna</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_Toc427883267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23</w:t>
        </w:r>
        <w:r w:rsidRPr="003E3912">
          <w:rPr>
            <w:rFonts w:ascii="Trebuchet MS" w:hAnsi="Trebuchet MS"/>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68" w:history="1">
        <w:r w:rsidRPr="003E3912">
          <w:rPr>
            <w:rStyle w:val="Hyperlink"/>
            <w:rFonts w:ascii="Trebuchet MS" w:hAnsi="Trebuchet MS"/>
            <w:b/>
            <w:noProof/>
            <w:lang w:bidi="hi-IN"/>
          </w:rPr>
          <w:t>2.1.</w:t>
        </w:r>
        <w:r w:rsidRPr="003E3912">
          <w:rPr>
            <w:rFonts w:ascii="Trebuchet MS" w:hAnsi="Trebuchet MS"/>
            <w:noProof/>
            <w:lang w:eastAsia="pl-PL"/>
          </w:rPr>
          <w:tab/>
        </w:r>
        <w:r w:rsidRPr="003E3912">
          <w:rPr>
            <w:rStyle w:val="Hyperlink"/>
            <w:rFonts w:ascii="Trebuchet MS" w:hAnsi="Trebuchet MS"/>
            <w:b/>
            <w:noProof/>
            <w:lang w:bidi="hi-IN"/>
          </w:rPr>
          <w:t>Metodologia narzędzi badawczych wykorzystanych do przygotowania Strategii</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_Toc427883268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23</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69" w:history="1">
        <w:r w:rsidRPr="003E3912">
          <w:rPr>
            <w:rStyle w:val="Hyperlink"/>
            <w:rFonts w:ascii="Trebuchet MS" w:hAnsi="Trebuchet MS"/>
            <w:b/>
            <w:noProof/>
            <w:lang w:bidi="hi-IN"/>
          </w:rPr>
          <w:t>2.1.1.</w:t>
        </w:r>
        <w:r w:rsidRPr="003E3912">
          <w:rPr>
            <w:rFonts w:ascii="Trebuchet MS" w:hAnsi="Trebuchet MS"/>
            <w:noProof/>
            <w:lang w:eastAsia="pl-PL"/>
          </w:rPr>
          <w:tab/>
        </w:r>
        <w:r w:rsidRPr="003E3912">
          <w:rPr>
            <w:rStyle w:val="Hyperlink"/>
            <w:rFonts w:ascii="Trebuchet MS" w:hAnsi="Trebuchet MS"/>
            <w:b/>
            <w:noProof/>
            <w:lang w:bidi="hi-IN"/>
          </w:rPr>
          <w:t>Badania ilościowe i jakościowe</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_Toc427883269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23</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0" w:history="1">
        <w:r w:rsidRPr="003E3912">
          <w:rPr>
            <w:rStyle w:val="Hyperlink"/>
            <w:rFonts w:ascii="Trebuchet MS" w:hAnsi="Trebuchet MS"/>
            <w:b/>
            <w:noProof/>
            <w:lang w:bidi="hi-IN"/>
          </w:rPr>
          <w:t>2.1.2.</w:t>
        </w:r>
        <w:r w:rsidRPr="003E3912">
          <w:rPr>
            <w:rFonts w:ascii="Trebuchet MS" w:hAnsi="Trebuchet MS"/>
            <w:noProof/>
            <w:lang w:eastAsia="pl-PL"/>
          </w:rPr>
          <w:tab/>
        </w:r>
        <w:r w:rsidRPr="003E3912">
          <w:rPr>
            <w:rStyle w:val="Hyperlink"/>
            <w:rFonts w:ascii="Trebuchet MS" w:hAnsi="Trebuchet MS"/>
            <w:b/>
            <w:noProof/>
            <w:lang w:bidi="hi-IN"/>
          </w:rPr>
          <w:t>Wyniki badań ankietowych uczniów gimnazjów</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_Toc427883270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29</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1" w:history="1">
        <w:r w:rsidRPr="003E3912">
          <w:rPr>
            <w:rStyle w:val="Hyperlink"/>
            <w:rFonts w:ascii="Trebuchet MS" w:hAnsi="Trebuchet MS"/>
            <w:b/>
            <w:noProof/>
            <w:lang w:bidi="hi-IN"/>
          </w:rPr>
          <w:t>2.1.3.</w:t>
        </w:r>
        <w:r w:rsidRPr="003E3912">
          <w:rPr>
            <w:rFonts w:ascii="Trebuchet MS" w:hAnsi="Trebuchet MS"/>
            <w:noProof/>
            <w:lang w:eastAsia="pl-PL"/>
          </w:rPr>
          <w:tab/>
        </w:r>
        <w:r w:rsidRPr="003E3912">
          <w:rPr>
            <w:rStyle w:val="Hyperlink"/>
            <w:rFonts w:ascii="Trebuchet MS" w:hAnsi="Trebuchet MS"/>
            <w:b/>
            <w:noProof/>
            <w:lang w:bidi="hi-IN"/>
          </w:rPr>
          <w:t>Wyniki badań ankietowych uczniów szkół zawodowych</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_Toc427883271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39</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2" w:history="1">
        <w:r w:rsidRPr="003E3912">
          <w:rPr>
            <w:rStyle w:val="Hyperlink"/>
            <w:rFonts w:ascii="Trebuchet MS" w:hAnsi="Trebuchet MS"/>
            <w:b/>
            <w:noProof/>
            <w:lang w:bidi="hi-IN"/>
          </w:rPr>
          <w:t>2.1.4.</w:t>
        </w:r>
        <w:r w:rsidRPr="003E3912">
          <w:rPr>
            <w:rFonts w:ascii="Trebuchet MS" w:hAnsi="Trebuchet MS"/>
            <w:noProof/>
            <w:lang w:eastAsia="pl-PL"/>
          </w:rPr>
          <w:tab/>
        </w:r>
        <w:r w:rsidRPr="003E3912">
          <w:rPr>
            <w:rStyle w:val="Hyperlink"/>
            <w:rFonts w:ascii="Trebuchet MS" w:hAnsi="Trebuchet MS"/>
            <w:b/>
            <w:noProof/>
            <w:lang w:bidi="hi-IN"/>
          </w:rPr>
          <w:t>Analiza Kluczowych Czynników Sukcesu oraz analiza SWOT</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_Toc427883272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49</w:t>
        </w:r>
        <w:r w:rsidRPr="003E3912">
          <w:rPr>
            <w:rFonts w:ascii="Trebuchet MS" w:hAnsi="Trebuchet MS"/>
            <w:noProof/>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73" w:history="1">
        <w:r w:rsidRPr="003E3912">
          <w:rPr>
            <w:rStyle w:val="Hyperlink"/>
            <w:rFonts w:ascii="Trebuchet MS" w:hAnsi="Trebuchet MS"/>
            <w:b/>
            <w:noProof/>
            <w:lang w:bidi="hi-IN"/>
          </w:rPr>
          <w:t>2.2.</w:t>
        </w:r>
        <w:r w:rsidRPr="003E3912">
          <w:rPr>
            <w:rFonts w:ascii="Trebuchet MS" w:hAnsi="Trebuchet MS"/>
            <w:noProof/>
            <w:lang w:eastAsia="pl-PL"/>
          </w:rPr>
          <w:tab/>
        </w:r>
        <w:r w:rsidRPr="003E3912">
          <w:rPr>
            <w:rStyle w:val="Hyperlink"/>
            <w:rFonts w:ascii="Trebuchet MS" w:hAnsi="Trebuchet MS"/>
            <w:b/>
            <w:noProof/>
            <w:lang w:bidi="hi-IN"/>
          </w:rPr>
          <w:t>Analiza PEST</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_Toc427883273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49</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4" w:history="1">
        <w:r w:rsidRPr="003E3912">
          <w:rPr>
            <w:rStyle w:val="Hyperlink"/>
            <w:rFonts w:ascii="Trebuchet MS" w:hAnsi="Trebuchet MS"/>
            <w:b/>
            <w:noProof/>
            <w:lang w:bidi="hi-IN"/>
          </w:rPr>
          <w:t>2.2.1.</w:t>
        </w:r>
        <w:r w:rsidRPr="003E3912">
          <w:rPr>
            <w:rFonts w:ascii="Trebuchet MS" w:hAnsi="Trebuchet MS"/>
            <w:noProof/>
            <w:lang w:eastAsia="pl-PL"/>
          </w:rPr>
          <w:tab/>
        </w:r>
        <w:r w:rsidRPr="003E3912">
          <w:rPr>
            <w:rStyle w:val="Hyperlink"/>
            <w:rFonts w:ascii="Trebuchet MS" w:hAnsi="Trebuchet MS"/>
            <w:b/>
            <w:noProof/>
            <w:lang w:bidi="hi-IN"/>
          </w:rPr>
          <w:t>Czynniki prawne</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_Toc427883274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49</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5" w:history="1">
        <w:r w:rsidRPr="003E3912">
          <w:rPr>
            <w:rStyle w:val="Hyperlink"/>
            <w:rFonts w:ascii="Trebuchet MS" w:hAnsi="Trebuchet MS"/>
            <w:b/>
            <w:noProof/>
            <w:lang w:bidi="hi-IN"/>
          </w:rPr>
          <w:t>2.2.2.</w:t>
        </w:r>
        <w:r w:rsidRPr="003E3912">
          <w:rPr>
            <w:rFonts w:ascii="Trebuchet MS" w:hAnsi="Trebuchet MS"/>
            <w:noProof/>
            <w:lang w:eastAsia="pl-PL"/>
          </w:rPr>
          <w:tab/>
        </w:r>
        <w:r w:rsidRPr="003E3912">
          <w:rPr>
            <w:rStyle w:val="Hyperlink"/>
            <w:rFonts w:ascii="Trebuchet MS" w:hAnsi="Trebuchet MS"/>
            <w:b/>
            <w:noProof/>
            <w:lang w:bidi="hi-IN"/>
          </w:rPr>
          <w:t>Czynniki ekonomiczne</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_Toc427883275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53</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6" w:history="1">
        <w:r w:rsidRPr="003E3912">
          <w:rPr>
            <w:rStyle w:val="Hyperlink"/>
            <w:rFonts w:ascii="Trebuchet MS" w:hAnsi="Trebuchet MS"/>
            <w:b/>
            <w:noProof/>
            <w:lang w:bidi="hi-IN"/>
          </w:rPr>
          <w:t>2.2.3.</w:t>
        </w:r>
        <w:r w:rsidRPr="003E3912">
          <w:rPr>
            <w:rFonts w:ascii="Trebuchet MS" w:hAnsi="Trebuchet MS"/>
            <w:noProof/>
            <w:lang w:eastAsia="pl-PL"/>
          </w:rPr>
          <w:tab/>
        </w:r>
        <w:r w:rsidRPr="003E3912">
          <w:rPr>
            <w:rStyle w:val="Hyperlink"/>
            <w:rFonts w:ascii="Trebuchet MS" w:hAnsi="Trebuchet MS"/>
            <w:b/>
            <w:noProof/>
            <w:lang w:bidi="hi-IN"/>
          </w:rPr>
          <w:t>Czynniki socjokulturowe</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_Toc427883276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61</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7" w:history="1">
        <w:r w:rsidRPr="003E3912">
          <w:rPr>
            <w:rStyle w:val="Hyperlink"/>
            <w:rFonts w:ascii="Trebuchet MS" w:hAnsi="Trebuchet MS"/>
            <w:b/>
            <w:noProof/>
            <w:lang w:bidi="hi-IN"/>
          </w:rPr>
          <w:t>2.2.4.</w:t>
        </w:r>
        <w:r w:rsidRPr="003E3912">
          <w:rPr>
            <w:rFonts w:ascii="Trebuchet MS" w:hAnsi="Trebuchet MS"/>
            <w:noProof/>
            <w:lang w:eastAsia="pl-PL"/>
          </w:rPr>
          <w:tab/>
        </w:r>
        <w:r w:rsidRPr="003E3912">
          <w:rPr>
            <w:rStyle w:val="Hyperlink"/>
            <w:rFonts w:ascii="Trebuchet MS" w:hAnsi="Trebuchet MS"/>
            <w:b/>
            <w:noProof/>
            <w:lang w:bidi="hi-IN"/>
          </w:rPr>
          <w:t>Czynniki technologiczne</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_Toc427883277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66</w:t>
        </w:r>
        <w:r w:rsidRPr="003E3912">
          <w:rPr>
            <w:rFonts w:ascii="Trebuchet MS" w:hAnsi="Trebuchet MS"/>
            <w:noProof/>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78" w:history="1">
        <w:r w:rsidRPr="003E3912">
          <w:rPr>
            <w:rStyle w:val="Hyperlink"/>
            <w:rFonts w:ascii="Trebuchet MS" w:hAnsi="Trebuchet MS"/>
            <w:b/>
            <w:noProof/>
            <w:lang w:bidi="hi-IN"/>
          </w:rPr>
          <w:t>2.3.</w:t>
        </w:r>
        <w:r w:rsidRPr="003E3912">
          <w:rPr>
            <w:rFonts w:ascii="Trebuchet MS" w:hAnsi="Trebuchet MS"/>
            <w:noProof/>
            <w:lang w:eastAsia="pl-PL"/>
          </w:rPr>
          <w:tab/>
        </w:r>
        <w:r w:rsidRPr="003E3912">
          <w:rPr>
            <w:rStyle w:val="Hyperlink"/>
            <w:rFonts w:ascii="Trebuchet MS" w:hAnsi="Trebuchet MS"/>
            <w:b/>
            <w:noProof/>
            <w:lang w:bidi="hi-IN"/>
          </w:rPr>
          <w:t>Analiza Kluczowych Czynników Sukcesu</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_Toc427883278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69</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79" w:history="1">
        <w:r w:rsidRPr="003E3912">
          <w:rPr>
            <w:rStyle w:val="Hyperlink"/>
            <w:rFonts w:ascii="Trebuchet MS" w:hAnsi="Trebuchet MS"/>
            <w:b/>
            <w:noProof/>
            <w:lang w:bidi="hi-IN"/>
          </w:rPr>
          <w:t>2.3.1.</w:t>
        </w:r>
        <w:r w:rsidRPr="003E3912">
          <w:rPr>
            <w:rFonts w:ascii="Trebuchet MS" w:hAnsi="Trebuchet MS"/>
            <w:noProof/>
            <w:lang w:eastAsia="pl-PL"/>
          </w:rPr>
          <w:tab/>
        </w:r>
        <w:r w:rsidRPr="003E3912">
          <w:rPr>
            <w:rStyle w:val="Hyperlink"/>
            <w:rFonts w:ascii="Trebuchet MS" w:hAnsi="Trebuchet MS"/>
            <w:b/>
            <w:noProof/>
            <w:lang w:bidi="hi-IN"/>
          </w:rPr>
          <w:t>Wartościowa oferta lokalnie i regionalnie</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_Toc427883279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70</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80" w:history="1">
        <w:r w:rsidRPr="003E3912">
          <w:rPr>
            <w:rStyle w:val="Hyperlink"/>
            <w:rFonts w:ascii="Trebuchet MS" w:hAnsi="Trebuchet MS"/>
            <w:b/>
            <w:noProof/>
            <w:lang w:bidi="hi-IN"/>
          </w:rPr>
          <w:t>2.3.2.</w:t>
        </w:r>
        <w:r w:rsidRPr="003E3912">
          <w:rPr>
            <w:rFonts w:ascii="Trebuchet MS" w:hAnsi="Trebuchet MS"/>
            <w:noProof/>
            <w:lang w:eastAsia="pl-PL"/>
          </w:rPr>
          <w:tab/>
        </w:r>
        <w:r w:rsidRPr="003E3912">
          <w:rPr>
            <w:rStyle w:val="Hyperlink"/>
            <w:rFonts w:ascii="Trebuchet MS" w:hAnsi="Trebuchet MS"/>
            <w:b/>
            <w:noProof/>
            <w:lang w:bidi="hi-IN"/>
          </w:rPr>
          <w:t>Zasoby osobowe i nieosobowe szkolnictwa zawodowego</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_Toc427883280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72</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81" w:history="1">
        <w:r w:rsidRPr="003E3912">
          <w:rPr>
            <w:rStyle w:val="Hyperlink"/>
            <w:rFonts w:ascii="Trebuchet MS" w:hAnsi="Trebuchet MS"/>
            <w:b/>
            <w:noProof/>
            <w:lang w:bidi="hi-IN"/>
          </w:rPr>
          <w:t>2.3.3.</w:t>
        </w:r>
        <w:r w:rsidRPr="003E3912">
          <w:rPr>
            <w:rFonts w:ascii="Trebuchet MS" w:hAnsi="Trebuchet MS"/>
            <w:noProof/>
            <w:lang w:eastAsia="pl-PL"/>
          </w:rPr>
          <w:tab/>
        </w:r>
        <w:r w:rsidRPr="003E3912">
          <w:rPr>
            <w:rStyle w:val="Hyperlink"/>
            <w:rFonts w:ascii="Trebuchet MS" w:hAnsi="Trebuchet MS"/>
            <w:b/>
            <w:noProof/>
            <w:lang w:bidi="hi-IN"/>
          </w:rPr>
          <w:t>Jakość kształcenia i skuteczność lokowania absolwentów na rynku pracy – zdawalność egzaminów zawodowych</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_Toc427883281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73</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82" w:history="1">
        <w:r w:rsidRPr="003E3912">
          <w:rPr>
            <w:rStyle w:val="Hyperlink"/>
            <w:rFonts w:ascii="Trebuchet MS" w:hAnsi="Trebuchet MS"/>
            <w:b/>
            <w:noProof/>
            <w:lang w:bidi="hi-IN"/>
          </w:rPr>
          <w:t>2.3.4.</w:t>
        </w:r>
        <w:r w:rsidRPr="003E3912">
          <w:rPr>
            <w:rFonts w:ascii="Trebuchet MS" w:hAnsi="Trebuchet MS"/>
            <w:noProof/>
            <w:lang w:eastAsia="pl-PL"/>
          </w:rPr>
          <w:tab/>
        </w:r>
        <w:r w:rsidRPr="003E3912">
          <w:rPr>
            <w:rStyle w:val="Hyperlink"/>
            <w:rFonts w:ascii="Trebuchet MS" w:hAnsi="Trebuchet MS"/>
            <w:b/>
            <w:noProof/>
            <w:lang w:bidi="hi-IN"/>
          </w:rPr>
          <w:t>Współpraca z otoczeniem zewnętrznym – praktyczna nauka zawodu</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_Toc427883282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74</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83" w:history="1">
        <w:r w:rsidRPr="003E3912">
          <w:rPr>
            <w:rStyle w:val="Hyperlink"/>
            <w:rFonts w:ascii="Trebuchet MS" w:hAnsi="Trebuchet MS"/>
            <w:b/>
            <w:noProof/>
            <w:lang w:bidi="hi-IN"/>
          </w:rPr>
          <w:t>2.3.5.</w:t>
        </w:r>
        <w:r w:rsidRPr="003E3912">
          <w:rPr>
            <w:rFonts w:ascii="Trebuchet MS" w:hAnsi="Trebuchet MS"/>
            <w:noProof/>
            <w:lang w:eastAsia="pl-PL"/>
          </w:rPr>
          <w:tab/>
        </w:r>
        <w:r w:rsidRPr="003E3912">
          <w:rPr>
            <w:rStyle w:val="Hyperlink"/>
            <w:rFonts w:ascii="Trebuchet MS" w:hAnsi="Trebuchet MS"/>
            <w:b/>
            <w:noProof/>
            <w:lang w:bidi="hi-IN"/>
          </w:rPr>
          <w:t>Finanse szkolnictwa zawodowego</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_Toc427883283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76</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84" w:history="1">
        <w:r w:rsidRPr="003E3912">
          <w:rPr>
            <w:rStyle w:val="Hyperlink"/>
            <w:rFonts w:ascii="Trebuchet MS" w:hAnsi="Trebuchet MS"/>
            <w:b/>
            <w:noProof/>
            <w:lang w:bidi="hi-IN"/>
          </w:rPr>
          <w:t>2.3.6.</w:t>
        </w:r>
        <w:r w:rsidRPr="003E3912">
          <w:rPr>
            <w:rFonts w:ascii="Trebuchet MS" w:hAnsi="Trebuchet MS"/>
            <w:noProof/>
            <w:lang w:eastAsia="pl-PL"/>
          </w:rPr>
          <w:tab/>
        </w:r>
        <w:r w:rsidRPr="003E3912">
          <w:rPr>
            <w:rStyle w:val="Hyperlink"/>
            <w:rFonts w:ascii="Trebuchet MS" w:hAnsi="Trebuchet MS"/>
            <w:b/>
            <w:noProof/>
            <w:lang w:bidi="hi-IN"/>
          </w:rPr>
          <w:t>Promocja oferty szkół zawodowych i współpraca z gimnazjami</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_Toc427883284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77</w:t>
        </w:r>
        <w:r w:rsidRPr="003E3912">
          <w:rPr>
            <w:rFonts w:ascii="Trebuchet MS" w:hAnsi="Trebuchet MS"/>
            <w:noProof/>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85" w:history="1">
        <w:r w:rsidRPr="003E3912">
          <w:rPr>
            <w:rStyle w:val="Hyperlink"/>
            <w:rFonts w:ascii="Trebuchet MS" w:hAnsi="Trebuchet MS"/>
            <w:b/>
            <w:noProof/>
            <w:lang w:bidi="hi-IN"/>
          </w:rPr>
          <w:t>2.4.</w:t>
        </w:r>
        <w:r w:rsidRPr="003E3912">
          <w:rPr>
            <w:rFonts w:ascii="Trebuchet MS" w:hAnsi="Trebuchet MS"/>
            <w:noProof/>
            <w:lang w:eastAsia="pl-PL"/>
          </w:rPr>
          <w:tab/>
        </w:r>
        <w:r w:rsidRPr="003E3912">
          <w:rPr>
            <w:rStyle w:val="Hyperlink"/>
            <w:rFonts w:ascii="Trebuchet MS" w:hAnsi="Trebuchet MS"/>
            <w:b/>
            <w:noProof/>
            <w:lang w:bidi="hi-IN"/>
          </w:rPr>
          <w:t>Analiza SWOT szkolnictwa zawodowego w Rudzie Śląskiej</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_Toc427883285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78</w:t>
        </w:r>
        <w:r w:rsidRPr="003E3912">
          <w:rPr>
            <w:rFonts w:ascii="Trebuchet MS" w:hAnsi="Trebuchet MS"/>
            <w:noProof/>
            <w:webHidden/>
          </w:rPr>
          <w:fldChar w:fldCharType="end"/>
        </w:r>
      </w:hyperlink>
    </w:p>
    <w:p w:rsidR="003833A4" w:rsidRPr="003E3912" w:rsidRDefault="003833A4">
      <w:pPr>
        <w:pStyle w:val="TOC1"/>
        <w:rPr>
          <w:rFonts w:ascii="Trebuchet MS" w:hAnsi="Trebuchet MS"/>
          <w:b w:val="0"/>
        </w:rPr>
      </w:pPr>
      <w:hyperlink w:anchor="_Toc427883286" w:history="1">
        <w:r w:rsidRPr="003E3912">
          <w:rPr>
            <w:rStyle w:val="Hyperlink"/>
            <w:rFonts w:ascii="Trebuchet MS" w:hAnsi="Trebuchet MS"/>
            <w:noProof w:val="0"/>
          </w:rPr>
          <w:t>3.</w:t>
        </w:r>
        <w:r w:rsidRPr="003E3912">
          <w:rPr>
            <w:rFonts w:ascii="Trebuchet MS" w:hAnsi="Trebuchet MS"/>
            <w:b w:val="0"/>
          </w:rPr>
          <w:tab/>
        </w:r>
        <w:r w:rsidRPr="003E3912">
          <w:rPr>
            <w:rStyle w:val="Hyperlink"/>
            <w:rFonts w:ascii="Trebuchet MS" w:hAnsi="Trebuchet MS"/>
            <w:noProof w:val="0"/>
          </w:rPr>
          <w:t>Misja, wizja oraz cele rozwoju szkolnictwa zawodowego w Rudzie Śląskiej</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_Toc427883286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83</w:t>
        </w:r>
        <w:r w:rsidRPr="003E3912">
          <w:rPr>
            <w:rFonts w:ascii="Trebuchet MS" w:hAnsi="Trebuchet MS"/>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87" w:history="1">
        <w:r w:rsidRPr="003E3912">
          <w:rPr>
            <w:rStyle w:val="Hyperlink"/>
            <w:rFonts w:ascii="Trebuchet MS" w:hAnsi="Trebuchet MS"/>
            <w:b/>
            <w:noProof/>
            <w:lang w:bidi="hi-IN"/>
          </w:rPr>
          <w:t>3.1.</w:t>
        </w:r>
        <w:r w:rsidRPr="003E3912">
          <w:rPr>
            <w:rFonts w:ascii="Trebuchet MS" w:hAnsi="Trebuchet MS"/>
            <w:noProof/>
            <w:lang w:eastAsia="pl-PL"/>
          </w:rPr>
          <w:tab/>
        </w:r>
        <w:r w:rsidRPr="003E3912">
          <w:rPr>
            <w:rStyle w:val="Hyperlink"/>
            <w:rFonts w:ascii="Trebuchet MS" w:hAnsi="Trebuchet MS"/>
            <w:b/>
            <w:noProof/>
            <w:lang w:bidi="hi-IN"/>
          </w:rPr>
          <w:t>Misja i wizja szkolnictwa zawodowego w Rudzie Śląskiej</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_Toc427883287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83</w:t>
        </w:r>
        <w:r w:rsidRPr="003E3912">
          <w:rPr>
            <w:rFonts w:ascii="Trebuchet MS" w:hAnsi="Trebuchet MS"/>
            <w:noProof/>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88" w:history="1">
        <w:r w:rsidRPr="003E3912">
          <w:rPr>
            <w:rStyle w:val="Hyperlink"/>
            <w:rFonts w:ascii="Trebuchet MS" w:hAnsi="Trebuchet MS"/>
            <w:b/>
            <w:noProof/>
            <w:lang w:bidi="hi-IN"/>
          </w:rPr>
          <w:t>3.2.</w:t>
        </w:r>
        <w:r w:rsidRPr="003E3912">
          <w:rPr>
            <w:rFonts w:ascii="Trebuchet MS" w:hAnsi="Trebuchet MS"/>
            <w:noProof/>
            <w:lang w:eastAsia="pl-PL"/>
          </w:rPr>
          <w:tab/>
        </w:r>
        <w:r w:rsidRPr="003E3912">
          <w:rPr>
            <w:rStyle w:val="Hyperlink"/>
            <w:rFonts w:ascii="Trebuchet MS" w:hAnsi="Trebuchet MS"/>
            <w:b/>
            <w:noProof/>
            <w:lang w:bidi="hi-IN"/>
          </w:rPr>
          <w:t>Cele strategiczne i operacyjne szkolnictwa zawodowego w Rudzie Śląskiej</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_Toc427883288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85</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rPr>
      </w:pPr>
    </w:p>
    <w:p w:rsidR="003833A4" w:rsidRPr="003E3912" w:rsidRDefault="003833A4">
      <w:pPr>
        <w:pStyle w:val="TOC3"/>
        <w:tabs>
          <w:tab w:val="left" w:pos="1320"/>
          <w:tab w:val="right" w:leader="dot" w:pos="9062"/>
        </w:tabs>
        <w:rPr>
          <w:rFonts w:ascii="Trebuchet MS" w:hAnsi="Trebuchet MS"/>
          <w:noProof/>
          <w:lang w:eastAsia="pl-PL"/>
        </w:rPr>
      </w:pPr>
      <w:hyperlink w:anchor="_Toc427883289" w:history="1">
        <w:r w:rsidRPr="003E3912">
          <w:rPr>
            <w:rStyle w:val="Hyperlink"/>
            <w:rFonts w:ascii="Trebuchet MS" w:hAnsi="Trebuchet MS"/>
            <w:b/>
            <w:noProof/>
            <w:lang w:bidi="hi-IN"/>
          </w:rPr>
          <w:t>3.2.1.</w:t>
        </w:r>
        <w:r w:rsidRPr="003E3912">
          <w:rPr>
            <w:rFonts w:ascii="Trebuchet MS" w:hAnsi="Trebuchet MS"/>
            <w:noProof/>
            <w:lang w:eastAsia="pl-PL"/>
          </w:rPr>
          <w:tab/>
        </w:r>
        <w:r w:rsidRPr="003E3912">
          <w:rPr>
            <w:rStyle w:val="Hyperlink"/>
            <w:rFonts w:ascii="Trebuchet MS" w:hAnsi="Trebuchet MS"/>
            <w:b/>
            <w:noProof/>
            <w:lang w:bidi="hi-IN"/>
          </w:rPr>
          <w:t>Strategiczne i systemowe podejście do planowania oraz rozwoju oferty szkół zawodowych, oparte na mocnych podstawach tradycji takiego kształcenia w Rudzie Śląskiej, ze szczególnym uwzględnieniem dostosowania oferty do potrzeb rynku pracy oraz gospodarki.</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_Toc427883289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85</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90" w:history="1">
        <w:r w:rsidRPr="003E3912">
          <w:rPr>
            <w:rStyle w:val="Hyperlink"/>
            <w:rFonts w:ascii="Trebuchet MS" w:hAnsi="Trebuchet MS"/>
            <w:b/>
            <w:noProof/>
            <w:lang w:bidi="hi-IN"/>
          </w:rPr>
          <w:t>3.2.2.</w:t>
        </w:r>
        <w:r w:rsidRPr="003E3912">
          <w:rPr>
            <w:rFonts w:ascii="Trebuchet MS" w:hAnsi="Trebuchet MS"/>
            <w:noProof/>
            <w:lang w:eastAsia="pl-PL"/>
          </w:rPr>
          <w:tab/>
        </w:r>
        <w:r w:rsidRPr="003E3912">
          <w:rPr>
            <w:rStyle w:val="Hyperlink"/>
            <w:rFonts w:ascii="Trebuchet MS" w:hAnsi="Trebuchet MS"/>
            <w:b/>
            <w:noProof/>
            <w:lang w:bidi="hi-IN"/>
          </w:rPr>
          <w:t>Uatrakcyjnienie i unowocześnienie procesu realizacji kształcenia zawodowego, wprowadzanie innowacyjnych rozwiązań, z nastawieniem na jakość i skuteczność kształcenia oraz współpracę z otoczeniem.</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_Toc427883290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86</w:t>
        </w:r>
        <w:r w:rsidRPr="003E3912">
          <w:rPr>
            <w:rFonts w:ascii="Trebuchet MS" w:hAnsi="Trebuchet MS"/>
            <w:noProof/>
            <w:webHidden/>
          </w:rPr>
          <w:fldChar w:fldCharType="end"/>
        </w:r>
      </w:hyperlink>
    </w:p>
    <w:p w:rsidR="003833A4" w:rsidRPr="003E3912" w:rsidRDefault="003833A4">
      <w:pPr>
        <w:pStyle w:val="TOC3"/>
        <w:tabs>
          <w:tab w:val="left" w:pos="1320"/>
          <w:tab w:val="right" w:leader="dot" w:pos="9062"/>
        </w:tabs>
        <w:rPr>
          <w:rFonts w:ascii="Trebuchet MS" w:hAnsi="Trebuchet MS"/>
          <w:noProof/>
          <w:lang w:eastAsia="pl-PL"/>
        </w:rPr>
      </w:pPr>
      <w:hyperlink w:anchor="_Toc427883291" w:history="1">
        <w:r w:rsidRPr="003E3912">
          <w:rPr>
            <w:rStyle w:val="Hyperlink"/>
            <w:rFonts w:ascii="Trebuchet MS" w:hAnsi="Trebuchet MS"/>
            <w:b/>
            <w:noProof/>
            <w:lang w:bidi="hi-IN"/>
          </w:rPr>
          <w:t>3.2.3.</w:t>
        </w:r>
        <w:r w:rsidRPr="003E3912">
          <w:rPr>
            <w:rFonts w:ascii="Trebuchet MS" w:hAnsi="Trebuchet MS"/>
            <w:noProof/>
            <w:lang w:eastAsia="pl-PL"/>
          </w:rPr>
          <w:tab/>
        </w:r>
        <w:r w:rsidRPr="003E3912">
          <w:rPr>
            <w:rStyle w:val="Hyperlink"/>
            <w:rFonts w:ascii="Trebuchet MS" w:hAnsi="Trebuchet MS"/>
            <w:b/>
            <w:noProof/>
            <w:lang w:bidi="hi-IN"/>
          </w:rPr>
          <w:t>Promocja i komunikacja oferty rudzkich szkół zawodowych w Mieście i poza nim.</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_Toc427883291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88</w:t>
        </w:r>
        <w:r w:rsidRPr="003E3912">
          <w:rPr>
            <w:rFonts w:ascii="Trebuchet MS" w:hAnsi="Trebuchet MS"/>
            <w:noProof/>
            <w:webHidden/>
          </w:rPr>
          <w:fldChar w:fldCharType="end"/>
        </w:r>
      </w:hyperlink>
    </w:p>
    <w:p w:rsidR="003833A4" w:rsidRPr="003E3912" w:rsidRDefault="003833A4">
      <w:pPr>
        <w:pStyle w:val="TOC2"/>
        <w:tabs>
          <w:tab w:val="left" w:pos="880"/>
          <w:tab w:val="right" w:leader="dot" w:pos="9062"/>
        </w:tabs>
        <w:rPr>
          <w:rFonts w:ascii="Trebuchet MS" w:hAnsi="Trebuchet MS"/>
          <w:noProof/>
          <w:lang w:eastAsia="pl-PL"/>
        </w:rPr>
      </w:pPr>
      <w:hyperlink w:anchor="_Toc427883292" w:history="1">
        <w:r w:rsidRPr="003E3912">
          <w:rPr>
            <w:rStyle w:val="Hyperlink"/>
            <w:rFonts w:ascii="Trebuchet MS" w:hAnsi="Trebuchet MS"/>
            <w:b/>
            <w:noProof/>
            <w:lang w:bidi="hi-IN"/>
          </w:rPr>
          <w:t>3.3.</w:t>
        </w:r>
        <w:r w:rsidRPr="003E3912">
          <w:rPr>
            <w:rFonts w:ascii="Trebuchet MS" w:hAnsi="Trebuchet MS"/>
            <w:noProof/>
            <w:lang w:eastAsia="pl-PL"/>
          </w:rPr>
          <w:tab/>
        </w:r>
        <w:r w:rsidRPr="003E3912">
          <w:rPr>
            <w:rStyle w:val="Hyperlink"/>
            <w:rFonts w:ascii="Trebuchet MS" w:hAnsi="Trebuchet MS"/>
            <w:b/>
            <w:noProof/>
            <w:lang w:bidi="hi-IN"/>
          </w:rPr>
          <w:t>Grupy docelowe działań rozwojowych</w:t>
        </w:r>
        <w:r w:rsidRPr="003E3912">
          <w:rPr>
            <w:rFonts w:ascii="Trebuchet MS" w:hAnsi="Trebuchet MS"/>
            <w:noProof/>
            <w:webHidden/>
          </w:rPr>
          <w:tab/>
        </w:r>
        <w:r w:rsidRPr="003E3912">
          <w:rPr>
            <w:rFonts w:ascii="Trebuchet MS" w:hAnsi="Trebuchet MS"/>
            <w:noProof/>
            <w:webHidden/>
          </w:rPr>
          <w:fldChar w:fldCharType="begin"/>
        </w:r>
        <w:r w:rsidRPr="003E3912">
          <w:rPr>
            <w:rFonts w:ascii="Trebuchet MS" w:hAnsi="Trebuchet MS"/>
            <w:noProof/>
            <w:webHidden/>
          </w:rPr>
          <w:instrText xml:space="preserve"> PAGEREF _Toc427883292 \h </w:instrText>
        </w:r>
        <w:r w:rsidRPr="003E3912">
          <w:rPr>
            <w:rFonts w:ascii="Trebuchet MS" w:hAnsi="Trebuchet MS"/>
            <w:noProof/>
            <w:webHidden/>
          </w:rPr>
        </w:r>
        <w:r w:rsidRPr="003E3912">
          <w:rPr>
            <w:rFonts w:ascii="Trebuchet MS" w:hAnsi="Trebuchet MS"/>
            <w:noProof/>
            <w:webHidden/>
          </w:rPr>
          <w:fldChar w:fldCharType="separate"/>
        </w:r>
        <w:r>
          <w:rPr>
            <w:rFonts w:ascii="Trebuchet MS" w:hAnsi="Trebuchet MS"/>
            <w:noProof/>
            <w:webHidden/>
          </w:rPr>
          <w:t>89</w:t>
        </w:r>
        <w:r w:rsidRPr="003E3912">
          <w:rPr>
            <w:rFonts w:ascii="Trebuchet MS" w:hAnsi="Trebuchet MS"/>
            <w:noProof/>
            <w:webHidden/>
          </w:rPr>
          <w:fldChar w:fldCharType="end"/>
        </w:r>
      </w:hyperlink>
    </w:p>
    <w:p w:rsidR="003833A4" w:rsidRPr="003E3912" w:rsidRDefault="003833A4">
      <w:pPr>
        <w:pStyle w:val="TOC1"/>
        <w:rPr>
          <w:rFonts w:ascii="Trebuchet MS" w:hAnsi="Trebuchet MS"/>
          <w:b w:val="0"/>
        </w:rPr>
      </w:pPr>
      <w:hyperlink w:anchor="_Toc427883293" w:history="1">
        <w:r w:rsidRPr="003E3912">
          <w:rPr>
            <w:rStyle w:val="Hyperlink"/>
            <w:rFonts w:ascii="Trebuchet MS" w:hAnsi="Trebuchet MS"/>
            <w:noProof w:val="0"/>
          </w:rPr>
          <w:t>4.</w:t>
        </w:r>
        <w:r w:rsidRPr="003E3912">
          <w:rPr>
            <w:rFonts w:ascii="Trebuchet MS" w:hAnsi="Trebuchet MS"/>
            <w:b w:val="0"/>
          </w:rPr>
          <w:tab/>
        </w:r>
        <w:r w:rsidRPr="003E3912">
          <w:rPr>
            <w:rStyle w:val="Hyperlink"/>
            <w:rFonts w:ascii="Trebuchet MS" w:hAnsi="Trebuchet MS"/>
            <w:noProof w:val="0"/>
          </w:rPr>
          <w:t>Działania dla celów strategicznych i operacyjnych</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_Toc427883293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90</w:t>
        </w:r>
        <w:r w:rsidRPr="003E3912">
          <w:rPr>
            <w:rFonts w:ascii="Trebuchet MS" w:hAnsi="Trebuchet MS"/>
            <w:webHidden/>
          </w:rPr>
          <w:fldChar w:fldCharType="end"/>
        </w:r>
      </w:hyperlink>
    </w:p>
    <w:p w:rsidR="003833A4" w:rsidRPr="003E3912" w:rsidRDefault="003833A4">
      <w:pPr>
        <w:pStyle w:val="TOC1"/>
        <w:rPr>
          <w:rFonts w:ascii="Trebuchet MS" w:hAnsi="Trebuchet MS"/>
          <w:b w:val="0"/>
        </w:rPr>
      </w:pPr>
      <w:hyperlink w:anchor="_Toc427883294" w:history="1">
        <w:r w:rsidRPr="003E3912">
          <w:rPr>
            <w:rStyle w:val="Hyperlink"/>
            <w:rFonts w:ascii="Trebuchet MS" w:hAnsi="Trebuchet MS"/>
            <w:noProof w:val="0"/>
          </w:rPr>
          <w:t>5.</w:t>
        </w:r>
        <w:r w:rsidRPr="003E3912">
          <w:rPr>
            <w:rFonts w:ascii="Trebuchet MS" w:hAnsi="Trebuchet MS"/>
            <w:b w:val="0"/>
          </w:rPr>
          <w:tab/>
        </w:r>
        <w:r w:rsidRPr="003E3912">
          <w:rPr>
            <w:rStyle w:val="Hyperlink"/>
            <w:rFonts w:ascii="Trebuchet MS" w:hAnsi="Trebuchet MS"/>
            <w:noProof w:val="0"/>
          </w:rPr>
          <w:t>System wdrażania</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_Toc427883294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118</w:t>
        </w:r>
        <w:r w:rsidRPr="003E3912">
          <w:rPr>
            <w:rFonts w:ascii="Trebuchet MS" w:hAnsi="Trebuchet MS"/>
            <w:webHidden/>
          </w:rPr>
          <w:fldChar w:fldCharType="end"/>
        </w:r>
      </w:hyperlink>
    </w:p>
    <w:p w:rsidR="003833A4" w:rsidRPr="003E3912" w:rsidRDefault="003833A4">
      <w:pPr>
        <w:pStyle w:val="TOC1"/>
        <w:rPr>
          <w:rFonts w:ascii="Trebuchet MS" w:hAnsi="Trebuchet MS"/>
          <w:b w:val="0"/>
        </w:rPr>
      </w:pPr>
      <w:hyperlink w:anchor="_Toc427883295" w:history="1">
        <w:r w:rsidRPr="003E3912">
          <w:rPr>
            <w:rStyle w:val="Hyperlink"/>
            <w:rFonts w:ascii="Trebuchet MS" w:hAnsi="Trebuchet MS"/>
            <w:noProof w:val="0"/>
          </w:rPr>
          <w:t>6.</w:t>
        </w:r>
        <w:r w:rsidRPr="003E3912">
          <w:rPr>
            <w:rFonts w:ascii="Trebuchet MS" w:hAnsi="Trebuchet MS"/>
            <w:b w:val="0"/>
          </w:rPr>
          <w:tab/>
        </w:r>
        <w:r w:rsidRPr="003E3912">
          <w:rPr>
            <w:rStyle w:val="Hyperlink"/>
            <w:rFonts w:ascii="Trebuchet MS" w:hAnsi="Trebuchet MS"/>
            <w:noProof w:val="0"/>
          </w:rPr>
          <w:t>Monitoring, ewaluacja i zarządzanie zmianą</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_Toc427883295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120</w:t>
        </w:r>
        <w:r w:rsidRPr="003E3912">
          <w:rPr>
            <w:rFonts w:ascii="Trebuchet MS" w:hAnsi="Trebuchet MS"/>
            <w:webHidden/>
          </w:rPr>
          <w:fldChar w:fldCharType="end"/>
        </w:r>
      </w:hyperlink>
    </w:p>
    <w:p w:rsidR="003833A4" w:rsidRPr="003E3912" w:rsidRDefault="003833A4">
      <w:pPr>
        <w:pStyle w:val="TOC1"/>
        <w:rPr>
          <w:rFonts w:ascii="Trebuchet MS" w:hAnsi="Trebuchet MS"/>
          <w:b w:val="0"/>
        </w:rPr>
      </w:pPr>
      <w:hyperlink w:anchor="_Toc427883296" w:history="1">
        <w:r w:rsidRPr="003E3912">
          <w:rPr>
            <w:rStyle w:val="Hyperlink"/>
            <w:rFonts w:ascii="Trebuchet MS" w:hAnsi="Trebuchet MS"/>
            <w:noProof w:val="0"/>
          </w:rPr>
          <w:t>Podsumowanie</w:t>
        </w:r>
        <w:r w:rsidRPr="003E3912">
          <w:rPr>
            <w:rFonts w:ascii="Trebuchet MS" w:hAnsi="Trebuchet MS"/>
            <w:webHidden/>
          </w:rPr>
          <w:tab/>
        </w:r>
        <w:r w:rsidRPr="003E3912">
          <w:rPr>
            <w:rFonts w:ascii="Trebuchet MS" w:hAnsi="Trebuchet MS"/>
            <w:webHidden/>
          </w:rPr>
          <w:fldChar w:fldCharType="begin"/>
        </w:r>
        <w:r w:rsidRPr="003E3912">
          <w:rPr>
            <w:rFonts w:ascii="Trebuchet MS" w:hAnsi="Trebuchet MS"/>
            <w:webHidden/>
          </w:rPr>
          <w:instrText xml:space="preserve"> PAGEREF _Toc427883296 \h </w:instrText>
        </w:r>
        <w:r w:rsidRPr="003E3912">
          <w:rPr>
            <w:rFonts w:ascii="Trebuchet MS" w:hAnsi="Trebuchet MS"/>
            <w:webHidden/>
          </w:rPr>
        </w:r>
        <w:r w:rsidRPr="003E3912">
          <w:rPr>
            <w:rFonts w:ascii="Trebuchet MS" w:hAnsi="Trebuchet MS"/>
            <w:webHidden/>
          </w:rPr>
          <w:fldChar w:fldCharType="separate"/>
        </w:r>
        <w:r>
          <w:rPr>
            <w:rFonts w:ascii="Trebuchet MS" w:hAnsi="Trebuchet MS"/>
            <w:webHidden/>
          </w:rPr>
          <w:t>122</w:t>
        </w:r>
        <w:r w:rsidRPr="003E3912">
          <w:rPr>
            <w:rFonts w:ascii="Trebuchet MS" w:hAnsi="Trebuchet MS"/>
            <w:webHidden/>
          </w:rPr>
          <w:fldChar w:fldCharType="end"/>
        </w:r>
      </w:hyperlink>
    </w:p>
    <w:p w:rsidR="003833A4" w:rsidRPr="003E3912" w:rsidRDefault="003833A4" w:rsidP="00CC769B">
      <w:pPr>
        <w:rPr>
          <w:rFonts w:ascii="Trebuchet MS" w:hAnsi="Trebuchet MS"/>
        </w:rPr>
      </w:pPr>
      <w:r w:rsidRPr="003E3912">
        <w:rPr>
          <w:rFonts w:ascii="Trebuchet MS" w:hAnsi="Trebuchet MS"/>
        </w:rPr>
        <w:fldChar w:fldCharType="end"/>
      </w:r>
    </w:p>
    <w:p w:rsidR="003833A4" w:rsidRPr="003E3912" w:rsidRDefault="003833A4" w:rsidP="00566AAA">
      <w:pPr>
        <w:spacing w:after="0"/>
        <w:jc w:val="both"/>
        <w:rPr>
          <w:rFonts w:ascii="Trebuchet MS" w:hAnsi="Trebuchet MS"/>
          <w:b/>
          <w:sz w:val="22"/>
          <w:szCs w:val="22"/>
        </w:rPr>
      </w:pPr>
      <w:r w:rsidRPr="003E3912">
        <w:rPr>
          <w:rFonts w:ascii="Trebuchet MS" w:hAnsi="Trebuchet MS"/>
          <w:b/>
          <w:sz w:val="22"/>
          <w:szCs w:val="22"/>
        </w:rPr>
        <w:br w:type="page"/>
      </w:r>
    </w:p>
    <w:p w:rsidR="003833A4" w:rsidRPr="003E3912" w:rsidRDefault="003833A4" w:rsidP="004904FF">
      <w:pPr>
        <w:pStyle w:val="Heading1"/>
        <w:spacing w:before="0" w:after="0" w:line="276" w:lineRule="auto"/>
        <w:jc w:val="both"/>
        <w:rPr>
          <w:rFonts w:ascii="Trebuchet MS" w:hAnsi="Trebuchet MS"/>
          <w:b/>
          <w:color w:val="auto"/>
          <w:sz w:val="28"/>
          <w:szCs w:val="28"/>
        </w:rPr>
      </w:pPr>
      <w:bookmarkStart w:id="0" w:name="_Toc427883260"/>
      <w:r w:rsidRPr="003E3912">
        <w:rPr>
          <w:rFonts w:ascii="Trebuchet MS" w:hAnsi="Trebuchet MS"/>
          <w:b/>
          <w:color w:val="auto"/>
          <w:sz w:val="28"/>
          <w:szCs w:val="28"/>
        </w:rPr>
        <w:t>Wstęp</w:t>
      </w:r>
      <w:bookmarkEnd w:id="0"/>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i/>
          <w:sz w:val="22"/>
          <w:szCs w:val="22"/>
        </w:rPr>
      </w:pPr>
      <w:r w:rsidRPr="003E3912">
        <w:rPr>
          <w:rFonts w:ascii="Trebuchet MS" w:hAnsi="Trebuchet MS"/>
          <w:sz w:val="22"/>
          <w:szCs w:val="22"/>
        </w:rPr>
        <w:t xml:space="preserve">Urząd Miasta Ruda Śląska realizuje obecnie przygotowaną przy dużym zaangażowaniu społecznym </w:t>
      </w:r>
      <w:r w:rsidRPr="003E3912">
        <w:rPr>
          <w:rFonts w:ascii="Trebuchet MS" w:hAnsi="Trebuchet MS"/>
          <w:i/>
          <w:sz w:val="22"/>
          <w:szCs w:val="22"/>
        </w:rPr>
        <w:t xml:space="preserve">Strategię rozwoju Miasta Ruda Śląska </w:t>
      </w:r>
      <w:r>
        <w:rPr>
          <w:rFonts w:ascii="Trebuchet MS" w:hAnsi="Trebuchet MS"/>
          <w:i/>
          <w:sz w:val="22"/>
          <w:szCs w:val="22"/>
        </w:rPr>
        <w:t>na lata 2014</w:t>
      </w:r>
      <w:r>
        <w:rPr>
          <w:rFonts w:ascii="Helvetica" w:hAnsi="Helvetica" w:cs="Helvetica"/>
          <w:color w:val="1C1C1C"/>
          <w:kern w:val="0"/>
          <w:sz w:val="32"/>
          <w:szCs w:val="32"/>
          <w:lang w:eastAsia="en-US" w:bidi="ar-SA"/>
        </w:rPr>
        <w:t>-</w:t>
      </w:r>
      <w:r w:rsidRPr="003E3912">
        <w:rPr>
          <w:rFonts w:ascii="Trebuchet MS" w:hAnsi="Trebuchet MS"/>
          <w:i/>
          <w:sz w:val="22"/>
          <w:szCs w:val="22"/>
        </w:rPr>
        <w:t>2030</w:t>
      </w:r>
      <w:r w:rsidRPr="003E3912">
        <w:rPr>
          <w:rFonts w:ascii="Trebuchet MS" w:hAnsi="Trebuchet MS"/>
          <w:sz w:val="22"/>
          <w:szCs w:val="22"/>
        </w:rPr>
        <w:t xml:space="preserve">. Warto zaznaczyć, </w:t>
      </w:r>
      <w:r>
        <w:rPr>
          <w:rFonts w:ascii="Trebuchet MS" w:hAnsi="Trebuchet MS"/>
          <w:sz w:val="22"/>
          <w:szCs w:val="22"/>
        </w:rPr>
        <w:br/>
      </w:r>
      <w:r w:rsidRPr="003E3912">
        <w:rPr>
          <w:rFonts w:ascii="Trebuchet MS" w:hAnsi="Trebuchet MS"/>
          <w:sz w:val="22"/>
          <w:szCs w:val="22"/>
        </w:rPr>
        <w:t xml:space="preserve">że dokument ten w części analitycznej, oceny stanu obecnego Miasta, bazuje na powstałej wcześniej </w:t>
      </w:r>
      <w:r w:rsidRPr="003E3912">
        <w:rPr>
          <w:rFonts w:ascii="Trebuchet MS" w:hAnsi="Trebuchet MS"/>
          <w:i/>
          <w:sz w:val="22"/>
          <w:szCs w:val="22"/>
        </w:rPr>
        <w:t>Diagnozie społeczno–gospodarczej Miasta Ruda Śląska</w:t>
      </w:r>
      <w:r w:rsidRPr="003E3912">
        <w:rPr>
          <w:rFonts w:ascii="Trebuchet MS" w:hAnsi="Trebuchet MS"/>
          <w:sz w:val="22"/>
          <w:szCs w:val="22"/>
        </w:rPr>
        <w:t>. Diagnoza stanowi dokument o charakterze raportu</w:t>
      </w:r>
      <w:r>
        <w:rPr>
          <w:rFonts w:ascii="Trebuchet MS" w:hAnsi="Trebuchet MS"/>
          <w:sz w:val="22"/>
          <w:szCs w:val="22"/>
        </w:rPr>
        <w:t xml:space="preserve"> </w:t>
      </w:r>
      <w:r w:rsidRPr="003E3912">
        <w:rPr>
          <w:rFonts w:ascii="Trebuchet MS" w:hAnsi="Trebuchet MS"/>
          <w:sz w:val="22"/>
          <w:szCs w:val="22"/>
        </w:rPr>
        <w:t xml:space="preserve">o stanie miasta we wszystkich obszarach jego działania, jest więc cennym źródłem wiedzy. Przedstawione tam dane, ważne ze względu </w:t>
      </w:r>
      <w:r>
        <w:rPr>
          <w:rFonts w:ascii="Trebuchet MS" w:hAnsi="Trebuchet MS"/>
          <w:sz w:val="22"/>
          <w:szCs w:val="22"/>
        </w:rPr>
        <w:br/>
      </w:r>
      <w:r w:rsidRPr="003E3912">
        <w:rPr>
          <w:rFonts w:ascii="Trebuchet MS" w:hAnsi="Trebuchet MS"/>
          <w:sz w:val="22"/>
          <w:szCs w:val="22"/>
        </w:rPr>
        <w:t xml:space="preserve">na szkolnictwo zawodowe i jego otoczenie, zostały zaktualizowane. </w:t>
      </w:r>
      <w:r>
        <w:rPr>
          <w:rFonts w:ascii="Trebuchet MS" w:hAnsi="Trebuchet MS"/>
          <w:sz w:val="22"/>
          <w:szCs w:val="22"/>
        </w:rPr>
        <w:t xml:space="preserve">Należy także podkreślić, </w:t>
      </w:r>
      <w:r w:rsidRPr="003E3912">
        <w:rPr>
          <w:rFonts w:ascii="Trebuchet MS" w:hAnsi="Trebuchet MS"/>
          <w:sz w:val="22"/>
          <w:szCs w:val="22"/>
        </w:rPr>
        <w:t xml:space="preserve">że Strategia rozwoju Miasta zgodna jest </w:t>
      </w:r>
      <w:r>
        <w:rPr>
          <w:rFonts w:ascii="Trebuchet MS" w:hAnsi="Trebuchet MS"/>
          <w:sz w:val="22"/>
          <w:szCs w:val="22"/>
        </w:rPr>
        <w:t xml:space="preserve"> </w:t>
      </w:r>
      <w:r w:rsidRPr="003E3912">
        <w:rPr>
          <w:rFonts w:ascii="Trebuchet MS" w:hAnsi="Trebuchet MS"/>
          <w:sz w:val="22"/>
          <w:szCs w:val="22"/>
        </w:rPr>
        <w:t xml:space="preserve">z dokumentami planistycznymi województwa śląskiego, czyli </w:t>
      </w:r>
      <w:r w:rsidRPr="003E3912">
        <w:rPr>
          <w:rFonts w:ascii="Trebuchet MS" w:hAnsi="Trebuchet MS"/>
          <w:i/>
          <w:sz w:val="22"/>
          <w:szCs w:val="22"/>
        </w:rPr>
        <w:t>Strategią rozwoju województwa śląskiego „Śląskie 2020+”</w:t>
      </w:r>
      <w:r w:rsidRPr="003E3912">
        <w:rPr>
          <w:rFonts w:ascii="Trebuchet MS" w:hAnsi="Trebuchet MS"/>
          <w:sz w:val="22"/>
          <w:szCs w:val="22"/>
        </w:rPr>
        <w:t xml:space="preserve">, </w:t>
      </w:r>
      <w:r>
        <w:rPr>
          <w:rFonts w:ascii="Trebuchet MS" w:hAnsi="Trebuchet MS"/>
          <w:sz w:val="22"/>
          <w:szCs w:val="22"/>
        </w:rPr>
        <w:br/>
      </w:r>
      <w:r w:rsidRPr="003E3912">
        <w:rPr>
          <w:rFonts w:ascii="Trebuchet MS" w:hAnsi="Trebuchet MS"/>
          <w:sz w:val="22"/>
          <w:szCs w:val="22"/>
        </w:rPr>
        <w:t xml:space="preserve">a także </w:t>
      </w:r>
      <w:r w:rsidRPr="003E3912">
        <w:rPr>
          <w:rFonts w:ascii="Trebuchet MS" w:hAnsi="Trebuchet MS"/>
          <w:i/>
          <w:sz w:val="22"/>
          <w:szCs w:val="22"/>
        </w:rPr>
        <w:t>Projektem Strategii Rozwoju Subregionu Centralnego Województwa Ś</w:t>
      </w:r>
      <w:r>
        <w:rPr>
          <w:rFonts w:ascii="Trebuchet MS" w:hAnsi="Trebuchet MS"/>
          <w:i/>
          <w:sz w:val="22"/>
          <w:szCs w:val="22"/>
        </w:rPr>
        <w:t xml:space="preserve">ląskiego </w:t>
      </w:r>
      <w:r>
        <w:rPr>
          <w:rFonts w:ascii="Trebuchet MS" w:hAnsi="Trebuchet MS"/>
          <w:i/>
          <w:sz w:val="22"/>
          <w:szCs w:val="22"/>
        </w:rPr>
        <w:br/>
        <w:t xml:space="preserve">na </w:t>
      </w:r>
      <w:r w:rsidRPr="003E3912">
        <w:rPr>
          <w:rFonts w:ascii="Trebuchet MS" w:hAnsi="Trebuchet MS"/>
          <w:i/>
          <w:sz w:val="22"/>
          <w:szCs w:val="22"/>
        </w:rPr>
        <w:t>lata 2014-2020  z perspektywą do 2030 r.</w:t>
      </w:r>
      <w:r>
        <w:rPr>
          <w:rFonts w:ascii="Trebuchet MS" w:hAnsi="Trebuchet MS"/>
          <w:i/>
          <w:sz w:val="22"/>
          <w:szCs w:val="22"/>
        </w:rPr>
        <w:t xml:space="preserve">, </w:t>
      </w:r>
      <w:r w:rsidRPr="003E3912">
        <w:rPr>
          <w:rFonts w:ascii="Trebuchet MS" w:hAnsi="Trebuchet MS"/>
          <w:i/>
          <w:sz w:val="22"/>
          <w:szCs w:val="22"/>
        </w:rPr>
        <w:t>ze szczególny uwzględnieniem zagadnień rozwoju transportu miejskiego, wraz ze strategią dla zintegrowanych inwestycji terytorialnych (ZIT)</w:t>
      </w:r>
      <w:r w:rsidRPr="003E3912">
        <w:rPr>
          <w:rFonts w:ascii="Trebuchet MS" w:hAnsi="Trebuchet MS"/>
          <w:sz w:val="22"/>
          <w:szCs w:val="22"/>
        </w:rPr>
        <w:t xml:space="preserve">, a także z </w:t>
      </w:r>
      <w:r w:rsidRPr="003E3912">
        <w:rPr>
          <w:rFonts w:ascii="Trebuchet MS" w:hAnsi="Trebuchet MS"/>
          <w:i/>
          <w:sz w:val="22"/>
          <w:szCs w:val="22"/>
        </w:rPr>
        <w:t>Programem rozwoju szkolnictwa zawodowego województwa śląskiego na lata 2014-2020.</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Stworzenie podstawowego dokumentu strategicznego otwiera moż</w:t>
      </w:r>
      <w:r>
        <w:rPr>
          <w:rFonts w:ascii="Trebuchet MS" w:hAnsi="Trebuchet MS"/>
          <w:sz w:val="22"/>
          <w:szCs w:val="22"/>
        </w:rPr>
        <w:t xml:space="preserve">liwości przygotowania spójnych </w:t>
      </w:r>
      <w:r w:rsidRPr="003E3912">
        <w:rPr>
          <w:rFonts w:ascii="Trebuchet MS" w:hAnsi="Trebuchet MS"/>
          <w:sz w:val="22"/>
          <w:szCs w:val="22"/>
        </w:rPr>
        <w:t xml:space="preserve">z nim podstrategii obszarowych. We wspomnianej już Strategii Miasta określono spójne z misją i wizją cele strategiczne, operacyjne oraz zadania realizacyjne. W obszarze celów </w:t>
      </w:r>
      <w:r>
        <w:rPr>
          <w:rFonts w:ascii="Trebuchet MS" w:hAnsi="Trebuchet MS"/>
          <w:sz w:val="22"/>
          <w:szCs w:val="22"/>
        </w:rPr>
        <w:t xml:space="preserve"> </w:t>
      </w:r>
      <w:r w:rsidRPr="003E3912">
        <w:rPr>
          <w:rFonts w:ascii="Trebuchet MS" w:hAnsi="Trebuchet MS"/>
          <w:sz w:val="22"/>
          <w:szCs w:val="22"/>
        </w:rPr>
        <w:t xml:space="preserve">i zadań wielokrotnie wyróżniona została edukacja oraz szkolnictwo zawodowe, rynek pracy oraz przedsiębiorczość mieszkańców, ich aktywność zawodowa i rozwój gospodarczy miasta, w tym szczególnie prowadzenie polityki przyjaznej przedsiębiorcom </w:t>
      </w:r>
      <w:r>
        <w:rPr>
          <w:rFonts w:ascii="Trebuchet MS" w:hAnsi="Trebuchet MS"/>
          <w:sz w:val="22"/>
          <w:szCs w:val="22"/>
        </w:rPr>
        <w:br/>
      </w:r>
      <w:r w:rsidRPr="003E3912">
        <w:rPr>
          <w:rFonts w:ascii="Trebuchet MS" w:hAnsi="Trebuchet MS"/>
          <w:sz w:val="22"/>
          <w:szCs w:val="22"/>
        </w:rPr>
        <w:t>i inwestorom oraz wzrost liczby miejsc pracy. Mówiąc rzetelnie</w:t>
      </w:r>
      <w:r>
        <w:rPr>
          <w:rFonts w:ascii="Trebuchet MS" w:hAnsi="Trebuchet MS"/>
          <w:sz w:val="22"/>
          <w:szCs w:val="22"/>
        </w:rPr>
        <w:t xml:space="preserve"> </w:t>
      </w:r>
      <w:r w:rsidRPr="003E3912">
        <w:rPr>
          <w:rFonts w:ascii="Trebuchet MS" w:hAnsi="Trebuchet MS"/>
          <w:sz w:val="22"/>
          <w:szCs w:val="22"/>
        </w:rPr>
        <w:t>o rozwoju szkolnictwa zawodowego, trzeba uwzględnić wszystkie te zależności, traktować szkolnictwo zawodowe jako część większego systemu. Tylko takie systemowe podejście daje silne podstawy</w:t>
      </w:r>
      <w:r w:rsidRPr="003E3912">
        <w:rPr>
          <w:rFonts w:ascii="Trebuchet MS" w:hAnsi="Trebuchet MS"/>
          <w:sz w:val="22"/>
          <w:szCs w:val="22"/>
        </w:rPr>
        <w:br/>
        <w:t xml:space="preserve">do rozwoju. Mówiąc rzetelnie o rozwoju szkolnictwa zawodowego trzeba obiektywnie ocenić jego stan oraz uwarunkowania rozwoju i na tej podstawie zaplanować działania gwarantujące progres. Właśnie taki tok prac przyjęto w przedkładanej </w:t>
      </w:r>
      <w:r w:rsidRPr="003E3912">
        <w:rPr>
          <w:rFonts w:ascii="Trebuchet MS" w:hAnsi="Trebuchet MS"/>
          <w:i/>
          <w:sz w:val="22"/>
          <w:szCs w:val="22"/>
        </w:rPr>
        <w:t>Strategii rozwoju szkolnictwa zawodowego Miasta Ruda  Śląska na lata 2015-2020</w:t>
      </w:r>
      <w:r w:rsidRPr="003E3912">
        <w:rPr>
          <w:rFonts w:ascii="Trebuchet MS" w:hAnsi="Trebuchet MS"/>
          <w:sz w:val="22"/>
          <w:szCs w:val="22"/>
        </w:rPr>
        <w:t>, pierwszej w historii Miasta strategii rozwoju szkolnictwa. Ważnej nie tylko z powodu istotnego obszaru, jaki opisuje, ale także ze względu na kontekst historyczny, społeczny i kulturowy, czyli tradycje kształcenia zawodowego w mieście i wśród jego mieszkańców.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Strategia stanowi kompleksowy i spójny program rozwoju szkolnictwa zawodowego </w:t>
      </w:r>
      <w:r>
        <w:rPr>
          <w:rFonts w:ascii="Trebuchet MS" w:hAnsi="Trebuchet MS"/>
          <w:sz w:val="22"/>
          <w:szCs w:val="22"/>
        </w:rPr>
        <w:br/>
      </w:r>
      <w:r w:rsidRPr="003E3912">
        <w:rPr>
          <w:rFonts w:ascii="Trebuchet MS" w:hAnsi="Trebuchet MS"/>
          <w:sz w:val="22"/>
          <w:szCs w:val="22"/>
        </w:rPr>
        <w:t>w Rudzie Śląskiej, oparty na dogłębnej analizie stanu faktycznego szkolnictwa zawodowego w mieście. Analiza została przygotowana na podstawie interpretacji danych zastanych przekazanych przez Urząd Miasta</w:t>
      </w:r>
      <w:r>
        <w:rPr>
          <w:rFonts w:ascii="Trebuchet MS" w:hAnsi="Trebuchet MS"/>
          <w:sz w:val="22"/>
          <w:szCs w:val="22"/>
        </w:rPr>
        <w:t xml:space="preserve"> </w:t>
      </w:r>
      <w:r w:rsidRPr="003E3912">
        <w:rPr>
          <w:rFonts w:ascii="Trebuchet MS" w:hAnsi="Trebuchet MS"/>
          <w:sz w:val="22"/>
          <w:szCs w:val="22"/>
        </w:rPr>
        <w:t xml:space="preserve">w Rudzie Śląskiej, szkoły zawodowe i organizacje </w:t>
      </w:r>
      <w:r>
        <w:rPr>
          <w:rFonts w:ascii="Trebuchet MS" w:hAnsi="Trebuchet MS"/>
          <w:sz w:val="22"/>
          <w:szCs w:val="22"/>
        </w:rPr>
        <w:br/>
      </w:r>
      <w:r w:rsidRPr="003E3912">
        <w:rPr>
          <w:rFonts w:ascii="Trebuchet MS" w:hAnsi="Trebuchet MS"/>
          <w:sz w:val="22"/>
          <w:szCs w:val="22"/>
        </w:rPr>
        <w:t xml:space="preserve">z otoczenia szkolnictwa </w:t>
      </w:r>
      <w:r>
        <w:rPr>
          <w:rFonts w:ascii="Trebuchet MS" w:hAnsi="Trebuchet MS"/>
          <w:sz w:val="22"/>
          <w:szCs w:val="22"/>
        </w:rPr>
        <w:t xml:space="preserve">zawodowego, </w:t>
      </w:r>
      <w:r w:rsidRPr="003E3912">
        <w:rPr>
          <w:rFonts w:ascii="Trebuchet MS" w:hAnsi="Trebuchet MS"/>
          <w:sz w:val="22"/>
          <w:szCs w:val="22"/>
        </w:rPr>
        <w:t>a także</w:t>
      </w:r>
      <w:r>
        <w:rPr>
          <w:rFonts w:ascii="Trebuchet MS" w:hAnsi="Trebuchet MS"/>
          <w:sz w:val="22"/>
          <w:szCs w:val="22"/>
        </w:rPr>
        <w:t xml:space="preserve"> </w:t>
      </w:r>
      <w:r w:rsidRPr="003E3912">
        <w:rPr>
          <w:rFonts w:ascii="Trebuchet MS" w:hAnsi="Trebuchet MS"/>
          <w:sz w:val="22"/>
          <w:szCs w:val="22"/>
        </w:rPr>
        <w:t xml:space="preserve">na podstawie wyników badań ilościowych </w:t>
      </w:r>
      <w:r>
        <w:rPr>
          <w:rFonts w:ascii="Trebuchet MS" w:hAnsi="Trebuchet MS"/>
          <w:sz w:val="22"/>
          <w:szCs w:val="22"/>
        </w:rPr>
        <w:br/>
      </w:r>
      <w:r w:rsidRPr="003E3912">
        <w:rPr>
          <w:rFonts w:ascii="Trebuchet MS" w:hAnsi="Trebuchet MS"/>
          <w:sz w:val="22"/>
          <w:szCs w:val="22"/>
        </w:rPr>
        <w:t xml:space="preserve">i jakościowych. Badania ilościowe, czyli ankiety, wykonano wśród uczniów szkół zawodowych i gimnazjalnych na potrzeby Strategii. Natomiast na badania jakościowe składały się: wywiady pogłębione z dyrektorami szkół zawodowych oraz obserwacje uczestniczące w tych szkołach, a także badanie fokusowe </w:t>
      </w:r>
      <w:r>
        <w:rPr>
          <w:rFonts w:ascii="Trebuchet MS" w:hAnsi="Trebuchet MS"/>
          <w:sz w:val="22"/>
          <w:szCs w:val="22"/>
        </w:rPr>
        <w:t xml:space="preserve"> </w:t>
      </w:r>
      <w:r w:rsidRPr="003E3912">
        <w:rPr>
          <w:rFonts w:ascii="Trebuchet MS" w:hAnsi="Trebuchet MS"/>
          <w:sz w:val="22"/>
          <w:szCs w:val="22"/>
        </w:rPr>
        <w:t xml:space="preserve">z udziałem przedstawicieli władz Miasta oraz pracowników urzędu i przedstawicieli wszystkich najważniejszych organizacji otoczenia szkolnictwa zawodowego w Mieście. </w:t>
      </w:r>
      <w:r>
        <w:rPr>
          <w:rFonts w:ascii="Trebuchet MS" w:hAnsi="Trebuchet MS"/>
          <w:sz w:val="22"/>
          <w:szCs w:val="22"/>
        </w:rPr>
        <w:t xml:space="preserve"> </w:t>
      </w:r>
      <w:r w:rsidRPr="003E3912">
        <w:rPr>
          <w:rFonts w:ascii="Trebuchet MS" w:hAnsi="Trebuchet MS"/>
          <w:sz w:val="22"/>
          <w:szCs w:val="22"/>
        </w:rPr>
        <w:t>W części koncepcyjnej strategii określono wizję, cele strategiczne</w:t>
      </w:r>
      <w:r>
        <w:rPr>
          <w:rFonts w:ascii="Trebuchet MS" w:hAnsi="Trebuchet MS"/>
          <w:sz w:val="22"/>
          <w:szCs w:val="22"/>
        </w:rPr>
        <w:t xml:space="preserve"> </w:t>
      </w:r>
      <w:r w:rsidRPr="003E3912">
        <w:rPr>
          <w:rFonts w:ascii="Trebuchet MS" w:hAnsi="Trebuchet MS"/>
          <w:sz w:val="22"/>
          <w:szCs w:val="22"/>
        </w:rPr>
        <w:t xml:space="preserve">i operacyjne oraz zaproponowano działania </w:t>
      </w:r>
      <w:r>
        <w:rPr>
          <w:rFonts w:ascii="Trebuchet MS" w:hAnsi="Trebuchet MS"/>
          <w:sz w:val="22"/>
          <w:szCs w:val="22"/>
        </w:rPr>
        <w:br/>
      </w:r>
      <w:r w:rsidRPr="003E3912">
        <w:rPr>
          <w:rFonts w:ascii="Trebuchet MS" w:hAnsi="Trebuchet MS"/>
          <w:sz w:val="22"/>
          <w:szCs w:val="22"/>
        </w:rPr>
        <w:t xml:space="preserve">z uwzględnieniem różnych grup otoczenia. Warto podkreślić, że najważniejsze cele strategiczne dla szkolnictwa zawodowego </w:t>
      </w:r>
      <w:r>
        <w:rPr>
          <w:rFonts w:ascii="Trebuchet MS" w:hAnsi="Trebuchet MS"/>
          <w:sz w:val="22"/>
          <w:szCs w:val="22"/>
        </w:rPr>
        <w:t xml:space="preserve"> </w:t>
      </w:r>
      <w:r w:rsidRPr="003E3912">
        <w:rPr>
          <w:rFonts w:ascii="Trebuchet MS" w:hAnsi="Trebuchet MS"/>
          <w:sz w:val="22"/>
          <w:szCs w:val="22"/>
        </w:rPr>
        <w:t xml:space="preserve">w Rudzie Śląskiej określono jako: </w:t>
      </w:r>
    </w:p>
    <w:p w:rsidR="003833A4" w:rsidRPr="003E3912" w:rsidRDefault="003833A4" w:rsidP="00CE4A06">
      <w:pPr>
        <w:pStyle w:val="ListParagraph"/>
        <w:numPr>
          <w:ilvl w:val="0"/>
          <w:numId w:val="18"/>
        </w:numPr>
        <w:spacing w:after="0" w:line="276" w:lineRule="auto"/>
        <w:jc w:val="both"/>
        <w:rPr>
          <w:rFonts w:ascii="Trebuchet MS" w:hAnsi="Trebuchet MS"/>
          <w:sz w:val="22"/>
          <w:szCs w:val="22"/>
        </w:rPr>
      </w:pPr>
      <w:r w:rsidRPr="003E3912">
        <w:rPr>
          <w:rFonts w:ascii="Trebuchet MS" w:hAnsi="Trebuchet MS"/>
          <w:sz w:val="22"/>
          <w:szCs w:val="22"/>
        </w:rPr>
        <w:t>Strategiczne i systemowe podejście do planowania oraz rozwoju oferty szkół zawodowych, oparte na mocnych podstawach tradycji takiego kształcenia w Rudzie Śląskiej, ze szczególnym uwzględnieniem dostosowania oferty do potrzeb rynku pracy oraz gospodarki.</w:t>
      </w:r>
    </w:p>
    <w:p w:rsidR="003833A4" w:rsidRPr="003E3912" w:rsidRDefault="003833A4" w:rsidP="00CE4A06">
      <w:pPr>
        <w:pStyle w:val="ListParagraph"/>
        <w:numPr>
          <w:ilvl w:val="0"/>
          <w:numId w:val="18"/>
        </w:numPr>
        <w:spacing w:after="0" w:line="276" w:lineRule="auto"/>
        <w:jc w:val="both"/>
        <w:rPr>
          <w:rFonts w:ascii="Trebuchet MS" w:hAnsi="Trebuchet MS"/>
          <w:sz w:val="22"/>
          <w:szCs w:val="22"/>
        </w:rPr>
      </w:pPr>
      <w:r w:rsidRPr="003E3912">
        <w:rPr>
          <w:rFonts w:ascii="Trebuchet MS" w:hAnsi="Trebuchet MS"/>
          <w:sz w:val="22"/>
          <w:szCs w:val="22"/>
        </w:rPr>
        <w:t>Uatrakcyjnianie i unowocześnianie procesu realizacji kształcenia zawodowego, wprowadzanie innowacyjnych rozwiązań, z nastawieniem na jakość i skuteczność kształcenia oraz współpracę z otoczeniem.</w:t>
      </w:r>
    </w:p>
    <w:p w:rsidR="003833A4" w:rsidRPr="003E3912" w:rsidRDefault="003833A4" w:rsidP="00CE4A06">
      <w:pPr>
        <w:pStyle w:val="ListParagraph"/>
        <w:numPr>
          <w:ilvl w:val="0"/>
          <w:numId w:val="18"/>
        </w:numPr>
        <w:spacing w:after="0" w:line="276" w:lineRule="auto"/>
        <w:jc w:val="both"/>
        <w:rPr>
          <w:rFonts w:ascii="Trebuchet MS" w:hAnsi="Trebuchet MS"/>
          <w:sz w:val="22"/>
          <w:szCs w:val="22"/>
        </w:rPr>
      </w:pPr>
      <w:r w:rsidRPr="003E3912">
        <w:rPr>
          <w:rFonts w:ascii="Trebuchet MS" w:hAnsi="Trebuchet MS"/>
          <w:sz w:val="22"/>
          <w:szCs w:val="22"/>
        </w:rPr>
        <w:t>Promocja i komunikacja oferty rudzkich szkół zawodowych w Mieście i poza nim.</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Zaplanowane działania będzie można wdrożyć dzięki środkom własnym Miasta, środkom pozyskanym od partnerów instytucjonalnych szkół oraz funduszom europejskim w Nowej Perspektywie Finansowania 2014-2020.</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Należy podkreślić ogromną aktywność, zaangażowanie, wiedzę i profesjonalne podejście wszystkich uczestników procesu, podczas którego, dzięki owocnej współpracy, został stworzony dokument strategiczny, który będzie podstawą rozwoju szkolnictwa zawodowego w Rudzie Śląskiej do 2020 roku. Prace nad strategią były prowadzone przy stałej współpracy z p</w:t>
      </w:r>
      <w:r>
        <w:rPr>
          <w:rFonts w:ascii="Trebuchet MS" w:hAnsi="Trebuchet MS"/>
          <w:sz w:val="22"/>
          <w:szCs w:val="22"/>
        </w:rPr>
        <w:t xml:space="preserve">rzedstawicielami Urzędu Miasta </w:t>
      </w:r>
      <w:r w:rsidRPr="003E3912">
        <w:rPr>
          <w:rFonts w:ascii="Trebuchet MS" w:hAnsi="Trebuchet MS"/>
          <w:sz w:val="22"/>
          <w:szCs w:val="22"/>
        </w:rPr>
        <w:t xml:space="preserve">w Rudzie Śląskiej, szkół zawodowych </w:t>
      </w:r>
      <w:r>
        <w:rPr>
          <w:rFonts w:ascii="Trebuchet MS" w:hAnsi="Trebuchet MS"/>
          <w:sz w:val="22"/>
          <w:szCs w:val="22"/>
        </w:rPr>
        <w:br/>
      </w:r>
      <w:r w:rsidRPr="003E3912">
        <w:rPr>
          <w:rFonts w:ascii="Trebuchet MS" w:hAnsi="Trebuchet MS"/>
          <w:sz w:val="22"/>
          <w:szCs w:val="22"/>
        </w:rPr>
        <w:t>w mieście oraz organizacji otoczenia szkolnictwa zawodowego.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Przedstawiciele Urzędu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0"/>
          <w:numId w:val="1"/>
        </w:numPr>
        <w:spacing w:after="0" w:line="276" w:lineRule="auto"/>
        <w:jc w:val="both"/>
        <w:rPr>
          <w:rFonts w:ascii="Trebuchet MS" w:hAnsi="Trebuchet MS"/>
          <w:sz w:val="22"/>
          <w:szCs w:val="22"/>
        </w:rPr>
      </w:pPr>
      <w:r w:rsidRPr="003E3912">
        <w:rPr>
          <w:rFonts w:ascii="Trebuchet MS" w:hAnsi="Trebuchet MS"/>
          <w:sz w:val="22"/>
          <w:szCs w:val="22"/>
        </w:rPr>
        <w:t>Grażyna Dziedzic, Prezydent Miasta Ruda Śląska</w:t>
      </w:r>
    </w:p>
    <w:p w:rsidR="003833A4" w:rsidRPr="003E3912" w:rsidRDefault="003833A4" w:rsidP="00CE4A06">
      <w:pPr>
        <w:pStyle w:val="ListParagraph"/>
        <w:numPr>
          <w:ilvl w:val="0"/>
          <w:numId w:val="1"/>
        </w:numPr>
        <w:spacing w:after="0" w:line="276" w:lineRule="auto"/>
        <w:jc w:val="both"/>
        <w:rPr>
          <w:rFonts w:ascii="Trebuchet MS" w:hAnsi="Trebuchet MS"/>
          <w:sz w:val="22"/>
          <w:szCs w:val="22"/>
        </w:rPr>
      </w:pPr>
      <w:r w:rsidRPr="003E3912">
        <w:rPr>
          <w:rFonts w:ascii="Trebuchet MS" w:hAnsi="Trebuchet MS"/>
          <w:sz w:val="22"/>
          <w:szCs w:val="22"/>
        </w:rPr>
        <w:t>Anna Krzysteczko, Zastępca Prezydenta Miasta Ruda Śląska</w:t>
      </w:r>
    </w:p>
    <w:p w:rsidR="003833A4" w:rsidRPr="003E3912" w:rsidRDefault="003833A4" w:rsidP="00CE4A06">
      <w:pPr>
        <w:pStyle w:val="ListParagraph"/>
        <w:numPr>
          <w:ilvl w:val="0"/>
          <w:numId w:val="1"/>
        </w:numPr>
        <w:spacing w:after="0" w:line="276" w:lineRule="auto"/>
        <w:jc w:val="both"/>
        <w:rPr>
          <w:rFonts w:ascii="Trebuchet MS" w:hAnsi="Trebuchet MS"/>
          <w:sz w:val="22"/>
          <w:szCs w:val="22"/>
        </w:rPr>
      </w:pPr>
      <w:r w:rsidRPr="003E3912">
        <w:rPr>
          <w:rFonts w:ascii="Trebuchet MS" w:hAnsi="Trebuchet MS"/>
          <w:sz w:val="22"/>
          <w:szCs w:val="22"/>
        </w:rPr>
        <w:t>Aleksandra Piecko, naczelnik Wydziału Oświaty</w:t>
      </w:r>
    </w:p>
    <w:p w:rsidR="003833A4" w:rsidRPr="003E3912" w:rsidRDefault="003833A4" w:rsidP="00CE4A06">
      <w:pPr>
        <w:pStyle w:val="ListParagraph"/>
        <w:numPr>
          <w:ilvl w:val="0"/>
          <w:numId w:val="1"/>
        </w:numPr>
        <w:spacing w:after="0" w:line="276" w:lineRule="auto"/>
        <w:jc w:val="both"/>
        <w:rPr>
          <w:rFonts w:ascii="Trebuchet MS" w:hAnsi="Trebuchet MS"/>
          <w:sz w:val="22"/>
          <w:szCs w:val="22"/>
        </w:rPr>
      </w:pPr>
      <w:r w:rsidRPr="003E3912">
        <w:rPr>
          <w:rFonts w:ascii="Trebuchet MS" w:hAnsi="Trebuchet MS"/>
          <w:sz w:val="22"/>
          <w:szCs w:val="22"/>
        </w:rPr>
        <w:t xml:space="preserve">Jerzy Jezusek, pracownik Wydziału Oświaty </w:t>
      </w:r>
    </w:p>
    <w:p w:rsidR="003833A4" w:rsidRPr="003E3912" w:rsidRDefault="003833A4" w:rsidP="000B5310">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Przedstawiciele organizacji z otoczenia szkolnictwa zawodowego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Iwona Woźniak-Bagińska, Dyrektor Powiatowego Urzędu Pracy w Rudzie Śląskiej,</w:t>
      </w: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 xml:space="preserve">Halina Kozioł-Woźnikowska, Dyrektor Poradni Psychologiczno-Pedagogicznej </w:t>
      </w:r>
      <w:r>
        <w:rPr>
          <w:rFonts w:ascii="Trebuchet MS" w:hAnsi="Trebuchet MS"/>
          <w:sz w:val="22"/>
          <w:szCs w:val="22"/>
        </w:rPr>
        <w:br/>
      </w:r>
      <w:r w:rsidRPr="003E3912">
        <w:rPr>
          <w:rFonts w:ascii="Trebuchet MS" w:hAnsi="Trebuchet MS"/>
          <w:sz w:val="22"/>
          <w:szCs w:val="22"/>
        </w:rPr>
        <w:t>w Rudzie Śląskiej,</w:t>
      </w: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Joanna Sochacka, Prezes Zarządu Rudzkiego Inkubatora Przedsiębiorczości,</w:t>
      </w: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Katarzyna Marcinkowska, doradca zawodowy Ośrodka Doradztwa Zawodowego przy Centrum Kształcenia Ustawicznego,</w:t>
      </w: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Marek Kobierski, Przewodniczący Komisji Oświaty Komisji Oświaty Rady Miasta Rudy Śląskiej,</w:t>
      </w: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Grzegorz Skudlik, Starszy Cechu, Cech Rzemiosł Różnych i Przedsiębiorczości,</w:t>
      </w: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Tomasz Krawczyk, Prezes Śląskiego Parku Przemysłowo-Technologicznego Sp. z o.o.,</w:t>
      </w:r>
    </w:p>
    <w:p w:rsidR="003833A4" w:rsidRPr="003E3912" w:rsidRDefault="003833A4" w:rsidP="00CE4A06">
      <w:pPr>
        <w:pStyle w:val="ListParagraph"/>
        <w:numPr>
          <w:ilvl w:val="0"/>
          <w:numId w:val="11"/>
        </w:numPr>
        <w:spacing w:after="0" w:line="276" w:lineRule="auto"/>
        <w:jc w:val="both"/>
        <w:rPr>
          <w:rFonts w:ascii="Trebuchet MS" w:hAnsi="Trebuchet MS"/>
          <w:sz w:val="22"/>
          <w:szCs w:val="22"/>
        </w:rPr>
      </w:pPr>
      <w:r w:rsidRPr="003E3912">
        <w:rPr>
          <w:rFonts w:ascii="Trebuchet MS" w:hAnsi="Trebuchet MS"/>
          <w:sz w:val="22"/>
          <w:szCs w:val="22"/>
        </w:rPr>
        <w:t>Henryk Truszczyński, współwłaściciel firmy Truszczyńscy Finanse S.C. (przedstawiciel przedsiębiorców, z doświadczeniem dydaktycznym).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Dyrektorzy szkół zawodowych Miasta Ruda Śląska:</w:t>
      </w: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Iwona Kania – Zespół Szkół Ponadgimnazjalnych nr 5,</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Lidia Sładkowska – Zespół Szkół Ponadgimnazjalnych nr 2,</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dr Jolanta Szcześniak – Zespół Szkół Ponadgimnazjalnych nr 6,</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Joanna Szwajnoch – Zespół Szkół Ponadgimnazjalnych nr 7,</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Anna Witkowska – Zespół Szkół nr 5,</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Henryk Markowski – Zespół Szkół Ponadgimnazjalnych nr 4,</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Robert Ślusarski – Zespół Szkół Ponadgimnazjalnych nr 1,</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Jan Lomania – Centrum Kształcenia Praktycznego i Doskonalenia Zawodowego,</w:t>
      </w:r>
    </w:p>
    <w:p w:rsidR="003833A4" w:rsidRPr="003E3912" w:rsidRDefault="003833A4" w:rsidP="00CE4A06">
      <w:pPr>
        <w:pStyle w:val="ListParagraph"/>
        <w:numPr>
          <w:ilvl w:val="0"/>
          <w:numId w:val="2"/>
        </w:numPr>
        <w:spacing w:after="0" w:line="276" w:lineRule="auto"/>
        <w:jc w:val="both"/>
        <w:rPr>
          <w:rFonts w:ascii="Trebuchet MS" w:hAnsi="Trebuchet MS"/>
          <w:sz w:val="22"/>
          <w:szCs w:val="22"/>
        </w:rPr>
      </w:pPr>
      <w:r w:rsidRPr="003E3912">
        <w:rPr>
          <w:rFonts w:ascii="Trebuchet MS" w:hAnsi="Trebuchet MS"/>
          <w:sz w:val="22"/>
          <w:szCs w:val="22"/>
        </w:rPr>
        <w:t>Mariusz Wojciechowski – Centrum Kształcenia Ustawicznego.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Wykonawca strategii Buszman &amp; Witański Consulting Group:</w:t>
      </w: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417902">
      <w:pPr>
        <w:pStyle w:val="ListParagraph"/>
        <w:numPr>
          <w:ilvl w:val="0"/>
          <w:numId w:val="2"/>
        </w:numPr>
        <w:spacing w:after="0" w:line="276" w:lineRule="auto"/>
        <w:jc w:val="both"/>
        <w:rPr>
          <w:rFonts w:ascii="Trebuchet MS" w:hAnsi="Trebuchet MS"/>
          <w:b/>
          <w:sz w:val="22"/>
          <w:szCs w:val="22"/>
        </w:rPr>
      </w:pPr>
      <w:r w:rsidRPr="003E3912">
        <w:rPr>
          <w:rFonts w:ascii="Trebuchet MS" w:hAnsi="Trebuchet MS"/>
          <w:sz w:val="22"/>
          <w:szCs w:val="22"/>
        </w:rPr>
        <w:t>dr Maria Buszman-Witańska, Uniwersytet Ekonomiczny w Katowicach, Buszman &amp; Witański Consulting Group, koordynatorka merytoryczna, współautorka strategii,</w:t>
      </w:r>
    </w:p>
    <w:p w:rsidR="003833A4" w:rsidRPr="003E3912" w:rsidRDefault="003833A4" w:rsidP="00417902">
      <w:pPr>
        <w:pStyle w:val="ListParagraph"/>
        <w:numPr>
          <w:ilvl w:val="0"/>
          <w:numId w:val="2"/>
        </w:numPr>
        <w:spacing w:after="0" w:line="276" w:lineRule="auto"/>
        <w:jc w:val="both"/>
        <w:rPr>
          <w:rFonts w:ascii="Trebuchet MS" w:hAnsi="Trebuchet MS"/>
          <w:b/>
          <w:sz w:val="22"/>
          <w:szCs w:val="22"/>
        </w:rPr>
      </w:pPr>
      <w:r w:rsidRPr="003E3912">
        <w:rPr>
          <w:rFonts w:ascii="Trebuchet MS" w:hAnsi="Trebuchet MS"/>
          <w:sz w:val="22"/>
          <w:szCs w:val="22"/>
        </w:rPr>
        <w:t>mgr Mateusz Witański, Buszman &amp; Witański Consulting Group, współautor strategii,</w:t>
      </w:r>
    </w:p>
    <w:p w:rsidR="003833A4" w:rsidRPr="003E3912" w:rsidRDefault="003833A4" w:rsidP="00CE4A06">
      <w:pPr>
        <w:pStyle w:val="ListParagraph"/>
        <w:numPr>
          <w:ilvl w:val="0"/>
          <w:numId w:val="2"/>
        </w:numPr>
        <w:spacing w:after="0" w:line="276" w:lineRule="auto"/>
        <w:jc w:val="both"/>
        <w:rPr>
          <w:rFonts w:ascii="Trebuchet MS" w:hAnsi="Trebuchet MS"/>
          <w:b/>
          <w:sz w:val="22"/>
          <w:szCs w:val="22"/>
        </w:rPr>
      </w:pPr>
      <w:r w:rsidRPr="003E3912">
        <w:rPr>
          <w:rFonts w:ascii="Trebuchet MS" w:hAnsi="Trebuchet MS"/>
          <w:sz w:val="22"/>
          <w:szCs w:val="22"/>
        </w:rPr>
        <w:t>dr Wojciech Roszka, Uniwersytet Ekonomiczny w Poznaniu, zespół badawczy, autor raportów cząstkowych z badań ilościowych,</w:t>
      </w:r>
    </w:p>
    <w:p w:rsidR="003833A4" w:rsidRPr="003E3912" w:rsidRDefault="003833A4" w:rsidP="00CE4A06">
      <w:pPr>
        <w:pStyle w:val="ListParagraph"/>
        <w:numPr>
          <w:ilvl w:val="0"/>
          <w:numId w:val="2"/>
        </w:numPr>
        <w:spacing w:after="0" w:line="276" w:lineRule="auto"/>
        <w:jc w:val="both"/>
        <w:rPr>
          <w:rFonts w:ascii="Trebuchet MS" w:hAnsi="Trebuchet MS"/>
          <w:b/>
          <w:sz w:val="22"/>
          <w:szCs w:val="22"/>
        </w:rPr>
      </w:pPr>
      <w:r w:rsidRPr="003E3912">
        <w:rPr>
          <w:rFonts w:ascii="Trebuchet MS" w:hAnsi="Trebuchet MS"/>
          <w:sz w:val="22"/>
          <w:szCs w:val="22"/>
        </w:rPr>
        <w:t>dr Tomasz Słupik, Uniwersytet Śląski w Katowicach, zespół badawczy, autor raportu cząstkowego z badań jakościowych.</w:t>
      </w:r>
    </w:p>
    <w:p w:rsidR="003833A4" w:rsidRPr="003E3912" w:rsidRDefault="003833A4" w:rsidP="00566AAA">
      <w:pPr>
        <w:spacing w:after="0"/>
        <w:jc w:val="both"/>
        <w:rPr>
          <w:rFonts w:ascii="Trebuchet MS" w:hAnsi="Trebuchet MS"/>
          <w:b/>
          <w:sz w:val="22"/>
          <w:szCs w:val="22"/>
        </w:rPr>
      </w:pPr>
      <w:r w:rsidRPr="003E3912">
        <w:rPr>
          <w:rFonts w:ascii="Trebuchet MS" w:hAnsi="Trebuchet MS"/>
          <w:b/>
          <w:sz w:val="22"/>
          <w:szCs w:val="22"/>
        </w:rPr>
        <w:br w:type="page"/>
      </w:r>
    </w:p>
    <w:p w:rsidR="003833A4" w:rsidRPr="003E3912" w:rsidRDefault="003833A4" w:rsidP="00CE4A06">
      <w:pPr>
        <w:pStyle w:val="ListParagraph"/>
        <w:numPr>
          <w:ilvl w:val="0"/>
          <w:numId w:val="3"/>
        </w:numPr>
        <w:spacing w:after="0" w:line="276" w:lineRule="auto"/>
        <w:jc w:val="both"/>
        <w:outlineLvl w:val="0"/>
        <w:rPr>
          <w:rFonts w:ascii="Trebuchet MS" w:hAnsi="Trebuchet MS"/>
          <w:b/>
          <w:sz w:val="28"/>
          <w:szCs w:val="28"/>
        </w:rPr>
      </w:pPr>
      <w:bookmarkStart w:id="1" w:name="_Toc427883261"/>
      <w:r w:rsidRPr="003E3912">
        <w:rPr>
          <w:rFonts w:ascii="Trebuchet MS" w:hAnsi="Trebuchet MS"/>
          <w:b/>
          <w:sz w:val="28"/>
          <w:szCs w:val="28"/>
        </w:rPr>
        <w:t>Szkolnictwo zawodowe w Rudzie Śląskiej</w:t>
      </w:r>
      <w:bookmarkEnd w:id="1"/>
    </w:p>
    <w:p w:rsidR="003833A4" w:rsidRPr="003E3912" w:rsidRDefault="003833A4" w:rsidP="00566AAA">
      <w:pPr>
        <w:pStyle w:val="ListParagraph"/>
        <w:spacing w:after="0" w:line="276" w:lineRule="auto"/>
        <w:ind w:left="360"/>
        <w:jc w:val="both"/>
        <w:rPr>
          <w:rFonts w:ascii="Trebuchet MS" w:hAnsi="Trebuchet MS"/>
          <w:b/>
          <w:sz w:val="22"/>
          <w:szCs w:val="22"/>
        </w:rPr>
      </w:pPr>
    </w:p>
    <w:p w:rsidR="003833A4" w:rsidRPr="003E3912" w:rsidRDefault="003833A4" w:rsidP="00CE4A06">
      <w:pPr>
        <w:pStyle w:val="ListParagraph"/>
        <w:numPr>
          <w:ilvl w:val="1"/>
          <w:numId w:val="3"/>
        </w:numPr>
        <w:spacing w:after="0" w:line="276" w:lineRule="auto"/>
        <w:ind w:left="425" w:hanging="425"/>
        <w:jc w:val="both"/>
        <w:outlineLvl w:val="1"/>
        <w:rPr>
          <w:rFonts w:ascii="Trebuchet MS" w:hAnsi="Trebuchet MS"/>
          <w:b/>
          <w:szCs w:val="24"/>
        </w:rPr>
      </w:pPr>
      <w:bookmarkStart w:id="2" w:name="_Toc427883262"/>
      <w:r w:rsidRPr="003E3912">
        <w:rPr>
          <w:rFonts w:ascii="Trebuchet MS" w:hAnsi="Trebuchet MS"/>
          <w:b/>
          <w:szCs w:val="24"/>
        </w:rPr>
        <w:t>Szkolnictwo w Rudzie Śląskiej</w:t>
      </w:r>
      <w:bookmarkEnd w:id="2"/>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System szkolnictwa w Polsce (rys. 1) składa się z kształcenia na poziomach: przedszkoli (ostatni rok jest obowiązkowy), szkoły podstawowej (obowiązkowej), gimnazjum (obowiązkowego), a potem do wyboru: liceum, technikum oraz zasadniczej szkoły zawodowej, na dalszych etapach kształcenia do wyboru są: szkoły policealne, uczelnie </w:t>
      </w:r>
      <w:r>
        <w:rPr>
          <w:rFonts w:ascii="Trebuchet MS" w:hAnsi="Trebuchet MS"/>
          <w:sz w:val="22"/>
          <w:szCs w:val="22"/>
        </w:rPr>
        <w:br/>
      </w:r>
      <w:r w:rsidRPr="003E3912">
        <w:rPr>
          <w:rFonts w:ascii="Trebuchet MS" w:hAnsi="Trebuchet MS"/>
          <w:sz w:val="22"/>
          <w:szCs w:val="22"/>
        </w:rPr>
        <w:t xml:space="preserve">lub kwalifikacyjne kursy zawodowe. Co ważne, część szkół funkcjonuje w opcji dla młodzieży oraz dla dorosłych, ponieważ żaden z etapów edukacji nie zamyka drogi </w:t>
      </w:r>
      <w:r>
        <w:rPr>
          <w:rFonts w:ascii="Trebuchet MS" w:hAnsi="Trebuchet MS"/>
          <w:sz w:val="22"/>
          <w:szCs w:val="22"/>
        </w:rPr>
        <w:br/>
      </w:r>
      <w:r w:rsidRPr="003E3912">
        <w:rPr>
          <w:rFonts w:ascii="Trebuchet MS" w:hAnsi="Trebuchet MS"/>
          <w:sz w:val="22"/>
          <w:szCs w:val="22"/>
        </w:rPr>
        <w:t>do matury czy kursów dających kwalifikacje zawodowe. Wspomnieć należy także, że dzieci</w:t>
      </w:r>
      <w:r w:rsidRPr="003E3912">
        <w:rPr>
          <w:rFonts w:ascii="Trebuchet MS" w:hAnsi="Trebuchet MS"/>
          <w:sz w:val="22"/>
          <w:szCs w:val="22"/>
        </w:rPr>
        <w:br/>
        <w:t>i młodzież ma najczęściej placówki kształcenia publiczne oraz niepubliczne, tak też ma to miejsce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Pr>
          <w:noProof/>
          <w:lang w:eastAsia="pl-PL" w:bidi="ar-SA"/>
        </w:rPr>
        <w:pict>
          <v:shape id="Obraz 31" o:spid="_x0000_s1028" type="#_x0000_t75" style="position:absolute;left:0;text-align:left;margin-left:0;margin-top:20.5pt;width:344.1pt;height:194.45pt;z-index:-251661312;visibility:visible;mso-wrap-distance-left:8.5pt;mso-wrap-distance-top:8.5pt;mso-wrap-distance-right:8.5pt;mso-wrap-distance-bottom:8.5pt;mso-position-horizontal-relative:margin" o:allowoverlap="f">
            <v:imagedata r:id="rId9" o:title=""/>
            <w10:wrap type="topAndBottom" anchorx="margin"/>
          </v:shape>
        </w:pict>
      </w:r>
      <w:r w:rsidRPr="003E3912">
        <w:rPr>
          <w:rFonts w:ascii="Trebuchet MS" w:hAnsi="Trebuchet MS"/>
          <w:sz w:val="16"/>
          <w:szCs w:val="16"/>
        </w:rPr>
        <w:t>Rysunek 1. System edukacji w Polsce</w:t>
      </w:r>
    </w:p>
    <w:p w:rsidR="003833A4" w:rsidRPr="003E3912" w:rsidRDefault="003833A4" w:rsidP="00566AAA">
      <w:pPr>
        <w:pStyle w:val="NoSpacing"/>
        <w:spacing w:line="276" w:lineRule="auto"/>
        <w:jc w:val="both"/>
        <w:rPr>
          <w:rFonts w:ascii="Trebuchet MS" w:hAnsi="Trebuchet MS"/>
          <w:sz w:val="16"/>
          <w:szCs w:val="16"/>
        </w:rPr>
      </w:pPr>
      <w:r w:rsidRPr="003E3912">
        <w:rPr>
          <w:rFonts w:ascii="Trebuchet MS" w:hAnsi="Trebuchet MS"/>
          <w:sz w:val="16"/>
          <w:szCs w:val="16"/>
        </w:rPr>
        <w:t xml:space="preserve">Źródło: Ministerstwo Edukacji Narodowej.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Ponieważ dokument niniejszej Strategii dotyczy szkół zawodowych, które są szkołami ponadgimnazjalnymi, przedstawiając kontekst związany ze szkolnictwem ich dotyczący, opisane zostanie pokrótce nauczanie na poziomie gimnazjalnym w mieście oraz nauczanie na poziomie ponadgimnazjalnym w liceach, będących alternatywą dla szkolnictwa zawodowego dla młodzieży kończącej gimnazjum.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 Rudzie Śląskiej w roku 2014/2015 funkcjonowało 20 gimnazjów (tab. 1), w tym jedno dla dorosłych oraz 3 gimnazja specjalne. Łącznie do szkół gimnazjalnych uczęszczało 3674 osób, w tym 126 do szkół specjalnych oraz 62 do szkoły dla dorosłych. W podziale na klasy, w pierwszych klasach gimnazjum było 1230 uczniów, w drugich 1228, natomiast w trzecich 1216 (rocznik kończący gimnazjum i wybierający w dużej mierze naukę w szkołach ponadgimnazjalnych).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Tabela 1. Spis szkół gimnazjalnych w Rudzie Śląskiej, stan na czerwiec 2015</w:t>
      </w:r>
    </w:p>
    <w:tbl>
      <w:tblPr>
        <w:tblW w:w="915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71"/>
        <w:gridCol w:w="5716"/>
        <w:gridCol w:w="2970"/>
      </w:tblGrid>
      <w:tr w:rsidR="003833A4" w:rsidRPr="003E3912" w:rsidTr="000E44BB">
        <w:trPr>
          <w:trHeight w:val="250"/>
        </w:trPr>
        <w:tc>
          <w:tcPr>
            <w:tcW w:w="467" w:type="dxa"/>
            <w:shd w:val="clear" w:color="auto" w:fill="FFC000"/>
          </w:tcPr>
          <w:p w:rsidR="003833A4" w:rsidRPr="003E3912" w:rsidRDefault="003833A4" w:rsidP="00566AAA">
            <w:pPr>
              <w:spacing w:after="0" w:line="276" w:lineRule="auto"/>
              <w:jc w:val="both"/>
              <w:rPr>
                <w:rFonts w:ascii="Trebuchet MS" w:hAnsi="Trebuchet MS" w:cs="Arial"/>
                <w:b/>
                <w:lang w:eastAsia="pl-PL"/>
              </w:rPr>
            </w:pPr>
            <w:r w:rsidRPr="003E3912">
              <w:rPr>
                <w:rFonts w:ascii="Trebuchet MS" w:hAnsi="Trebuchet MS" w:cs="Arial"/>
                <w:b/>
                <w:sz w:val="22"/>
                <w:szCs w:val="22"/>
                <w:lang w:eastAsia="pl-PL"/>
              </w:rPr>
              <w:t>Lp.</w:t>
            </w:r>
          </w:p>
        </w:tc>
        <w:tc>
          <w:tcPr>
            <w:tcW w:w="5719" w:type="dxa"/>
            <w:shd w:val="clear" w:color="auto" w:fill="FFC000"/>
            <w:vAlign w:val="center"/>
          </w:tcPr>
          <w:p w:rsidR="003833A4" w:rsidRPr="003E3912" w:rsidRDefault="003833A4" w:rsidP="00566AAA">
            <w:pPr>
              <w:spacing w:after="0" w:line="276" w:lineRule="auto"/>
              <w:jc w:val="both"/>
              <w:rPr>
                <w:rFonts w:ascii="Trebuchet MS" w:hAnsi="Trebuchet MS" w:cs="Arial"/>
                <w:b/>
                <w:lang w:eastAsia="pl-PL"/>
              </w:rPr>
            </w:pPr>
            <w:r w:rsidRPr="003E3912">
              <w:rPr>
                <w:rFonts w:ascii="Trebuchet MS" w:hAnsi="Trebuchet MS" w:cs="Arial"/>
                <w:b/>
                <w:sz w:val="22"/>
                <w:szCs w:val="22"/>
                <w:lang w:eastAsia="pl-PL"/>
              </w:rPr>
              <w:t xml:space="preserve">Nazwa </w:t>
            </w:r>
          </w:p>
        </w:tc>
        <w:tc>
          <w:tcPr>
            <w:tcW w:w="2971" w:type="dxa"/>
            <w:shd w:val="clear" w:color="auto" w:fill="FFC000"/>
            <w:vAlign w:val="center"/>
          </w:tcPr>
          <w:p w:rsidR="003833A4" w:rsidRPr="003E3912" w:rsidRDefault="003833A4" w:rsidP="00566AAA">
            <w:pPr>
              <w:spacing w:after="0" w:line="276" w:lineRule="auto"/>
              <w:jc w:val="both"/>
              <w:rPr>
                <w:rFonts w:ascii="Trebuchet MS" w:hAnsi="Trebuchet MS" w:cs="Arial"/>
                <w:b/>
                <w:lang w:eastAsia="pl-PL"/>
              </w:rPr>
            </w:pPr>
            <w:r w:rsidRPr="003E3912">
              <w:rPr>
                <w:rFonts w:ascii="Trebuchet MS" w:hAnsi="Trebuchet MS" w:cs="Arial"/>
                <w:b/>
                <w:sz w:val="22"/>
                <w:szCs w:val="22"/>
                <w:lang w:eastAsia="pl-PL"/>
              </w:rPr>
              <w:t>Adres</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Ogólnokształcących nr 1 - Gimnazjum 1</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Mickiewicza 15</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Ogólnokształcących nr 2 - Gimnazjum 12</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Jankowskiego 22</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Ogólnokształcących nr 3 - Gimnazjum 10</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Oświęcimska 90</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Ogólnokształcących nr 4 - Gimnazjum 4</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Orzegowska 25</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2</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Sprusa 4</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3</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Chryzantem 10</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5</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Bytomska 1</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6</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Gwarecka 2</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7</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Obrońców Westerplatte 2a</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8</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Ks. Pawła Lexa 14</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9 im. Jana Pawła II</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Zamenhofa 12</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11</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Ratowników 15</w:t>
            </w:r>
          </w:p>
        </w:tc>
      </w:tr>
      <w:tr w:rsidR="003833A4" w:rsidRPr="003E3912" w:rsidTr="00AC68D4">
        <w:trPr>
          <w:trHeight w:val="250"/>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nr 5 - Gimnazjum 13</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Jankowskiego 2</w:t>
            </w:r>
          </w:p>
        </w:tc>
      </w:tr>
      <w:tr w:rsidR="003833A4" w:rsidRPr="003E3912" w:rsidTr="00AC68D4">
        <w:trPr>
          <w:trHeight w:val="253"/>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Gimnazjum nr 14</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Szkolna 22</w:t>
            </w:r>
          </w:p>
        </w:tc>
      </w:tr>
      <w:tr w:rsidR="003833A4" w:rsidRPr="003E3912" w:rsidTr="00AC68D4">
        <w:trPr>
          <w:trHeight w:val="258"/>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nr 4 Specjalnych - Gimnazjum 15</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Bielszowicka 108</w:t>
            </w:r>
          </w:p>
        </w:tc>
      </w:tr>
      <w:tr w:rsidR="003833A4" w:rsidRPr="003E3912" w:rsidTr="00AC68D4">
        <w:trPr>
          <w:trHeight w:val="247"/>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nr 2 Specjalnych - Gimnazjum 16</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Magazynowa 35</w:t>
            </w:r>
          </w:p>
        </w:tc>
      </w:tr>
      <w:tr w:rsidR="003833A4" w:rsidRPr="003E3912" w:rsidTr="00AC68D4">
        <w:trPr>
          <w:trHeight w:val="219"/>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Szkolno - Przedszkolny nr 2 - Gimnazjum 18</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Kaczmarka 9</w:t>
            </w:r>
          </w:p>
        </w:tc>
      </w:tr>
      <w:tr w:rsidR="003833A4" w:rsidRPr="003E3912" w:rsidTr="00AC68D4">
        <w:trPr>
          <w:trHeight w:val="222"/>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Nr 1 - Gimnazjum 19</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Niedurnego 125</w:t>
            </w:r>
          </w:p>
        </w:tc>
      </w:tr>
      <w:tr w:rsidR="003833A4" w:rsidRPr="003E3912" w:rsidTr="00AC68D4">
        <w:trPr>
          <w:trHeight w:val="184"/>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Zespół Szkół nr 3 Specjalnych - Gimnazjum 17</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Sygietyńskiego 6</w:t>
            </w:r>
          </w:p>
        </w:tc>
      </w:tr>
      <w:tr w:rsidR="003833A4" w:rsidRPr="003E3912" w:rsidTr="00AC68D4">
        <w:trPr>
          <w:trHeight w:val="184"/>
        </w:trPr>
        <w:tc>
          <w:tcPr>
            <w:tcW w:w="467" w:type="dxa"/>
            <w:shd w:val="clear" w:color="auto" w:fill="FFFFFF"/>
          </w:tcPr>
          <w:p w:rsidR="003833A4" w:rsidRPr="003E3912" w:rsidRDefault="003833A4" w:rsidP="00CE4A06">
            <w:pPr>
              <w:pStyle w:val="ListParagraph"/>
              <w:numPr>
                <w:ilvl w:val="0"/>
                <w:numId w:val="4"/>
              </w:numPr>
              <w:spacing w:after="0" w:line="276" w:lineRule="auto"/>
              <w:jc w:val="both"/>
              <w:rPr>
                <w:rFonts w:ascii="Trebuchet MS" w:hAnsi="Trebuchet MS" w:cs="Arial"/>
                <w:szCs w:val="22"/>
                <w:lang w:eastAsia="pl-PL"/>
              </w:rPr>
            </w:pPr>
          </w:p>
        </w:tc>
        <w:tc>
          <w:tcPr>
            <w:tcW w:w="5719"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Centrum Kształcenia Ustawicznego - Gimnazjum dla Dorosłych</w:t>
            </w:r>
          </w:p>
        </w:tc>
        <w:tc>
          <w:tcPr>
            <w:tcW w:w="2971" w:type="dxa"/>
            <w:shd w:val="clear" w:color="auto" w:fill="FFFFFF"/>
            <w:vAlign w:val="center"/>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ul. Orzegowska 25</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Warto także zaznaczyć, że w Rudzie Śląskiej w roku 2014/2015 funkcjonowały 2 gimnazja </w:t>
      </w:r>
      <w:r>
        <w:rPr>
          <w:rFonts w:ascii="Trebuchet MS" w:hAnsi="Trebuchet MS"/>
          <w:sz w:val="22"/>
          <w:szCs w:val="22"/>
        </w:rPr>
        <w:br/>
      </w:r>
      <w:r w:rsidRPr="003E3912">
        <w:rPr>
          <w:rFonts w:ascii="Trebuchet MS" w:hAnsi="Trebuchet MS"/>
          <w:sz w:val="22"/>
          <w:szCs w:val="22"/>
        </w:rPr>
        <w:t xml:space="preserve">z oddziałami integracyjnymi, liczba oddziałów integracyjnych wynosiła 9, gdzie uczęszczało 45 osób niepełnosprawnych. We wszystkich szkołach prowadzone są zajęcia pozalekcyjne, młodzież może więc korzystać z zajęć dodatkowych, ma okazję także </w:t>
      </w:r>
      <w:r>
        <w:rPr>
          <w:rFonts w:ascii="Trebuchet MS" w:hAnsi="Trebuchet MS"/>
          <w:sz w:val="22"/>
          <w:szCs w:val="22"/>
        </w:rPr>
        <w:br/>
      </w:r>
      <w:r w:rsidRPr="003E3912">
        <w:rPr>
          <w:rFonts w:ascii="Trebuchet MS" w:hAnsi="Trebuchet MS"/>
          <w:sz w:val="22"/>
          <w:szCs w:val="22"/>
        </w:rPr>
        <w:t>do udziału w licznych konkursach, turniejach</w:t>
      </w:r>
      <w:r>
        <w:rPr>
          <w:rFonts w:ascii="Trebuchet MS" w:hAnsi="Trebuchet MS"/>
          <w:sz w:val="22"/>
          <w:szCs w:val="22"/>
        </w:rPr>
        <w:t xml:space="preserve"> </w:t>
      </w:r>
      <w:r w:rsidRPr="003E3912">
        <w:rPr>
          <w:rFonts w:ascii="Trebuchet MS" w:hAnsi="Trebuchet MS"/>
          <w:sz w:val="22"/>
          <w:szCs w:val="22"/>
        </w:rPr>
        <w:t>i projektach, w których udział wspierają dyrekcja i nauczyciele z poszczególnych szkół.</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Poza szkołami zawodowymi, którym poświęcona jest strategia, w Rudzie Śląskiej </w:t>
      </w:r>
      <w:r>
        <w:rPr>
          <w:rFonts w:ascii="Trebuchet MS" w:hAnsi="Trebuchet MS"/>
          <w:sz w:val="22"/>
          <w:szCs w:val="22"/>
        </w:rPr>
        <w:br/>
      </w:r>
      <w:r w:rsidRPr="003E3912">
        <w:rPr>
          <w:rFonts w:ascii="Trebuchet MS" w:hAnsi="Trebuchet MS"/>
          <w:sz w:val="22"/>
          <w:szCs w:val="22"/>
        </w:rPr>
        <w:t xml:space="preserve">na poziomie ponadgimnazjalnym funkcjonują licea ogólnokształcące (tab. 2). Stanowią one bezpośrednią konkurencję dla szkół zawodowych, dlatego należy przytoczyć chociaż podstawowe informacje ich dotyczące. W roku szkolnym 2014/2015 funkcjonowało 5 liceów ogólnokształcących, w których łącznie uczyło się 1315 osób. W podziale na klasy, </w:t>
      </w:r>
      <w:r>
        <w:rPr>
          <w:rFonts w:ascii="Trebuchet MS" w:hAnsi="Trebuchet MS"/>
          <w:sz w:val="22"/>
          <w:szCs w:val="22"/>
        </w:rPr>
        <w:br/>
      </w:r>
      <w:r w:rsidRPr="003E3912">
        <w:rPr>
          <w:rFonts w:ascii="Trebuchet MS" w:hAnsi="Trebuchet MS"/>
          <w:sz w:val="22"/>
          <w:szCs w:val="22"/>
        </w:rPr>
        <w:t>do pierwszych klas uczęszczało 443 osób, do drugich 462, do trzecich 410. W naborze 2015 przygotowano dla absolwentów gimnazjów łącznie 484 miejsca.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Tabela 2. Spis liceów ogólnokształcących w Rudzie Śląskiej</w:t>
      </w:r>
    </w:p>
    <w:tbl>
      <w:tblPr>
        <w:tblW w:w="890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07"/>
        <w:gridCol w:w="5939"/>
        <w:gridCol w:w="2458"/>
      </w:tblGrid>
      <w:tr w:rsidR="003833A4" w:rsidRPr="003E3912" w:rsidTr="00636E0E">
        <w:trPr>
          <w:trHeight w:val="250"/>
        </w:trPr>
        <w:tc>
          <w:tcPr>
            <w:tcW w:w="507" w:type="dxa"/>
            <w:shd w:val="clear" w:color="auto" w:fill="FFC000"/>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Lp.</w:t>
            </w:r>
          </w:p>
        </w:tc>
        <w:tc>
          <w:tcPr>
            <w:tcW w:w="5939" w:type="dxa"/>
            <w:shd w:val="clear" w:color="auto" w:fill="FFC000"/>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 xml:space="preserve">Nazwa </w:t>
            </w:r>
          </w:p>
        </w:tc>
        <w:tc>
          <w:tcPr>
            <w:tcW w:w="0" w:type="auto"/>
            <w:shd w:val="clear" w:color="auto" w:fill="FFC000"/>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Adres</w:t>
            </w:r>
          </w:p>
        </w:tc>
      </w:tr>
      <w:tr w:rsidR="003833A4" w:rsidRPr="003E3912" w:rsidTr="00C33A5F">
        <w:trPr>
          <w:trHeight w:val="250"/>
        </w:trPr>
        <w:tc>
          <w:tcPr>
            <w:tcW w:w="507" w:type="dxa"/>
            <w:shd w:val="clear" w:color="auto" w:fill="FFFFFF"/>
          </w:tcPr>
          <w:p w:rsidR="003833A4" w:rsidRPr="003E3912" w:rsidRDefault="003833A4" w:rsidP="00CE4A06">
            <w:pPr>
              <w:pStyle w:val="ListParagraph"/>
              <w:numPr>
                <w:ilvl w:val="0"/>
                <w:numId w:val="17"/>
              </w:numPr>
              <w:spacing w:after="0" w:line="276" w:lineRule="auto"/>
              <w:jc w:val="both"/>
              <w:rPr>
                <w:rFonts w:ascii="Trebuchet MS" w:hAnsi="Trebuchet MS" w:cs="Arial"/>
                <w:color w:val="000000"/>
                <w:szCs w:val="22"/>
                <w:lang w:eastAsia="pl-PL"/>
              </w:rPr>
            </w:pPr>
          </w:p>
        </w:tc>
        <w:tc>
          <w:tcPr>
            <w:tcW w:w="5939" w:type="dxa"/>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Zespół Szkół Ogólnokształcących nr 1 – I LO</w:t>
            </w:r>
          </w:p>
        </w:tc>
        <w:tc>
          <w:tcPr>
            <w:tcW w:w="0" w:type="auto"/>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ul. Mickiewicza 15</w:t>
            </w:r>
          </w:p>
        </w:tc>
      </w:tr>
      <w:tr w:rsidR="003833A4" w:rsidRPr="003E3912" w:rsidTr="00C33A5F">
        <w:trPr>
          <w:trHeight w:val="250"/>
        </w:trPr>
        <w:tc>
          <w:tcPr>
            <w:tcW w:w="507" w:type="dxa"/>
            <w:shd w:val="clear" w:color="auto" w:fill="FFFFFF"/>
          </w:tcPr>
          <w:p w:rsidR="003833A4" w:rsidRPr="003E3912" w:rsidRDefault="003833A4" w:rsidP="00CE4A06">
            <w:pPr>
              <w:pStyle w:val="ListParagraph"/>
              <w:numPr>
                <w:ilvl w:val="0"/>
                <w:numId w:val="17"/>
              </w:numPr>
              <w:spacing w:after="0" w:line="276" w:lineRule="auto"/>
              <w:ind w:left="437"/>
              <w:jc w:val="both"/>
              <w:rPr>
                <w:rFonts w:ascii="Trebuchet MS" w:hAnsi="Trebuchet MS" w:cs="Arial"/>
                <w:color w:val="000000"/>
                <w:szCs w:val="22"/>
                <w:lang w:eastAsia="pl-PL"/>
              </w:rPr>
            </w:pPr>
          </w:p>
        </w:tc>
        <w:tc>
          <w:tcPr>
            <w:tcW w:w="5939" w:type="dxa"/>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Zespół Szkół Ogólnokształcących nr 2 – II LO</w:t>
            </w:r>
          </w:p>
        </w:tc>
        <w:tc>
          <w:tcPr>
            <w:tcW w:w="0" w:type="auto"/>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ul. Jankowskiego 22</w:t>
            </w:r>
          </w:p>
        </w:tc>
      </w:tr>
      <w:tr w:rsidR="003833A4" w:rsidRPr="003E3912" w:rsidTr="00C33A5F">
        <w:trPr>
          <w:trHeight w:val="250"/>
        </w:trPr>
        <w:tc>
          <w:tcPr>
            <w:tcW w:w="507" w:type="dxa"/>
            <w:shd w:val="clear" w:color="auto" w:fill="FFFFFF"/>
          </w:tcPr>
          <w:p w:rsidR="003833A4" w:rsidRPr="003E3912" w:rsidRDefault="003833A4" w:rsidP="00CE4A06">
            <w:pPr>
              <w:pStyle w:val="ListParagraph"/>
              <w:numPr>
                <w:ilvl w:val="0"/>
                <w:numId w:val="17"/>
              </w:numPr>
              <w:spacing w:after="0" w:line="276" w:lineRule="auto"/>
              <w:ind w:left="437"/>
              <w:jc w:val="both"/>
              <w:rPr>
                <w:rFonts w:ascii="Trebuchet MS" w:hAnsi="Trebuchet MS" w:cs="Arial"/>
                <w:color w:val="000000"/>
                <w:szCs w:val="22"/>
                <w:lang w:eastAsia="pl-PL"/>
              </w:rPr>
            </w:pPr>
          </w:p>
        </w:tc>
        <w:tc>
          <w:tcPr>
            <w:tcW w:w="5939" w:type="dxa"/>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Zespół Szkół Ogólnokształcących nr 3 – III LO</w:t>
            </w:r>
          </w:p>
        </w:tc>
        <w:tc>
          <w:tcPr>
            <w:tcW w:w="0" w:type="auto"/>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ul. Oświęcimska 90</w:t>
            </w:r>
          </w:p>
        </w:tc>
      </w:tr>
      <w:tr w:rsidR="003833A4" w:rsidRPr="003E3912" w:rsidTr="00C33A5F">
        <w:trPr>
          <w:trHeight w:val="250"/>
        </w:trPr>
        <w:tc>
          <w:tcPr>
            <w:tcW w:w="507" w:type="dxa"/>
            <w:shd w:val="clear" w:color="auto" w:fill="FFFFFF"/>
          </w:tcPr>
          <w:p w:rsidR="003833A4" w:rsidRPr="003E3912" w:rsidRDefault="003833A4" w:rsidP="00CE4A06">
            <w:pPr>
              <w:pStyle w:val="ListParagraph"/>
              <w:numPr>
                <w:ilvl w:val="0"/>
                <w:numId w:val="17"/>
              </w:numPr>
              <w:spacing w:after="0" w:line="276" w:lineRule="auto"/>
              <w:ind w:left="437"/>
              <w:jc w:val="both"/>
              <w:rPr>
                <w:rFonts w:ascii="Trebuchet MS" w:hAnsi="Trebuchet MS" w:cs="Arial"/>
                <w:color w:val="000000"/>
                <w:szCs w:val="22"/>
                <w:lang w:eastAsia="pl-PL"/>
              </w:rPr>
            </w:pPr>
          </w:p>
        </w:tc>
        <w:tc>
          <w:tcPr>
            <w:tcW w:w="5939" w:type="dxa"/>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Zespół Szkół Ogólnokształcących nr 4 – IV LO</w:t>
            </w:r>
          </w:p>
        </w:tc>
        <w:tc>
          <w:tcPr>
            <w:tcW w:w="0" w:type="auto"/>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ul. Orzegowska 25</w:t>
            </w:r>
          </w:p>
        </w:tc>
      </w:tr>
      <w:tr w:rsidR="003833A4" w:rsidRPr="003E3912" w:rsidTr="00C33A5F">
        <w:trPr>
          <w:trHeight w:val="250"/>
        </w:trPr>
        <w:tc>
          <w:tcPr>
            <w:tcW w:w="507" w:type="dxa"/>
            <w:shd w:val="clear" w:color="auto" w:fill="FFFFFF"/>
          </w:tcPr>
          <w:p w:rsidR="003833A4" w:rsidRPr="003E3912" w:rsidRDefault="003833A4" w:rsidP="00CE4A06">
            <w:pPr>
              <w:pStyle w:val="ListParagraph"/>
              <w:numPr>
                <w:ilvl w:val="0"/>
                <w:numId w:val="17"/>
              </w:numPr>
              <w:spacing w:after="0" w:line="276" w:lineRule="auto"/>
              <w:ind w:left="437"/>
              <w:jc w:val="both"/>
              <w:rPr>
                <w:rFonts w:ascii="Trebuchet MS" w:hAnsi="Trebuchet MS" w:cs="Arial"/>
                <w:color w:val="000000"/>
                <w:szCs w:val="22"/>
                <w:lang w:eastAsia="pl-PL"/>
              </w:rPr>
            </w:pPr>
          </w:p>
        </w:tc>
        <w:tc>
          <w:tcPr>
            <w:tcW w:w="5939" w:type="dxa"/>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Centrum Kształcenia Ustawicznego - LO dla Dorosłych (forma stacjonarna i niestacjonarna)</w:t>
            </w:r>
          </w:p>
        </w:tc>
        <w:tc>
          <w:tcPr>
            <w:tcW w:w="0" w:type="auto"/>
            <w:shd w:val="clear" w:color="auto" w:fill="FFFFFF"/>
            <w:vAlign w:val="center"/>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ul. Orzegowska 25</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Warto dla porównania przytoczyć liczby z poprzedniego roku szkolnego 2013/2014, gdzie gimnazja ukończyło 1357 uczniów, a do liceów przyjęto 411 uczniów z Rudy Śląskiej. Można więc zauważyć, że aktualnie gimnazja kończy 1216 osób (o 141 osób mniej niż rok temu), </w:t>
      </w:r>
      <w:r>
        <w:rPr>
          <w:rFonts w:ascii="Trebuchet MS" w:hAnsi="Trebuchet MS"/>
          <w:sz w:val="22"/>
          <w:szCs w:val="22"/>
        </w:rPr>
        <w:br/>
      </w:r>
      <w:r w:rsidRPr="003E3912">
        <w:rPr>
          <w:rFonts w:ascii="Trebuchet MS" w:hAnsi="Trebuchet MS"/>
          <w:sz w:val="22"/>
          <w:szCs w:val="22"/>
        </w:rPr>
        <w:t>z czego w liceach ogólnokształcących przygotowano 484 miejsca, o 41 więcej niż liczba osób przyjętych do tego typu szkół rok wcześniej. Zwiększa to znacznie szanse na przyjęcie do liceum ogólnokształcącego absolwenta gimnazjum.</w:t>
      </w: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4811F7">
      <w:pPr>
        <w:pStyle w:val="ListParagraph"/>
        <w:numPr>
          <w:ilvl w:val="1"/>
          <w:numId w:val="3"/>
        </w:numPr>
        <w:spacing w:after="0" w:line="276" w:lineRule="auto"/>
        <w:ind w:left="567" w:hanging="567"/>
        <w:jc w:val="both"/>
        <w:outlineLvl w:val="1"/>
        <w:rPr>
          <w:rFonts w:ascii="Trebuchet MS" w:hAnsi="Trebuchet MS"/>
          <w:b/>
          <w:szCs w:val="24"/>
        </w:rPr>
      </w:pPr>
      <w:bookmarkStart w:id="3" w:name="_Toc427883263"/>
      <w:r w:rsidRPr="003E3912">
        <w:rPr>
          <w:rFonts w:ascii="Trebuchet MS" w:hAnsi="Trebuchet MS"/>
          <w:b/>
          <w:szCs w:val="24"/>
        </w:rPr>
        <w:t>Charakterystyka szkolnictwa zawodowego w Rudzie Śląskiej – placówki i ich oferta</w:t>
      </w:r>
      <w:bookmarkEnd w:id="3"/>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4" w:name="_Toc427883264"/>
      <w:r w:rsidRPr="003E3912">
        <w:rPr>
          <w:rFonts w:ascii="Trebuchet MS" w:hAnsi="Trebuchet MS"/>
          <w:b/>
          <w:sz w:val="22"/>
          <w:szCs w:val="22"/>
        </w:rPr>
        <w:t>Placówki kształcenia zawodowego w Rudzie Śląskiej</w:t>
      </w:r>
      <w:bookmarkEnd w:id="4"/>
    </w:p>
    <w:p w:rsidR="003833A4" w:rsidRPr="003E3912" w:rsidRDefault="003833A4" w:rsidP="00566AAA">
      <w:pPr>
        <w:pStyle w:val="NoSpacing"/>
        <w:spacing w:line="276" w:lineRule="auto"/>
        <w:jc w:val="both"/>
        <w:rPr>
          <w:rFonts w:ascii="Trebuchet MS" w:hAnsi="Trebuchet MS"/>
        </w:rPr>
      </w:pPr>
    </w:p>
    <w:p w:rsidR="003833A4" w:rsidRPr="004811F7" w:rsidRDefault="003833A4" w:rsidP="00566AAA">
      <w:pPr>
        <w:pStyle w:val="NoSpacing"/>
        <w:spacing w:line="276" w:lineRule="auto"/>
        <w:jc w:val="both"/>
        <w:rPr>
          <w:rFonts w:ascii="Trebuchet MS" w:hAnsi="Trebuchet MS"/>
          <w:b/>
        </w:rPr>
      </w:pPr>
      <w:r w:rsidRPr="003E3912">
        <w:rPr>
          <w:rFonts w:ascii="Trebuchet MS" w:hAnsi="Trebuchet MS"/>
          <w:b/>
        </w:rPr>
        <w:t>Szkoły Zawodowe w Rudzie Śląskiej</w:t>
      </w:r>
    </w:p>
    <w:p w:rsidR="003833A4" w:rsidRPr="003E3912" w:rsidRDefault="003833A4" w:rsidP="00566AAA">
      <w:pPr>
        <w:pStyle w:val="NoSpacing"/>
        <w:spacing w:line="276" w:lineRule="auto"/>
        <w:jc w:val="both"/>
        <w:rPr>
          <w:rFonts w:ascii="Trebuchet MS" w:hAnsi="Trebuchet MS"/>
        </w:rPr>
      </w:pPr>
      <w:r w:rsidRPr="003E3912">
        <w:rPr>
          <w:rFonts w:ascii="Trebuchet MS" w:hAnsi="Trebuchet MS"/>
        </w:rPr>
        <w:t>Placówki kształcenia zawodowego w Rudzie Śląskiej to przede wszystkim 7 Zasadniczych Szkół Zawodowych oraz 6 Techników, które w roku 2015 działały w ramach 7 Zespołów Szkół. Warto zwrócić uwagę, że wśród zespołów szkół, jeden z nich był zespołem szkół specjalnych. W tabeli 3. został przedstawiony szczegóły spis opisywanych placówek.</w:t>
      </w:r>
    </w:p>
    <w:p w:rsidR="003833A4" w:rsidRPr="003E3912" w:rsidRDefault="003833A4" w:rsidP="00566AAA">
      <w:pPr>
        <w:pStyle w:val="NoSpacing"/>
        <w:spacing w:line="276" w:lineRule="auto"/>
        <w:jc w:val="both"/>
        <w:rPr>
          <w:rFonts w:ascii="Trebuchet MS" w:hAnsi="Trebuchet MS"/>
          <w:sz w:val="14"/>
          <w:szCs w:val="14"/>
        </w:rPr>
      </w:pPr>
    </w:p>
    <w:p w:rsidR="003833A4" w:rsidRPr="003E3912" w:rsidRDefault="003833A4" w:rsidP="00566AAA">
      <w:pPr>
        <w:pStyle w:val="NoSpacing"/>
        <w:spacing w:line="276" w:lineRule="auto"/>
        <w:jc w:val="both"/>
        <w:rPr>
          <w:rFonts w:ascii="Trebuchet MS" w:hAnsi="Trebuchet MS"/>
          <w:sz w:val="16"/>
          <w:szCs w:val="16"/>
        </w:rPr>
      </w:pPr>
      <w:r w:rsidRPr="003E3912">
        <w:rPr>
          <w:rFonts w:ascii="Trebuchet MS" w:hAnsi="Trebuchet MS"/>
          <w:sz w:val="16"/>
          <w:szCs w:val="16"/>
        </w:rPr>
        <w:t>Tabela 3. Spis szkół zawodowych dla młodzieży w Rudzie Śląskiej, stan na czerwiec 2015</w:t>
      </w:r>
    </w:p>
    <w:tbl>
      <w:tblPr>
        <w:tblW w:w="8866" w:type="dxa"/>
        <w:tblInd w:w="55" w:type="dxa"/>
        <w:tblCellMar>
          <w:left w:w="70" w:type="dxa"/>
          <w:right w:w="70" w:type="dxa"/>
        </w:tblCellMar>
        <w:tblLook w:val="0000"/>
      </w:tblPr>
      <w:tblGrid>
        <w:gridCol w:w="467"/>
        <w:gridCol w:w="6352"/>
        <w:gridCol w:w="2047"/>
      </w:tblGrid>
      <w:tr w:rsidR="003833A4" w:rsidRPr="003E3912" w:rsidTr="00636E0E">
        <w:trPr>
          <w:trHeight w:val="131"/>
        </w:trPr>
        <w:tc>
          <w:tcPr>
            <w:tcW w:w="467" w:type="dxa"/>
            <w:tcBorders>
              <w:top w:val="single" w:sz="8" w:space="0" w:color="000000"/>
              <w:left w:val="single" w:sz="8" w:space="0" w:color="000000"/>
              <w:bottom w:val="single" w:sz="8" w:space="0" w:color="000000"/>
              <w:right w:val="single" w:sz="8" w:space="0" w:color="000000"/>
            </w:tcBorders>
            <w:shd w:val="clear" w:color="auto" w:fill="FFC000"/>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Lp.</w:t>
            </w:r>
          </w:p>
        </w:tc>
        <w:tc>
          <w:tcPr>
            <w:tcW w:w="6352" w:type="dxa"/>
            <w:tcBorders>
              <w:top w:val="single" w:sz="8" w:space="0" w:color="000000"/>
              <w:left w:val="single" w:sz="8" w:space="0" w:color="000000"/>
              <w:bottom w:val="single" w:sz="8" w:space="0" w:color="000000"/>
              <w:right w:val="single" w:sz="8" w:space="0" w:color="000000"/>
            </w:tcBorders>
            <w:shd w:val="clear" w:color="auto" w:fill="FFC000"/>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Nazwa</w:t>
            </w:r>
          </w:p>
        </w:tc>
        <w:tc>
          <w:tcPr>
            <w:tcW w:w="2047" w:type="dxa"/>
            <w:tcBorders>
              <w:top w:val="single" w:sz="8" w:space="0" w:color="000000"/>
              <w:left w:val="nil"/>
              <w:bottom w:val="single" w:sz="8" w:space="0" w:color="000000"/>
              <w:right w:val="single" w:sz="8" w:space="0" w:color="000000"/>
            </w:tcBorders>
            <w:shd w:val="clear" w:color="auto" w:fill="FFC000"/>
          </w:tcPr>
          <w:p w:rsidR="003833A4" w:rsidRPr="003E3912" w:rsidRDefault="003833A4" w:rsidP="00566AAA">
            <w:pPr>
              <w:spacing w:after="0" w:line="276" w:lineRule="auto"/>
              <w:jc w:val="both"/>
              <w:rPr>
                <w:rFonts w:ascii="Trebuchet MS" w:hAnsi="Trebuchet MS" w:cs="Arial"/>
                <w:lang w:eastAsia="pl-PL"/>
              </w:rPr>
            </w:pPr>
            <w:r w:rsidRPr="003E3912">
              <w:rPr>
                <w:rFonts w:ascii="Trebuchet MS" w:hAnsi="Trebuchet MS" w:cs="Arial"/>
                <w:sz w:val="22"/>
                <w:szCs w:val="22"/>
                <w:lang w:eastAsia="pl-PL"/>
              </w:rPr>
              <w:t>Adres</w:t>
            </w:r>
          </w:p>
        </w:tc>
      </w:tr>
      <w:tr w:rsidR="003833A4" w:rsidRPr="003E3912" w:rsidTr="00BC5A23">
        <w:trPr>
          <w:trHeight w:val="316"/>
        </w:trPr>
        <w:tc>
          <w:tcPr>
            <w:tcW w:w="467"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1.</w:t>
            </w:r>
          </w:p>
        </w:tc>
        <w:tc>
          <w:tcPr>
            <w:tcW w:w="6352"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b/>
                <w:color w:val="000000"/>
                <w:sz w:val="22"/>
                <w:szCs w:val="22"/>
                <w:lang w:eastAsia="pl-PL"/>
              </w:rPr>
              <w:t>Zespół Szkół Ponadgimnazjalnych nr 1 (ZSP 1)</w:t>
            </w:r>
            <w:r w:rsidRPr="003E3912">
              <w:rPr>
                <w:rFonts w:ascii="Trebuchet MS" w:hAnsi="Trebuchet MS" w:cs="Arial"/>
                <w:color w:val="000000"/>
                <w:sz w:val="22"/>
                <w:szCs w:val="22"/>
                <w:lang w:eastAsia="pl-PL"/>
              </w:rPr>
              <w:br/>
              <w:t>Zasadnicza Szkoła Zawodowa nr 1 oraz Technikum nr 1</w:t>
            </w:r>
          </w:p>
        </w:tc>
        <w:tc>
          <w:tcPr>
            <w:tcW w:w="2047" w:type="dxa"/>
            <w:tcBorders>
              <w:top w:val="nil"/>
              <w:left w:val="nil"/>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ul. gen. Hallera 6</w:t>
            </w:r>
          </w:p>
        </w:tc>
      </w:tr>
      <w:tr w:rsidR="003833A4" w:rsidRPr="003E3912" w:rsidTr="00BC5A23">
        <w:trPr>
          <w:trHeight w:val="122"/>
        </w:trPr>
        <w:tc>
          <w:tcPr>
            <w:tcW w:w="467"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2.</w:t>
            </w:r>
          </w:p>
        </w:tc>
        <w:tc>
          <w:tcPr>
            <w:tcW w:w="6352"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b/>
                <w:color w:val="000000"/>
                <w:lang w:eastAsia="pl-PL"/>
              </w:rPr>
            </w:pPr>
            <w:r w:rsidRPr="003E3912">
              <w:rPr>
                <w:rFonts w:ascii="Trebuchet MS" w:hAnsi="Trebuchet MS" w:cs="Arial"/>
                <w:b/>
                <w:color w:val="000000"/>
                <w:sz w:val="22"/>
                <w:szCs w:val="22"/>
                <w:lang w:eastAsia="pl-PL"/>
              </w:rPr>
              <w:t>Zespół Szkół Ponadgimnazjalnych nr 2 (ZSP 2)</w:t>
            </w:r>
          </w:p>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Zasadnicza Szkoła Zawodowa nr 2 oraz Technikum nr 2</w:t>
            </w:r>
          </w:p>
        </w:tc>
        <w:tc>
          <w:tcPr>
            <w:tcW w:w="2047" w:type="dxa"/>
            <w:tcBorders>
              <w:top w:val="nil"/>
              <w:left w:val="nil"/>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ul. Gliniana 2</w:t>
            </w:r>
          </w:p>
        </w:tc>
      </w:tr>
      <w:tr w:rsidR="003833A4" w:rsidRPr="003E3912" w:rsidTr="00BC5A23">
        <w:trPr>
          <w:trHeight w:val="396"/>
        </w:trPr>
        <w:tc>
          <w:tcPr>
            <w:tcW w:w="467"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3.</w:t>
            </w:r>
          </w:p>
        </w:tc>
        <w:tc>
          <w:tcPr>
            <w:tcW w:w="6352"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b/>
                <w:color w:val="000000"/>
                <w:sz w:val="22"/>
                <w:szCs w:val="22"/>
                <w:lang w:eastAsia="pl-PL"/>
              </w:rPr>
              <w:t>Zespół Szkół Ponadgimnazjalnych nr 4 (ZSP 4)</w:t>
            </w:r>
          </w:p>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Zasadnicza Szkoła Zawodowa nr 4 oraz Technikum nr 4</w:t>
            </w:r>
          </w:p>
        </w:tc>
        <w:tc>
          <w:tcPr>
            <w:tcW w:w="2047" w:type="dxa"/>
            <w:tcBorders>
              <w:top w:val="nil"/>
              <w:left w:val="nil"/>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ul. Lwa Tołstoja 13</w:t>
            </w:r>
          </w:p>
        </w:tc>
      </w:tr>
      <w:tr w:rsidR="003833A4" w:rsidRPr="003E3912" w:rsidTr="00BC5A23">
        <w:trPr>
          <w:trHeight w:val="276"/>
        </w:trPr>
        <w:tc>
          <w:tcPr>
            <w:tcW w:w="467"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 xml:space="preserve">4. </w:t>
            </w:r>
          </w:p>
        </w:tc>
        <w:tc>
          <w:tcPr>
            <w:tcW w:w="6352" w:type="dxa"/>
            <w:tcBorders>
              <w:top w:val="single" w:sz="8" w:space="0" w:color="000000"/>
              <w:left w:val="single" w:sz="8" w:space="0" w:color="000000"/>
              <w:bottom w:val="single" w:sz="4" w:space="0" w:color="auto"/>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b/>
                <w:color w:val="000000"/>
                <w:sz w:val="22"/>
                <w:szCs w:val="22"/>
                <w:lang w:eastAsia="pl-PL"/>
              </w:rPr>
              <w:t>Zespół Szkół Ponadgimnazjalnych nr 5 (ZSP 5)</w:t>
            </w:r>
          </w:p>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Zasadnicza Szkoła Zawodowa nr 3 oraz Technikum nr 5</w:t>
            </w:r>
          </w:p>
        </w:tc>
        <w:tc>
          <w:tcPr>
            <w:tcW w:w="2047" w:type="dxa"/>
            <w:tcBorders>
              <w:top w:val="nil"/>
              <w:left w:val="nil"/>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Planty Kowalskiego 3</w:t>
            </w:r>
          </w:p>
        </w:tc>
      </w:tr>
      <w:tr w:rsidR="003833A4" w:rsidRPr="003E3912" w:rsidTr="00BC5A23">
        <w:trPr>
          <w:trHeight w:val="110"/>
        </w:trPr>
        <w:tc>
          <w:tcPr>
            <w:tcW w:w="467"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 xml:space="preserve">5. </w:t>
            </w:r>
          </w:p>
        </w:tc>
        <w:tc>
          <w:tcPr>
            <w:tcW w:w="6352" w:type="dxa"/>
            <w:tcBorders>
              <w:top w:val="single" w:sz="4" w:space="0" w:color="auto"/>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b/>
                <w:color w:val="000000"/>
                <w:sz w:val="22"/>
                <w:szCs w:val="22"/>
                <w:lang w:eastAsia="pl-PL"/>
              </w:rPr>
              <w:t>Zespół Szkół Ponadgimnazjalnych nr 6 (ZSP 6)</w:t>
            </w:r>
          </w:p>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Zasadnicza Szkoła Zawodowa nr  5 oraz Technikum nr 6</w:t>
            </w:r>
          </w:p>
        </w:tc>
        <w:tc>
          <w:tcPr>
            <w:tcW w:w="2047" w:type="dxa"/>
            <w:tcBorders>
              <w:top w:val="nil"/>
              <w:left w:val="nil"/>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ul. Kałusa 3</w:t>
            </w:r>
          </w:p>
        </w:tc>
      </w:tr>
      <w:tr w:rsidR="003833A4" w:rsidRPr="003E3912" w:rsidTr="006D4879">
        <w:trPr>
          <w:trHeight w:val="256"/>
        </w:trPr>
        <w:tc>
          <w:tcPr>
            <w:tcW w:w="467"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6.</w:t>
            </w:r>
          </w:p>
        </w:tc>
        <w:tc>
          <w:tcPr>
            <w:tcW w:w="6352" w:type="dxa"/>
            <w:tcBorders>
              <w:top w:val="nil"/>
              <w:left w:val="single" w:sz="8" w:space="0" w:color="000000"/>
              <w:bottom w:val="single" w:sz="8" w:space="0" w:color="000000"/>
              <w:right w:val="single" w:sz="8" w:space="0" w:color="000000"/>
            </w:tcBorders>
            <w:shd w:val="clear" w:color="auto" w:fill="FFFFFF"/>
            <w:vAlign w:val="center"/>
          </w:tcPr>
          <w:p w:rsidR="003833A4" w:rsidRPr="003E3912" w:rsidRDefault="003833A4" w:rsidP="00566AAA">
            <w:pPr>
              <w:spacing w:after="0" w:line="276" w:lineRule="auto"/>
              <w:jc w:val="both"/>
              <w:rPr>
                <w:rFonts w:ascii="Trebuchet MS" w:hAnsi="Trebuchet MS" w:cs="Arial"/>
                <w:b/>
                <w:color w:val="000000"/>
                <w:lang w:eastAsia="pl-PL"/>
              </w:rPr>
            </w:pPr>
            <w:r w:rsidRPr="003E3912">
              <w:rPr>
                <w:rFonts w:ascii="Trebuchet MS" w:hAnsi="Trebuchet MS" w:cs="Arial"/>
                <w:b/>
                <w:color w:val="000000"/>
                <w:sz w:val="22"/>
                <w:szCs w:val="22"/>
                <w:lang w:eastAsia="pl-PL"/>
              </w:rPr>
              <w:t>Zespół Szkół Ponadgimnazjalnych nr 7 (ZSP 7)</w:t>
            </w:r>
          </w:p>
          <w:p w:rsidR="003833A4" w:rsidRPr="003E3912" w:rsidRDefault="003833A4" w:rsidP="00566AAA">
            <w:pPr>
              <w:spacing w:after="0" w:line="276" w:lineRule="auto"/>
              <w:jc w:val="both"/>
              <w:rPr>
                <w:rFonts w:ascii="Trebuchet MS" w:hAnsi="Trebuchet MS" w:cs="Arial"/>
                <w:color w:val="000000"/>
                <w:lang w:eastAsia="pl-PL"/>
              </w:rPr>
            </w:pPr>
            <w:r w:rsidRPr="003E3912">
              <w:rPr>
                <w:rFonts w:ascii="Trebuchet MS" w:hAnsi="Trebuchet MS" w:cs="Arial"/>
                <w:color w:val="000000"/>
                <w:sz w:val="22"/>
                <w:szCs w:val="22"/>
                <w:lang w:eastAsia="pl-PL"/>
              </w:rPr>
              <w:t>Zasadnicza Szkoła Zawodowa nr 6 (szkoła specjalna)</w:t>
            </w:r>
          </w:p>
        </w:tc>
        <w:tc>
          <w:tcPr>
            <w:tcW w:w="2047" w:type="dxa"/>
            <w:tcBorders>
              <w:top w:val="nil"/>
              <w:left w:val="nil"/>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ul. Bujoczka 2</w:t>
            </w:r>
          </w:p>
        </w:tc>
      </w:tr>
      <w:tr w:rsidR="003833A4" w:rsidRPr="003E3912" w:rsidTr="006D4879">
        <w:trPr>
          <w:trHeight w:val="401"/>
        </w:trPr>
        <w:tc>
          <w:tcPr>
            <w:tcW w:w="467"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7.</w:t>
            </w:r>
          </w:p>
        </w:tc>
        <w:tc>
          <w:tcPr>
            <w:tcW w:w="6352" w:type="dxa"/>
            <w:tcBorders>
              <w:top w:val="nil"/>
              <w:left w:val="single" w:sz="8" w:space="0" w:color="000000"/>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b/>
                <w:color w:val="000000"/>
                <w:sz w:val="22"/>
                <w:szCs w:val="22"/>
                <w:lang w:eastAsia="pl-PL"/>
              </w:rPr>
              <w:t>Zespół Szkół nr 5 (ZS P)</w:t>
            </w:r>
          </w:p>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Zasadnicza Szkoła Zawodowa nr 7 oraz Technikum nr 3</w:t>
            </w:r>
          </w:p>
        </w:tc>
        <w:tc>
          <w:tcPr>
            <w:tcW w:w="2047" w:type="dxa"/>
            <w:tcBorders>
              <w:top w:val="nil"/>
              <w:left w:val="nil"/>
              <w:bottom w:val="single" w:sz="8" w:space="0" w:color="000000"/>
              <w:right w:val="single" w:sz="8" w:space="0" w:color="000000"/>
            </w:tcBorders>
            <w:shd w:val="clear" w:color="auto" w:fill="FFFFFF"/>
          </w:tcPr>
          <w:p w:rsidR="003833A4" w:rsidRPr="003E3912" w:rsidRDefault="003833A4" w:rsidP="00566AAA">
            <w:pPr>
              <w:spacing w:after="0" w:line="276" w:lineRule="auto"/>
              <w:rPr>
                <w:rFonts w:ascii="Trebuchet MS" w:hAnsi="Trebuchet MS" w:cs="Arial"/>
                <w:color w:val="000000"/>
                <w:lang w:eastAsia="pl-PL"/>
              </w:rPr>
            </w:pPr>
            <w:r w:rsidRPr="003E3912">
              <w:rPr>
                <w:rFonts w:ascii="Trebuchet MS" w:hAnsi="Trebuchet MS" w:cs="Arial"/>
                <w:color w:val="000000"/>
                <w:sz w:val="22"/>
                <w:szCs w:val="22"/>
                <w:lang w:eastAsia="pl-PL"/>
              </w:rPr>
              <w:t>ul. Jankowskiego  2</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566AAA">
      <w:pPr>
        <w:pStyle w:val="NoSpacing"/>
        <w:spacing w:line="276" w:lineRule="auto"/>
        <w:jc w:val="both"/>
        <w:rPr>
          <w:rFonts w:ascii="Trebuchet MS" w:hAnsi="Trebuchet MS"/>
        </w:rPr>
      </w:pPr>
    </w:p>
    <w:p w:rsidR="003833A4" w:rsidRPr="003E3912" w:rsidRDefault="003833A4" w:rsidP="00566AAA">
      <w:pPr>
        <w:pStyle w:val="NoSpacing"/>
        <w:spacing w:line="276" w:lineRule="auto"/>
        <w:jc w:val="both"/>
        <w:rPr>
          <w:rFonts w:ascii="Trebuchet MS" w:hAnsi="Trebuchet MS"/>
        </w:rPr>
      </w:pPr>
      <w:r w:rsidRPr="003E3912">
        <w:rPr>
          <w:rFonts w:ascii="Trebuchet MS" w:hAnsi="Trebuchet MS"/>
        </w:rPr>
        <w:t>W 2013 roku w zasadniczych szkołach zawodowych w Rudzie Śląskiej kształciło się 702 uczniów</w:t>
      </w:r>
      <w:r>
        <w:rPr>
          <w:rFonts w:ascii="Trebuchet MS" w:hAnsi="Trebuchet MS"/>
        </w:rPr>
        <w:t xml:space="preserve"> </w:t>
      </w:r>
      <w:r w:rsidRPr="003E3912">
        <w:rPr>
          <w:rFonts w:ascii="Trebuchet MS" w:hAnsi="Trebuchet MS"/>
        </w:rPr>
        <w:t xml:space="preserve">i od roku 2004 liczba uczniów systematycznie spadała, co w głównej mierze jest skutkiem malejącej liczby osób w wieku 16–18 lat. Średnioroczny spadek liczby uczniów </w:t>
      </w:r>
      <w:r>
        <w:rPr>
          <w:rFonts w:ascii="Trebuchet MS" w:hAnsi="Trebuchet MS"/>
        </w:rPr>
        <w:br/>
      </w:r>
      <w:r w:rsidRPr="003E3912">
        <w:rPr>
          <w:rFonts w:ascii="Trebuchet MS" w:hAnsi="Trebuchet MS"/>
        </w:rPr>
        <w:t xml:space="preserve">w analizowanych okresie wynosił 4,3%. Jest to spadek nieco niższy niż liczby osób w wieku 16–18 lat, który wynosił 4,5%. Równocześnie w 2013 roku w Rudzie Śląskiej działała </w:t>
      </w:r>
      <w:r>
        <w:rPr>
          <w:rFonts w:ascii="Trebuchet MS" w:hAnsi="Trebuchet MS"/>
        </w:rPr>
        <w:br/>
      </w:r>
      <w:r w:rsidRPr="003E3912">
        <w:rPr>
          <w:rFonts w:ascii="Trebuchet MS" w:hAnsi="Trebuchet MS"/>
        </w:rPr>
        <w:t>1 zasadnicza</w:t>
      </w:r>
      <w:r>
        <w:rPr>
          <w:rFonts w:ascii="Trebuchet MS" w:hAnsi="Trebuchet MS"/>
        </w:rPr>
        <w:t xml:space="preserve"> </w:t>
      </w:r>
      <w:r w:rsidRPr="003E3912">
        <w:rPr>
          <w:rFonts w:ascii="Trebuchet MS" w:hAnsi="Trebuchet MS"/>
        </w:rPr>
        <w:t>szkoła zawodowa dla dorosłych,</w:t>
      </w:r>
      <w:r>
        <w:rPr>
          <w:rFonts w:ascii="Trebuchet MS" w:hAnsi="Trebuchet MS"/>
        </w:rPr>
        <w:t xml:space="preserve"> </w:t>
      </w:r>
      <w:r w:rsidRPr="003E3912">
        <w:rPr>
          <w:rFonts w:ascii="Trebuchet MS" w:hAnsi="Trebuchet MS"/>
        </w:rPr>
        <w:t>w której naukę pobierało 7 uczniów. Najwięcej uczniów odnotowano w roku 2006 – 72. Od tamtego czasu ich liczba ulegała wahaniom, aż do 2012, gdzie zarejestrowano dynamiczny jej</w:t>
      </w:r>
      <w:r>
        <w:rPr>
          <w:rFonts w:ascii="Trebuchet MS" w:hAnsi="Trebuchet MS"/>
        </w:rPr>
        <w:t xml:space="preserve"> </w:t>
      </w:r>
      <w:r w:rsidRPr="003E3912">
        <w:rPr>
          <w:rFonts w:ascii="Trebuchet MS" w:hAnsi="Trebuchet MS"/>
        </w:rPr>
        <w:t>spadek.</w:t>
      </w:r>
      <w:r>
        <w:rPr>
          <w:rFonts w:ascii="Trebuchet MS" w:hAnsi="Trebuchet MS"/>
        </w:rPr>
        <w:t xml:space="preserve"> </w:t>
      </w:r>
      <w:r w:rsidRPr="003E3912">
        <w:rPr>
          <w:rFonts w:ascii="Trebuchet MS" w:hAnsi="Trebuchet MS"/>
        </w:rPr>
        <w:t xml:space="preserve">W Rudzie Śląskiej </w:t>
      </w:r>
      <w:r>
        <w:rPr>
          <w:rFonts w:ascii="Trebuchet MS" w:hAnsi="Trebuchet MS"/>
        </w:rPr>
        <w:br/>
      </w:r>
      <w:r w:rsidRPr="003E3912">
        <w:rPr>
          <w:rFonts w:ascii="Trebuchet MS" w:hAnsi="Trebuchet MS"/>
        </w:rPr>
        <w:t xml:space="preserve">w 2013 roku działało 7 techników, w których kształciło się 1648 uczniów. Zarówno liczba placówek, jak i uczniów w analizowanym okresie systematycznie malała. Łącznie </w:t>
      </w:r>
      <w:r>
        <w:rPr>
          <w:rFonts w:ascii="Trebuchet MS" w:hAnsi="Trebuchet MS"/>
        </w:rPr>
        <w:br/>
      </w:r>
      <w:r w:rsidRPr="003E3912">
        <w:rPr>
          <w:rFonts w:ascii="Trebuchet MS" w:hAnsi="Trebuchet MS"/>
        </w:rPr>
        <w:t>w szkołach zawodowych w Rudzie Śląskiej w roku szkolnym 2014/2015 kształciło się 2319 uczniów (tab. 4),</w:t>
      </w:r>
      <w:r>
        <w:rPr>
          <w:rFonts w:ascii="Trebuchet MS" w:hAnsi="Trebuchet MS"/>
        </w:rPr>
        <w:t xml:space="preserve"> </w:t>
      </w:r>
      <w:r w:rsidRPr="003E3912">
        <w:rPr>
          <w:rFonts w:ascii="Trebuchet MS" w:hAnsi="Trebuchet MS"/>
        </w:rPr>
        <w:t>w tym w zasadniczych szkołach zawodowych 727 osób, w technikach 1592 osób. Aktualnie szkoły zawodowe przygotowały 1060 miejsc w pierwszych klasach, z czego w zasadnicze szkoły zawodowe 430 miejsc, zaś technika 630 miejsc.</w:t>
      </w:r>
    </w:p>
    <w:p w:rsidR="003833A4" w:rsidRPr="003E3912" w:rsidRDefault="003833A4" w:rsidP="00566AAA">
      <w:pPr>
        <w:pStyle w:val="NoSpacing"/>
        <w:spacing w:line="276" w:lineRule="auto"/>
        <w:jc w:val="both"/>
        <w:rPr>
          <w:rFonts w:ascii="Trebuchet MS" w:hAnsi="Trebuchet MS"/>
        </w:rPr>
      </w:pPr>
    </w:p>
    <w:p w:rsidR="003833A4" w:rsidRPr="003E3912" w:rsidRDefault="003833A4" w:rsidP="00566AAA">
      <w:pPr>
        <w:pStyle w:val="NoSpacing"/>
        <w:spacing w:line="276" w:lineRule="auto"/>
        <w:jc w:val="both"/>
        <w:rPr>
          <w:rFonts w:ascii="Trebuchet MS" w:hAnsi="Trebuchet MS"/>
          <w:sz w:val="16"/>
          <w:szCs w:val="16"/>
        </w:rPr>
      </w:pPr>
      <w:r w:rsidRPr="003E3912">
        <w:rPr>
          <w:rFonts w:ascii="Trebuchet MS" w:hAnsi="Trebuchet MS"/>
          <w:sz w:val="16"/>
          <w:szCs w:val="16"/>
        </w:rPr>
        <w:t>Tabela 4. Liczba Uczniów w szkołach zawodowych w kolejnych, trzech latach szkolnych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744"/>
        <w:gridCol w:w="641"/>
        <w:gridCol w:w="613"/>
        <w:gridCol w:w="269"/>
        <w:gridCol w:w="269"/>
        <w:gridCol w:w="563"/>
        <w:gridCol w:w="538"/>
        <w:gridCol w:w="538"/>
        <w:gridCol w:w="563"/>
        <w:gridCol w:w="538"/>
        <w:gridCol w:w="538"/>
        <w:gridCol w:w="776"/>
        <w:gridCol w:w="761"/>
      </w:tblGrid>
      <w:tr w:rsidR="003833A4" w:rsidRPr="003E3912" w:rsidTr="00430140">
        <w:trPr>
          <w:trHeight w:val="283"/>
        </w:trPr>
        <w:tc>
          <w:tcPr>
            <w:tcW w:w="0" w:type="auto"/>
            <w:gridSpan w:val="2"/>
            <w:shd w:val="clear" w:color="auto" w:fill="FFC000"/>
          </w:tcPr>
          <w:p w:rsidR="003833A4" w:rsidRPr="00430140" w:rsidRDefault="003833A4" w:rsidP="00430140">
            <w:pPr>
              <w:spacing w:after="0" w:line="276" w:lineRule="auto"/>
              <w:jc w:val="both"/>
              <w:rPr>
                <w:rFonts w:ascii="Trebuchet MS" w:hAnsi="Trebuchet MS" w:cs="Times New Roman"/>
                <w:sz w:val="22"/>
                <w:szCs w:val="22"/>
                <w:lang w:eastAsia="pl-PL"/>
              </w:rPr>
            </w:pPr>
          </w:p>
        </w:tc>
        <w:tc>
          <w:tcPr>
            <w:tcW w:w="0" w:type="auto"/>
            <w:gridSpan w:val="3"/>
            <w:shd w:val="clear" w:color="auto" w:fill="FFC000"/>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2012/2013</w:t>
            </w:r>
          </w:p>
        </w:tc>
        <w:tc>
          <w:tcPr>
            <w:tcW w:w="0" w:type="auto"/>
            <w:gridSpan w:val="4"/>
            <w:shd w:val="clear" w:color="auto" w:fill="FFC000"/>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2013/2014</w:t>
            </w:r>
          </w:p>
        </w:tc>
        <w:tc>
          <w:tcPr>
            <w:tcW w:w="0" w:type="auto"/>
            <w:gridSpan w:val="3"/>
            <w:shd w:val="clear" w:color="auto" w:fill="FFC000"/>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2014/2015</w:t>
            </w:r>
          </w:p>
        </w:tc>
        <w:tc>
          <w:tcPr>
            <w:tcW w:w="0" w:type="auto"/>
            <w:gridSpan w:val="2"/>
            <w:shd w:val="clear" w:color="auto" w:fill="FFC000"/>
          </w:tcPr>
          <w:p w:rsidR="003833A4" w:rsidRPr="00430140" w:rsidRDefault="003833A4" w:rsidP="00430140">
            <w:pPr>
              <w:spacing w:after="0" w:line="276" w:lineRule="auto"/>
              <w:jc w:val="both"/>
              <w:rPr>
                <w:rFonts w:ascii="Trebuchet MS" w:hAnsi="Trebuchet MS" w:cs="Times New Roman"/>
                <w:sz w:val="22"/>
                <w:szCs w:val="22"/>
                <w:lang w:eastAsia="pl-PL"/>
              </w:rPr>
            </w:pPr>
          </w:p>
        </w:tc>
      </w:tr>
      <w:tr w:rsidR="003833A4" w:rsidRPr="003E3912" w:rsidTr="00430140">
        <w:trPr>
          <w:cantSplit/>
          <w:trHeight w:val="1344"/>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Lp.</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ZSP</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Uczniowie</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Nauczyciele</w:t>
            </w:r>
          </w:p>
        </w:tc>
        <w:tc>
          <w:tcPr>
            <w:tcW w:w="0" w:type="auto"/>
            <w:gridSpan w:val="2"/>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Oddziały</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Uczniowie</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Nauczyciele</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Oddziały</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Uczniowie</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Nauczyciele</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Oddziały</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Zmiana</w:t>
            </w:r>
          </w:p>
        </w:tc>
        <w:tc>
          <w:tcPr>
            <w:tcW w:w="0" w:type="auto"/>
            <w:textDirection w:val="tbRl"/>
            <w:vAlign w:val="bottom"/>
          </w:tcPr>
          <w:p w:rsidR="003833A4" w:rsidRPr="00430140" w:rsidRDefault="003833A4" w:rsidP="00430140">
            <w:pPr>
              <w:spacing w:after="0" w:line="276" w:lineRule="auto"/>
              <w:ind w:left="113" w:right="113"/>
              <w:rPr>
                <w:rFonts w:ascii="Trebuchet MS" w:hAnsi="Trebuchet MS" w:cs="Times New Roman"/>
                <w:sz w:val="22"/>
                <w:szCs w:val="22"/>
                <w:lang w:eastAsia="pl-PL"/>
              </w:rPr>
            </w:pPr>
            <w:r w:rsidRPr="00430140">
              <w:rPr>
                <w:rFonts w:ascii="Trebuchet MS" w:hAnsi="Trebuchet MS" w:cs="Times New Roman"/>
                <w:sz w:val="22"/>
                <w:szCs w:val="22"/>
                <w:lang w:eastAsia="pl-PL"/>
              </w:rPr>
              <w:t>Zmiana %</w:t>
            </w:r>
          </w:p>
        </w:tc>
      </w:tr>
      <w:tr w:rsidR="003833A4" w:rsidRPr="003E3912" w:rsidTr="00430140">
        <w:trPr>
          <w:trHeight w:val="283"/>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 xml:space="preserve">ZSP 1           </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499</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39</w:t>
            </w:r>
          </w:p>
        </w:tc>
        <w:tc>
          <w:tcPr>
            <w:tcW w:w="0" w:type="auto"/>
            <w:gridSpan w:val="2"/>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415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20</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389</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19</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 xml:space="preserve"> </w:t>
            </w:r>
            <w:r w:rsidRPr="00430140">
              <w:rPr>
                <w:rFonts w:ascii="Trebuchet MS" w:hAnsi="Trebuchet MS" w:cs="Times New Roman"/>
                <w:color w:val="FF0000"/>
                <w:sz w:val="22"/>
                <w:szCs w:val="22"/>
                <w:lang w:eastAsia="pl-PL"/>
              </w:rPr>
              <w:t>- 110</w:t>
            </w:r>
          </w:p>
        </w:tc>
        <w:tc>
          <w:tcPr>
            <w:tcW w:w="0" w:type="auto"/>
          </w:tcPr>
          <w:p w:rsidR="003833A4" w:rsidRPr="00430140" w:rsidRDefault="003833A4" w:rsidP="00430140">
            <w:pPr>
              <w:spacing w:after="0" w:line="276" w:lineRule="auto"/>
              <w:jc w:val="both"/>
              <w:rPr>
                <w:rFonts w:ascii="Trebuchet MS" w:hAnsi="Trebuchet MS" w:cs="Times New Roman"/>
                <w:color w:val="FF0000"/>
                <w:sz w:val="22"/>
                <w:szCs w:val="22"/>
                <w:lang w:eastAsia="pl-PL"/>
              </w:rPr>
            </w:pPr>
            <w:r w:rsidRPr="00430140">
              <w:rPr>
                <w:rFonts w:ascii="Trebuchet MS" w:hAnsi="Trebuchet MS" w:cs="Times New Roman"/>
                <w:color w:val="FF0000"/>
                <w:sz w:val="22"/>
                <w:szCs w:val="22"/>
                <w:lang w:eastAsia="pl-PL"/>
              </w:rPr>
              <w:t>- 28%</w:t>
            </w:r>
          </w:p>
        </w:tc>
      </w:tr>
      <w:tr w:rsidR="003833A4" w:rsidRPr="003E3912" w:rsidTr="00430140">
        <w:trPr>
          <w:trHeight w:val="283"/>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ZSP 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563</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59</w:t>
            </w:r>
          </w:p>
        </w:tc>
        <w:tc>
          <w:tcPr>
            <w:tcW w:w="0" w:type="auto"/>
            <w:gridSpan w:val="2"/>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485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21</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474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21</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color w:val="FF0000"/>
                <w:sz w:val="22"/>
                <w:szCs w:val="22"/>
                <w:lang w:eastAsia="pl-PL"/>
              </w:rPr>
              <w:t>- 89</w:t>
            </w:r>
          </w:p>
        </w:tc>
        <w:tc>
          <w:tcPr>
            <w:tcW w:w="0" w:type="auto"/>
          </w:tcPr>
          <w:p w:rsidR="003833A4" w:rsidRPr="00430140" w:rsidRDefault="003833A4" w:rsidP="00430140">
            <w:pPr>
              <w:spacing w:after="0" w:line="276" w:lineRule="auto"/>
              <w:jc w:val="both"/>
              <w:rPr>
                <w:rFonts w:ascii="Trebuchet MS" w:hAnsi="Trebuchet MS" w:cs="Times New Roman"/>
                <w:color w:val="FF0000"/>
                <w:sz w:val="22"/>
                <w:szCs w:val="22"/>
                <w:lang w:eastAsia="pl-PL"/>
              </w:rPr>
            </w:pPr>
            <w:r w:rsidRPr="00430140">
              <w:rPr>
                <w:rFonts w:ascii="Trebuchet MS" w:hAnsi="Trebuchet MS" w:cs="Times New Roman"/>
                <w:color w:val="FF0000"/>
                <w:sz w:val="22"/>
                <w:szCs w:val="22"/>
                <w:lang w:eastAsia="pl-PL"/>
              </w:rPr>
              <w:t>- 16%</w:t>
            </w:r>
          </w:p>
        </w:tc>
      </w:tr>
      <w:tr w:rsidR="003833A4" w:rsidRPr="003E3912" w:rsidTr="00430140">
        <w:trPr>
          <w:trHeight w:val="283"/>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ZSP 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236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31</w:t>
            </w:r>
          </w:p>
        </w:tc>
        <w:tc>
          <w:tcPr>
            <w:tcW w:w="0" w:type="auto"/>
            <w:gridSpan w:val="2"/>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10</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238</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31</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10</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341</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color w:val="00B050"/>
                <w:sz w:val="22"/>
                <w:szCs w:val="22"/>
                <w:lang w:eastAsia="pl-PL"/>
              </w:rPr>
              <w:t>+ 105</w:t>
            </w:r>
          </w:p>
        </w:tc>
        <w:tc>
          <w:tcPr>
            <w:tcW w:w="0" w:type="auto"/>
          </w:tcPr>
          <w:p w:rsidR="003833A4" w:rsidRPr="00430140" w:rsidRDefault="003833A4" w:rsidP="00430140">
            <w:pPr>
              <w:spacing w:after="0" w:line="276" w:lineRule="auto"/>
              <w:jc w:val="both"/>
              <w:rPr>
                <w:rFonts w:ascii="Trebuchet MS" w:hAnsi="Trebuchet MS" w:cs="Times New Roman"/>
                <w:color w:val="00B050"/>
                <w:sz w:val="22"/>
                <w:szCs w:val="22"/>
                <w:lang w:eastAsia="pl-PL"/>
              </w:rPr>
            </w:pPr>
            <w:r w:rsidRPr="00430140">
              <w:rPr>
                <w:rFonts w:ascii="Trebuchet MS" w:hAnsi="Trebuchet MS" w:cs="Times New Roman"/>
                <w:color w:val="00B050"/>
                <w:sz w:val="22"/>
                <w:szCs w:val="22"/>
                <w:lang w:eastAsia="pl-PL"/>
              </w:rPr>
              <w:t>+ 44%</w:t>
            </w:r>
          </w:p>
        </w:tc>
      </w:tr>
      <w:tr w:rsidR="003833A4" w:rsidRPr="003E3912" w:rsidTr="00430140">
        <w:trPr>
          <w:trHeight w:val="283"/>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ZSP 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333</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43</w:t>
            </w:r>
          </w:p>
        </w:tc>
        <w:tc>
          <w:tcPr>
            <w:tcW w:w="0" w:type="auto"/>
            <w:gridSpan w:val="2"/>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301</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49</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262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50</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color w:val="FF0000"/>
                <w:sz w:val="22"/>
                <w:szCs w:val="22"/>
                <w:lang w:eastAsia="pl-PL"/>
              </w:rPr>
              <w:t>- 71</w:t>
            </w:r>
          </w:p>
        </w:tc>
        <w:tc>
          <w:tcPr>
            <w:tcW w:w="0" w:type="auto"/>
          </w:tcPr>
          <w:p w:rsidR="003833A4" w:rsidRPr="00430140" w:rsidRDefault="003833A4" w:rsidP="00430140">
            <w:pPr>
              <w:spacing w:after="0" w:line="276" w:lineRule="auto"/>
              <w:jc w:val="both"/>
              <w:rPr>
                <w:rFonts w:ascii="Trebuchet MS" w:hAnsi="Trebuchet MS" w:cs="Times New Roman"/>
                <w:color w:val="FF0000"/>
                <w:sz w:val="22"/>
                <w:szCs w:val="22"/>
                <w:lang w:eastAsia="pl-PL"/>
              </w:rPr>
            </w:pPr>
            <w:r w:rsidRPr="00430140">
              <w:rPr>
                <w:rFonts w:ascii="Trebuchet MS" w:hAnsi="Trebuchet MS" w:cs="Times New Roman"/>
                <w:color w:val="FF0000"/>
                <w:sz w:val="22"/>
                <w:szCs w:val="22"/>
                <w:lang w:eastAsia="pl-PL"/>
              </w:rPr>
              <w:t>- 21%</w:t>
            </w:r>
          </w:p>
        </w:tc>
      </w:tr>
      <w:tr w:rsidR="003833A4" w:rsidRPr="003E3912" w:rsidTr="00430140">
        <w:trPr>
          <w:trHeight w:val="283"/>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ZSP 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382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54</w:t>
            </w:r>
          </w:p>
        </w:tc>
        <w:tc>
          <w:tcPr>
            <w:tcW w:w="0" w:type="auto"/>
            <w:gridSpan w:val="2"/>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17</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380</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50</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17</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377</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49</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16</w:t>
            </w:r>
          </w:p>
        </w:tc>
        <w:tc>
          <w:tcPr>
            <w:tcW w:w="0" w:type="auto"/>
          </w:tcPr>
          <w:p w:rsidR="003833A4" w:rsidRPr="00430140" w:rsidRDefault="003833A4" w:rsidP="00430140">
            <w:pPr>
              <w:spacing w:after="0" w:line="276" w:lineRule="auto"/>
              <w:jc w:val="both"/>
              <w:rPr>
                <w:rFonts w:ascii="Trebuchet MS" w:hAnsi="Trebuchet MS" w:cs="Times New Roman"/>
                <w:color w:val="FF0000"/>
                <w:sz w:val="22"/>
                <w:szCs w:val="22"/>
                <w:lang w:eastAsia="pl-PL"/>
              </w:rPr>
            </w:pPr>
            <w:r w:rsidRPr="00430140">
              <w:rPr>
                <w:rFonts w:ascii="Trebuchet MS" w:hAnsi="Trebuchet MS" w:cs="Times New Roman"/>
                <w:color w:val="FF0000"/>
                <w:sz w:val="22"/>
                <w:szCs w:val="22"/>
                <w:lang w:eastAsia="pl-PL"/>
              </w:rPr>
              <w:t>- 5</w:t>
            </w:r>
          </w:p>
        </w:tc>
        <w:tc>
          <w:tcPr>
            <w:tcW w:w="0" w:type="auto"/>
          </w:tcPr>
          <w:p w:rsidR="003833A4" w:rsidRPr="00430140" w:rsidRDefault="003833A4" w:rsidP="00430140">
            <w:pPr>
              <w:spacing w:after="0" w:line="276" w:lineRule="auto"/>
              <w:jc w:val="both"/>
              <w:rPr>
                <w:rFonts w:ascii="Trebuchet MS" w:hAnsi="Trebuchet MS" w:cs="Times New Roman"/>
                <w:color w:val="FF0000"/>
                <w:sz w:val="22"/>
                <w:szCs w:val="22"/>
                <w:lang w:eastAsia="pl-PL"/>
              </w:rPr>
            </w:pPr>
            <w:r w:rsidRPr="00430140">
              <w:rPr>
                <w:rFonts w:ascii="Trebuchet MS" w:hAnsi="Trebuchet MS" w:cs="Times New Roman"/>
                <w:color w:val="FF0000"/>
                <w:sz w:val="22"/>
                <w:szCs w:val="22"/>
                <w:lang w:eastAsia="pl-PL"/>
              </w:rPr>
              <w:t>- 1%</w:t>
            </w:r>
          </w:p>
        </w:tc>
      </w:tr>
      <w:tr w:rsidR="003833A4" w:rsidRPr="003E3912" w:rsidTr="00430140">
        <w:trPr>
          <w:trHeight w:val="283"/>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ZSP 7</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126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37</w:t>
            </w:r>
          </w:p>
        </w:tc>
        <w:tc>
          <w:tcPr>
            <w:tcW w:w="0" w:type="auto"/>
            <w:gridSpan w:val="2"/>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112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29</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13</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113</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26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color w:val="FF0000"/>
                <w:sz w:val="22"/>
                <w:szCs w:val="22"/>
                <w:lang w:eastAsia="pl-PL"/>
              </w:rPr>
              <w:t>- 13</w:t>
            </w:r>
          </w:p>
        </w:tc>
        <w:tc>
          <w:tcPr>
            <w:tcW w:w="0" w:type="auto"/>
          </w:tcPr>
          <w:p w:rsidR="003833A4" w:rsidRPr="00430140" w:rsidRDefault="003833A4" w:rsidP="00430140">
            <w:pPr>
              <w:spacing w:after="0" w:line="276" w:lineRule="auto"/>
              <w:jc w:val="both"/>
              <w:rPr>
                <w:rFonts w:ascii="Trebuchet MS" w:hAnsi="Trebuchet MS" w:cs="Times New Roman"/>
                <w:color w:val="FF0000"/>
                <w:sz w:val="22"/>
                <w:szCs w:val="22"/>
                <w:lang w:eastAsia="pl-PL"/>
              </w:rPr>
            </w:pPr>
            <w:r w:rsidRPr="00430140">
              <w:rPr>
                <w:rFonts w:ascii="Trebuchet MS" w:hAnsi="Trebuchet MS" w:cs="Times New Roman"/>
                <w:color w:val="FF0000"/>
                <w:sz w:val="22"/>
                <w:szCs w:val="22"/>
                <w:lang w:eastAsia="pl-PL"/>
              </w:rPr>
              <w:t>- 10%</w:t>
            </w:r>
          </w:p>
        </w:tc>
      </w:tr>
      <w:tr w:rsidR="003833A4" w:rsidRPr="003E3912" w:rsidTr="00430140">
        <w:trPr>
          <w:trHeight w:val="283"/>
        </w:trPr>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7.</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ZS 5</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336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56</w:t>
            </w:r>
          </w:p>
        </w:tc>
        <w:tc>
          <w:tcPr>
            <w:tcW w:w="0" w:type="auto"/>
            <w:gridSpan w:val="2"/>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419</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62</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17</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363</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54</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sz w:val="22"/>
                <w:szCs w:val="22"/>
                <w:lang w:eastAsia="pl-PL"/>
              </w:rPr>
              <w:t>16</w:t>
            </w:r>
          </w:p>
        </w:tc>
        <w:tc>
          <w:tcPr>
            <w:tcW w:w="0" w:type="auto"/>
          </w:tcPr>
          <w:p w:rsidR="003833A4" w:rsidRPr="00430140" w:rsidRDefault="003833A4" w:rsidP="00430140">
            <w:pPr>
              <w:spacing w:after="0" w:line="276" w:lineRule="auto"/>
              <w:jc w:val="both"/>
              <w:rPr>
                <w:rFonts w:ascii="Trebuchet MS" w:hAnsi="Trebuchet MS" w:cs="Times New Roman"/>
                <w:sz w:val="22"/>
                <w:szCs w:val="22"/>
                <w:lang w:eastAsia="pl-PL"/>
              </w:rPr>
            </w:pPr>
            <w:r w:rsidRPr="00430140">
              <w:rPr>
                <w:rFonts w:ascii="Trebuchet MS" w:hAnsi="Trebuchet MS" w:cs="Times New Roman"/>
                <w:color w:val="00B050"/>
                <w:sz w:val="22"/>
                <w:szCs w:val="22"/>
                <w:lang w:eastAsia="pl-PL"/>
              </w:rPr>
              <w:t xml:space="preserve">+ 27 </w:t>
            </w:r>
          </w:p>
        </w:tc>
        <w:tc>
          <w:tcPr>
            <w:tcW w:w="0" w:type="auto"/>
          </w:tcPr>
          <w:p w:rsidR="003833A4" w:rsidRPr="00430140" w:rsidRDefault="003833A4" w:rsidP="00430140">
            <w:pPr>
              <w:spacing w:after="0" w:line="276" w:lineRule="auto"/>
              <w:jc w:val="both"/>
              <w:rPr>
                <w:rFonts w:ascii="Trebuchet MS" w:hAnsi="Trebuchet MS" w:cs="Times New Roman"/>
                <w:color w:val="00B050"/>
                <w:sz w:val="22"/>
                <w:szCs w:val="22"/>
                <w:lang w:eastAsia="pl-PL"/>
              </w:rPr>
            </w:pPr>
            <w:r w:rsidRPr="00430140">
              <w:rPr>
                <w:rFonts w:ascii="Trebuchet MS" w:hAnsi="Trebuchet MS" w:cs="Times New Roman"/>
                <w:color w:val="00B050"/>
                <w:sz w:val="22"/>
                <w:szCs w:val="22"/>
                <w:lang w:eastAsia="pl-PL"/>
              </w:rPr>
              <w:t>+ 8%</w:t>
            </w:r>
          </w:p>
        </w:tc>
      </w:tr>
    </w:tbl>
    <w:p w:rsidR="003833A4" w:rsidRPr="003E3912" w:rsidRDefault="003833A4" w:rsidP="00566AAA">
      <w:pPr>
        <w:spacing w:after="0" w:line="276" w:lineRule="auto"/>
        <w:jc w:val="both"/>
        <w:rPr>
          <w:rFonts w:ascii="Trebuchet MS" w:hAnsi="Trebuchet MS" w:cs="Arial"/>
          <w:bCs/>
          <w:sz w:val="16"/>
          <w:szCs w:val="16"/>
          <w:lang w:eastAsia="pl-PL"/>
        </w:rPr>
      </w:pPr>
      <w:r w:rsidRPr="003E3912">
        <w:rPr>
          <w:rFonts w:ascii="Trebuchet MS" w:hAnsi="Trebuchet MS" w:cs="Arial"/>
          <w:bCs/>
          <w:sz w:val="16"/>
          <w:szCs w:val="16"/>
          <w:lang w:eastAsia="pl-PL"/>
        </w:rPr>
        <w:t>Źródło: dane Urzędu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We wspomnianym 2012 roku również funkcjonowało w mieście 7 zespołów szkół ponadgimnazjalnych, w których z nauki korzystało łącznie 2641 uczniów, w tym 233 spoza miasta.</w:t>
      </w:r>
      <w:r w:rsidRPr="003E3912">
        <w:rPr>
          <w:rFonts w:ascii="Trebuchet MS" w:hAnsi="Trebuchet MS"/>
          <w:sz w:val="22"/>
          <w:szCs w:val="22"/>
        </w:rPr>
        <w:br/>
        <w:t>Na 2641 uczniów przypadało łącznie 258,08 etatów nauczycielskich. W ramach zespołów szkół ponadgimnazjalnych funkcjonowało łącznie 6 technik, 6 zasadniczych szkół zawodowych, w tym jedna specjalna, 2 licea profilowane, jedna szkoła policealna przeznaczona dla osób dorosłych oraz jedna szkoła specjalna przysposabiająca do pracy. Szkoły te w 2012 roku wykształciły łącznie 778 absolwentów w 57 zawodach.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Na podstawie danych przedstawiających liczbę uczniów widać, że w ciągu ostatnich trzech lat szkolnych spadła liczba osób, która uczęszczała do rudzkich szkół zawodowych, w ZSP 1 oraz ZSP 5</w:t>
      </w:r>
      <w:r>
        <w:rPr>
          <w:rFonts w:ascii="Trebuchet MS" w:hAnsi="Trebuchet MS"/>
          <w:sz w:val="22"/>
          <w:szCs w:val="22"/>
        </w:rPr>
        <w:t xml:space="preserve"> </w:t>
      </w:r>
      <w:r w:rsidRPr="003E3912">
        <w:rPr>
          <w:rFonts w:ascii="Trebuchet MS" w:hAnsi="Trebuchet MS"/>
          <w:sz w:val="22"/>
          <w:szCs w:val="22"/>
        </w:rPr>
        <w:t xml:space="preserve">o ponad 20%, co może być spowodowane oferowaniem popularnych zawodów, które w ofercie ma sporo innych szkół, zarówno w Rudzie Śląskiej, jak i w miastach ościennych. Natomiast w dwóch zespołach szkół zawodowych wzrosła liczba uczniów, w ZSP 4 nawet o 44%, co jest spowodowane kształceniem w pożądanych na rynku zawodach, w ZS 5 o 8%, co z kolei może stanowić efekt częściowej gwarancji zatrudnienia absolwentów tej placówki oświatowej. Rozkład liczby uczniów, którzy uczyli się w szkołach zawodowych </w:t>
      </w:r>
      <w:r>
        <w:rPr>
          <w:rFonts w:ascii="Trebuchet MS" w:hAnsi="Trebuchet MS"/>
          <w:sz w:val="22"/>
          <w:szCs w:val="22"/>
        </w:rPr>
        <w:br/>
      </w:r>
      <w:r w:rsidRPr="003E3912">
        <w:rPr>
          <w:rFonts w:ascii="Trebuchet MS" w:hAnsi="Trebuchet MS"/>
          <w:sz w:val="22"/>
          <w:szCs w:val="22"/>
        </w:rPr>
        <w:t>w ostatnich trzech latach szkolnych prezentuje tabela 5.</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pStyle w:val="NoSpacing"/>
        <w:spacing w:line="276" w:lineRule="auto"/>
        <w:jc w:val="both"/>
        <w:rPr>
          <w:rFonts w:ascii="Trebuchet MS" w:hAnsi="Trebuchet MS"/>
          <w:sz w:val="16"/>
          <w:szCs w:val="16"/>
        </w:rPr>
      </w:pPr>
      <w:r w:rsidRPr="003E3912">
        <w:rPr>
          <w:rFonts w:ascii="Trebuchet MS" w:hAnsi="Trebuchet MS"/>
          <w:sz w:val="16"/>
          <w:szCs w:val="16"/>
        </w:rPr>
        <w:t>Tabela 5. Liczba uczniów oraz oddziałów klasowych w szkołach zawodowych w kolejnych trzech latach szkolnych, w podziale na ZSZ i technika oraz klasy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563"/>
        <w:gridCol w:w="538"/>
        <w:gridCol w:w="765"/>
        <w:gridCol w:w="563"/>
        <w:gridCol w:w="538"/>
        <w:gridCol w:w="765"/>
        <w:gridCol w:w="563"/>
        <w:gridCol w:w="538"/>
        <w:gridCol w:w="765"/>
      </w:tblGrid>
      <w:tr w:rsidR="003833A4" w:rsidRPr="003E3912" w:rsidTr="00636E0E">
        <w:tc>
          <w:tcPr>
            <w:tcW w:w="0" w:type="auto"/>
            <w:shd w:val="clear" w:color="auto" w:fill="FFC000"/>
          </w:tcPr>
          <w:p w:rsidR="003833A4" w:rsidRPr="003E3912" w:rsidRDefault="003833A4" w:rsidP="00566AAA">
            <w:pPr>
              <w:spacing w:after="0" w:line="276" w:lineRule="auto"/>
              <w:jc w:val="both"/>
              <w:rPr>
                <w:rFonts w:ascii="Trebuchet MS" w:hAnsi="Trebuchet MS" w:cs="Times New Roman"/>
                <w:lang w:eastAsia="pl-PL"/>
              </w:rPr>
            </w:pPr>
          </w:p>
        </w:tc>
        <w:tc>
          <w:tcPr>
            <w:tcW w:w="0" w:type="auto"/>
            <w:gridSpan w:val="3"/>
            <w:shd w:val="clear" w:color="auto" w:fill="FFC000"/>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2012/2013</w:t>
            </w:r>
          </w:p>
        </w:tc>
        <w:tc>
          <w:tcPr>
            <w:tcW w:w="0" w:type="auto"/>
            <w:gridSpan w:val="3"/>
            <w:shd w:val="clear" w:color="auto" w:fill="FFC000"/>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2013/2014</w:t>
            </w:r>
          </w:p>
        </w:tc>
        <w:tc>
          <w:tcPr>
            <w:tcW w:w="0" w:type="auto"/>
            <w:gridSpan w:val="3"/>
            <w:shd w:val="clear" w:color="auto" w:fill="FFC000"/>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2014/2015</w:t>
            </w:r>
          </w:p>
        </w:tc>
      </w:tr>
      <w:tr w:rsidR="003833A4" w:rsidRPr="003E3912" w:rsidTr="00AB70EE">
        <w:trPr>
          <w:cantSplit/>
          <w:trHeight w:val="1339"/>
        </w:trPr>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ZSP</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Uczniowie</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Nauczyciele</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Oddziały</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Uczniowie</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Nauczyciele</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Oddziały</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Uczniowie</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Nauczyciele</w:t>
            </w:r>
          </w:p>
        </w:tc>
        <w:tc>
          <w:tcPr>
            <w:tcW w:w="0" w:type="auto"/>
            <w:textDirection w:val="tbRl"/>
            <w:vAlign w:val="bottom"/>
          </w:tcPr>
          <w:p w:rsidR="003833A4" w:rsidRPr="003E3912" w:rsidRDefault="003833A4" w:rsidP="00566AAA">
            <w:pPr>
              <w:spacing w:after="0" w:line="276" w:lineRule="auto"/>
              <w:ind w:left="113" w:right="113"/>
              <w:rPr>
                <w:rFonts w:ascii="Trebuchet MS" w:hAnsi="Trebuchet MS" w:cs="Times New Roman"/>
                <w:lang w:eastAsia="pl-PL"/>
              </w:rPr>
            </w:pPr>
            <w:r w:rsidRPr="003E3912">
              <w:rPr>
                <w:rFonts w:ascii="Trebuchet MS" w:hAnsi="Trebuchet MS" w:cs="Times New Roman"/>
                <w:sz w:val="22"/>
                <w:szCs w:val="22"/>
                <w:lang w:eastAsia="pl-PL"/>
              </w:rPr>
              <w:t>Oddziały</w:t>
            </w:r>
          </w:p>
        </w:tc>
      </w:tr>
      <w:tr w:rsidR="003833A4" w:rsidRPr="003E3912" w:rsidTr="0097138D">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 xml:space="preserve">ZSP 1  </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ZSZ 1</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T 1</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498</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252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73</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39</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415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210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58</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73</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58</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35</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389</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217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172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66</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32</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19</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IV</w:t>
            </w:r>
          </w:p>
        </w:tc>
      </w:tr>
      <w:tr w:rsidR="003833A4" w:rsidRPr="003E3912" w:rsidTr="0097138D">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ZSP 2</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ZSZ 2</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T 2</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563</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78</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485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118</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59</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485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431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129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110</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54</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21</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474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402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88</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123</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55</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21</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18</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 x IV</w:t>
            </w:r>
          </w:p>
        </w:tc>
      </w:tr>
      <w:tr w:rsidR="003833A4" w:rsidRPr="003E3912" w:rsidTr="0097138D">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ZSP 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ZSZ 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T 4</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236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28</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38</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26</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31</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238</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16</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31</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341</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184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157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35</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IV</w:t>
            </w:r>
          </w:p>
        </w:tc>
      </w:tr>
      <w:tr w:rsidR="003833A4" w:rsidRPr="003E3912" w:rsidTr="0097138D">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ZSP 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ZSZ 3</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T 5</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333</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333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84</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43</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301</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301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75</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49</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262</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262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87</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50</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12</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IV</w:t>
            </w:r>
          </w:p>
        </w:tc>
      </w:tr>
      <w:tr w:rsidR="003833A4" w:rsidRPr="003E3912" w:rsidTr="0097138D">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 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ZSZ 7</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T 3</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336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256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64</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56</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419</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154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265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60</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62</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17</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363</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124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51</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239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61</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54</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IV</w:t>
            </w:r>
          </w:p>
        </w:tc>
      </w:tr>
      <w:tr w:rsidR="003833A4" w:rsidRPr="003E3912" w:rsidTr="0097138D">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ZSP 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ZSZ 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T 6</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382</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312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62</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54</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17</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380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19</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341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77</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50</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17</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IV</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377</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17</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360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90</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80</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49</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0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IV</w:t>
            </w:r>
          </w:p>
        </w:tc>
      </w:tr>
      <w:tr w:rsidR="003833A4" w:rsidRPr="003E3912" w:rsidTr="0097138D">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ZSP 7</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ZSZ 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SzPdP</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126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37</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14</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III</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112</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32</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10</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25</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29</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13</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5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III</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113</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89</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33</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25</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11</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7</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6</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26</w:t>
            </w:r>
          </w:p>
        </w:tc>
        <w:tc>
          <w:tcPr>
            <w:tcW w:w="0" w:type="auto"/>
          </w:tcPr>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16</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8</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3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III</w:t>
            </w:r>
          </w:p>
          <w:p w:rsidR="003833A4" w:rsidRPr="003E3912" w:rsidRDefault="003833A4" w:rsidP="00566AAA">
            <w:pPr>
              <w:spacing w:after="0" w:line="276" w:lineRule="auto"/>
              <w:jc w:val="both"/>
              <w:rPr>
                <w:rFonts w:ascii="Trebuchet MS" w:hAnsi="Trebuchet MS" w:cs="Times New Roman"/>
                <w:lang w:eastAsia="pl-PL"/>
              </w:rPr>
            </w:pP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4</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2 x 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w:t>
            </w:r>
          </w:p>
          <w:p w:rsidR="003833A4" w:rsidRPr="003E3912" w:rsidRDefault="003833A4" w:rsidP="00566AAA">
            <w:pPr>
              <w:spacing w:after="0" w:line="276" w:lineRule="auto"/>
              <w:jc w:val="both"/>
              <w:rPr>
                <w:rFonts w:ascii="Trebuchet MS" w:hAnsi="Trebuchet MS" w:cs="Times New Roman"/>
                <w:lang w:eastAsia="pl-PL"/>
              </w:rPr>
            </w:pPr>
            <w:r w:rsidRPr="003E3912">
              <w:rPr>
                <w:rFonts w:ascii="Trebuchet MS" w:hAnsi="Trebuchet MS" w:cs="Times New Roman"/>
                <w:sz w:val="22"/>
                <w:szCs w:val="22"/>
                <w:lang w:eastAsia="pl-PL"/>
              </w:rPr>
              <w:t>1 x III</w:t>
            </w:r>
          </w:p>
        </w:tc>
      </w:tr>
    </w:tbl>
    <w:p w:rsidR="003833A4" w:rsidRPr="003E3912" w:rsidRDefault="003833A4" w:rsidP="00566AAA">
      <w:pPr>
        <w:spacing w:after="0" w:line="276" w:lineRule="auto"/>
        <w:jc w:val="both"/>
        <w:rPr>
          <w:rFonts w:ascii="Trebuchet MS" w:hAnsi="Trebuchet MS" w:cs="Arial"/>
          <w:bCs/>
          <w:sz w:val="16"/>
          <w:szCs w:val="16"/>
          <w:lang w:eastAsia="pl-PL"/>
        </w:rPr>
      </w:pPr>
      <w:r w:rsidRPr="003E3912">
        <w:rPr>
          <w:rFonts w:ascii="Trebuchet MS" w:hAnsi="Trebuchet MS" w:cs="Arial"/>
          <w:bCs/>
          <w:sz w:val="16"/>
          <w:szCs w:val="16"/>
          <w:lang w:eastAsia="pl-PL"/>
        </w:rPr>
        <w:t>Źródło: Urząd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Podsumowując, warto skorelować dane liczbowe dotyczące miejsc w szkołach ponadgimnazjalnychi deklarowanych w badaniu ankietowym preferencji wyboru szkoły ponadgimnazjalnej, wykonanymw szkołach gimnazjalnych na potrzeby przygotowania strategii. Wyniki badania zostaną szczerzej opisane w osobnym rozdziale, a tutaj przytoczone zostaną jedynie potrzebne do analizy dane. I tak</w:t>
      </w:r>
      <w:r>
        <w:rPr>
          <w:rFonts w:ascii="Trebuchet MS" w:hAnsi="Trebuchet MS"/>
          <w:sz w:val="22"/>
          <w:szCs w:val="22"/>
        </w:rPr>
        <w:t xml:space="preserve"> </w:t>
      </w:r>
      <w:r w:rsidRPr="003E3912">
        <w:rPr>
          <w:rFonts w:ascii="Trebuchet MS" w:hAnsi="Trebuchet MS"/>
          <w:sz w:val="22"/>
          <w:szCs w:val="22"/>
        </w:rPr>
        <w:t>w roku szkolnym 2014/2015 gimnazja opuściło 1216 absolwentów. Dla tych absolwentów w roku szkolnym 2015/2016 przygotowano 484 miejsca w liceach ogólnokształcących, 430 w zasadniczych szkołach zawodowych oraz 630 w technikach (łącznie w szkołach zawodowych 1060 miejsc), co dało łącznie 1544 miejsca. Nadwyżka miejsc wynosi więc 328. Ponadto, w liceach ogólnokształcących przygotowano o  41 miejsc więcej niż liczba osób, która podjęła tam naukę przed rokiem (443 osoby w roku 2014/2015),  w zasadniczych szkołach zawodowych o 155 (275 osoby w roku 2014/2015)</w:t>
      </w:r>
      <w:r>
        <w:rPr>
          <w:rFonts w:ascii="Trebuchet MS" w:hAnsi="Trebuchet MS"/>
          <w:sz w:val="22"/>
          <w:szCs w:val="22"/>
        </w:rPr>
        <w:t xml:space="preserve">, </w:t>
      </w:r>
      <w:r w:rsidRPr="003E3912">
        <w:rPr>
          <w:rFonts w:ascii="Trebuchet MS" w:hAnsi="Trebuchet MS"/>
          <w:sz w:val="22"/>
          <w:szCs w:val="22"/>
        </w:rPr>
        <w:t xml:space="preserve">a w technikach więcej o 186 miejsc (444 osoby </w:t>
      </w:r>
      <w:r>
        <w:rPr>
          <w:rFonts w:ascii="Trebuchet MS" w:hAnsi="Trebuchet MS"/>
          <w:sz w:val="22"/>
          <w:szCs w:val="22"/>
        </w:rPr>
        <w:br/>
      </w:r>
      <w:r w:rsidRPr="003E3912">
        <w:rPr>
          <w:rFonts w:ascii="Trebuchet MS" w:hAnsi="Trebuchet MS"/>
          <w:sz w:val="22"/>
          <w:szCs w:val="22"/>
        </w:rPr>
        <w:t xml:space="preserve">w roku 2014/2015). Natomiast w badaniach ankietowych młodzież zadeklarowała następujący pierwszy wybór szkół: liceum ogólnokształcące 24%, zasadnicza szkoła zawodowa 31,5%, technikum 44,4%. Gdyby dokonać symulacji i dane te zestawić </w:t>
      </w:r>
      <w:r>
        <w:rPr>
          <w:rFonts w:ascii="Trebuchet MS" w:hAnsi="Trebuchet MS"/>
          <w:sz w:val="22"/>
          <w:szCs w:val="22"/>
        </w:rPr>
        <w:br/>
      </w:r>
      <w:r w:rsidRPr="003E3912">
        <w:rPr>
          <w:rFonts w:ascii="Trebuchet MS" w:hAnsi="Trebuchet MS"/>
          <w:sz w:val="22"/>
          <w:szCs w:val="22"/>
        </w:rPr>
        <w:t xml:space="preserve">z preferencjami wyboru szkoły deklarowanymi </w:t>
      </w:r>
      <w:r>
        <w:rPr>
          <w:rFonts w:ascii="Trebuchet MS" w:hAnsi="Trebuchet MS"/>
          <w:sz w:val="22"/>
          <w:szCs w:val="22"/>
        </w:rPr>
        <w:t xml:space="preserve"> </w:t>
      </w:r>
      <w:r w:rsidRPr="003E3912">
        <w:rPr>
          <w:rFonts w:ascii="Trebuchet MS" w:hAnsi="Trebuchet MS"/>
          <w:sz w:val="22"/>
          <w:szCs w:val="22"/>
        </w:rPr>
        <w:t>w ankietach, rozkład liczby miejsc powinien wyglądać następująco: liceum ogólnokształcące – 371 miejsc, zasadnicza szkoła zawodowa – 487, technikum – 687 miejsc, przy założeniu, że wartością referencyjną je</w:t>
      </w:r>
      <w:r>
        <w:rPr>
          <w:rFonts w:ascii="Trebuchet MS" w:hAnsi="Trebuchet MS"/>
          <w:sz w:val="22"/>
          <w:szCs w:val="22"/>
        </w:rPr>
        <w:t xml:space="preserve">st ilość przygotowanych miejsc, </w:t>
      </w:r>
      <w:r w:rsidRPr="003E3912">
        <w:rPr>
          <w:rFonts w:ascii="Trebuchet MS" w:hAnsi="Trebuchet MS"/>
          <w:sz w:val="22"/>
          <w:szCs w:val="22"/>
        </w:rPr>
        <w:t>a nie liczba absolwentów szkół gimnazjalnych.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Warto także zaznaczyć, że przed rokiem z ogólnej liczby absolwentów gimnazjów 1375 osób naukę </w:t>
      </w:r>
      <w:r>
        <w:rPr>
          <w:rFonts w:ascii="Trebuchet MS" w:hAnsi="Trebuchet MS"/>
          <w:sz w:val="22"/>
          <w:szCs w:val="22"/>
        </w:rPr>
        <w:t xml:space="preserve"> </w:t>
      </w:r>
      <w:r w:rsidRPr="003E3912">
        <w:rPr>
          <w:rFonts w:ascii="Trebuchet MS" w:hAnsi="Trebuchet MS"/>
          <w:sz w:val="22"/>
          <w:szCs w:val="22"/>
        </w:rPr>
        <w:t>w szkołach ponadgimnazjalnych w Rudzie Śląskiej podjęły 1162 osoby, jednak 213 osób nie podjęło nauki w szkołach ponadgimnazjalnych w Rudzie Śląskiej. Daje to dosyć duży odsetek 15,5% gimnazjalistów, którzy opuszczają miasto w celu kontynuacji nauki. Co interesujące, z danych Centrum Kształcenia Ustawicznego, będących wynikiem badania ankietowego wykonanego na próbie tegorocznych uczniów klas trzecich gimnazjów wynika, iż naukę poza Rudą Śląską chce podjąć 1/3 uczniów.  Jako dwa główne czynniki wpływające na taką decyzję podali oni niewystarczającą ofertę rudzkich szkół, a także niski poziom kształcenia w tych szkołach.</w:t>
      </w:r>
      <w:r w:rsidRPr="003E3912">
        <w:rPr>
          <w:rStyle w:val="FootnoteReference"/>
          <w:rFonts w:ascii="Trebuchet MS" w:hAnsi="Trebuchet MS" w:cs="Mangal"/>
          <w:sz w:val="22"/>
          <w:szCs w:val="22"/>
        </w:rPr>
        <w:footnoteReference w:id="1"/>
      </w:r>
      <w:r w:rsidRPr="003E3912">
        <w:rPr>
          <w:rFonts w:ascii="Trebuchet MS" w:hAnsi="Trebuchet MS"/>
          <w:sz w:val="22"/>
          <w:szCs w:val="22"/>
        </w:rPr>
        <w:t xml:space="preserve"> W obszarze oferty chodziło głównie o kierunki </w:t>
      </w:r>
      <w:r>
        <w:rPr>
          <w:rFonts w:ascii="Trebuchet MS" w:hAnsi="Trebuchet MS"/>
          <w:sz w:val="22"/>
          <w:szCs w:val="22"/>
        </w:rPr>
        <w:br/>
      </w:r>
      <w:r w:rsidRPr="003E3912">
        <w:rPr>
          <w:rFonts w:ascii="Trebuchet MS" w:hAnsi="Trebuchet MS"/>
          <w:sz w:val="22"/>
          <w:szCs w:val="22"/>
        </w:rPr>
        <w:t>w obszarach medycznych i artystycznych, które mogą być nauczane przede wszystkim</w:t>
      </w:r>
      <w:r w:rsidRPr="003E3912">
        <w:rPr>
          <w:rFonts w:ascii="Trebuchet MS" w:hAnsi="Trebuchet MS"/>
          <w:sz w:val="22"/>
          <w:szCs w:val="22"/>
        </w:rPr>
        <w:br/>
        <w:t xml:space="preserve">na poziomie szkół policealnych. Nie prowadzi się statystyk dotyczących liczby uczniów spoza Rudy Śląskiej, którzy wybrali kształcenie w szkołach w tym mieście. </w:t>
      </w:r>
    </w:p>
    <w:p w:rsidR="003833A4" w:rsidRPr="003E3912" w:rsidRDefault="003833A4" w:rsidP="00566AAA">
      <w:pPr>
        <w:pStyle w:val="NoSpacing"/>
        <w:spacing w:line="276" w:lineRule="auto"/>
        <w:jc w:val="both"/>
        <w:rPr>
          <w:rFonts w:ascii="Trebuchet MS" w:hAnsi="Trebuchet MS"/>
        </w:rPr>
      </w:pPr>
    </w:p>
    <w:p w:rsidR="003833A4" w:rsidRPr="003E3912" w:rsidRDefault="003833A4" w:rsidP="00566AAA">
      <w:pPr>
        <w:pStyle w:val="NoSpacing"/>
        <w:spacing w:line="276" w:lineRule="auto"/>
        <w:jc w:val="both"/>
        <w:rPr>
          <w:rFonts w:ascii="Trebuchet MS" w:hAnsi="Trebuchet MS"/>
          <w:b/>
        </w:rPr>
      </w:pPr>
      <w:r w:rsidRPr="003E3912">
        <w:rPr>
          <w:rFonts w:ascii="Trebuchet MS" w:hAnsi="Trebuchet MS"/>
          <w:b/>
        </w:rPr>
        <w:t>Placówki kształcenia ustawicznego w Rudzie Śląskiej</w:t>
      </w:r>
    </w:p>
    <w:p w:rsidR="003833A4" w:rsidRPr="003E3912" w:rsidRDefault="003833A4" w:rsidP="00566AAA">
      <w:pPr>
        <w:pStyle w:val="NoSpacing"/>
        <w:spacing w:line="276" w:lineRule="auto"/>
        <w:jc w:val="both"/>
        <w:rPr>
          <w:rFonts w:ascii="Trebuchet MS" w:hAnsi="Trebuchet MS"/>
        </w:rPr>
      </w:pPr>
      <w:r w:rsidRPr="003E3912">
        <w:rPr>
          <w:rFonts w:ascii="Trebuchet MS" w:hAnsi="Trebuchet MS"/>
        </w:rPr>
        <w:t xml:space="preserve"> </w:t>
      </w:r>
    </w:p>
    <w:p w:rsidR="003833A4" w:rsidRPr="003E3912" w:rsidRDefault="003833A4" w:rsidP="00566AAA">
      <w:pPr>
        <w:pStyle w:val="NoSpacing"/>
        <w:spacing w:line="276" w:lineRule="auto"/>
        <w:jc w:val="both"/>
        <w:rPr>
          <w:rFonts w:ascii="Trebuchet MS" w:hAnsi="Trebuchet MS"/>
        </w:rPr>
      </w:pPr>
      <w:r w:rsidRPr="003E3912">
        <w:rPr>
          <w:rFonts w:ascii="Trebuchet MS" w:hAnsi="Trebuchet MS"/>
        </w:rPr>
        <w:t>Poza szkolnictwem zawodowym na poziomie szkół ponadgimnazjalnych, kształceniem zawodowym</w:t>
      </w:r>
      <w:r>
        <w:rPr>
          <w:rFonts w:ascii="Trebuchet MS" w:hAnsi="Trebuchet MS"/>
        </w:rPr>
        <w:t xml:space="preserve"> </w:t>
      </w:r>
      <w:r w:rsidRPr="003E3912">
        <w:rPr>
          <w:rFonts w:ascii="Trebuchet MS" w:hAnsi="Trebuchet MS"/>
        </w:rPr>
        <w:t xml:space="preserve">w Rudzie Śląskiej zajmują się także dwie placówki kształcenia ustawicznego (tab. 6). </w:t>
      </w:r>
      <w:r>
        <w:rPr>
          <w:rFonts w:ascii="Trebuchet MS" w:hAnsi="Trebuchet MS"/>
        </w:rPr>
        <w:t xml:space="preserve"> </w:t>
      </w:r>
      <w:r w:rsidRPr="003E3912">
        <w:rPr>
          <w:rFonts w:ascii="Trebuchet MS" w:hAnsi="Trebuchet MS"/>
        </w:rPr>
        <w:t>Są to Centrum Kształcenia Ustawicznego (CKU) oraz Centrum Kształcenia Praktycznego i Doskonalenia Zawodowego (CKPiDZ). W ramach Centrum Kształcenia Ustawicznego działają szkoły kształcenia ustawicznego dla dorosłych (tab. 7). W roku szkolnym 2014/2015 do szkół kształcenia ustawicznego uczęszczało łącznie 320 słuchaczy,  w tym 8 słuchaczy spoza Rudy Śląskiej.</w:t>
      </w:r>
    </w:p>
    <w:p w:rsidR="003833A4" w:rsidRPr="003E3912" w:rsidRDefault="003833A4" w:rsidP="00566AAA">
      <w:pPr>
        <w:pStyle w:val="NoSpacing"/>
        <w:spacing w:line="276" w:lineRule="auto"/>
        <w:jc w:val="both"/>
        <w:rPr>
          <w:rFonts w:ascii="Trebuchet MS" w:hAnsi="Trebuchet MS"/>
        </w:rPr>
      </w:pPr>
    </w:p>
    <w:p w:rsidR="003833A4" w:rsidRPr="003E3912" w:rsidRDefault="003833A4" w:rsidP="00566AAA">
      <w:pPr>
        <w:pStyle w:val="NoSpacing"/>
        <w:spacing w:line="276" w:lineRule="auto"/>
        <w:jc w:val="both"/>
        <w:rPr>
          <w:rFonts w:ascii="Trebuchet MS" w:hAnsi="Trebuchet MS"/>
          <w:sz w:val="16"/>
          <w:szCs w:val="16"/>
        </w:rPr>
      </w:pPr>
      <w:r w:rsidRPr="003E3912">
        <w:rPr>
          <w:rFonts w:ascii="Trebuchet MS" w:hAnsi="Trebuchet MS"/>
          <w:sz w:val="16"/>
          <w:szCs w:val="16"/>
        </w:rPr>
        <w:t xml:space="preserve">Tabela 6. Placówki kształcenia ustawicznego w Rudzie Śląskiej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6731"/>
        <w:gridCol w:w="2012"/>
      </w:tblGrid>
      <w:tr w:rsidR="003833A4" w:rsidRPr="003E3912" w:rsidTr="00430140">
        <w:tc>
          <w:tcPr>
            <w:tcW w:w="0" w:type="auto"/>
            <w:shd w:val="clear" w:color="auto" w:fill="FFC000"/>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Lp.</w:t>
            </w:r>
          </w:p>
        </w:tc>
        <w:tc>
          <w:tcPr>
            <w:tcW w:w="0" w:type="auto"/>
            <w:shd w:val="clear" w:color="auto" w:fill="FFC000"/>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Nazwa</w:t>
            </w:r>
          </w:p>
        </w:tc>
        <w:tc>
          <w:tcPr>
            <w:tcW w:w="0" w:type="auto"/>
            <w:shd w:val="clear" w:color="auto" w:fill="FFC000"/>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Adres pocztowy</w:t>
            </w:r>
          </w:p>
        </w:tc>
      </w:tr>
      <w:tr w:rsidR="003833A4" w:rsidRPr="003E3912" w:rsidTr="00430140">
        <w:tc>
          <w:tcPr>
            <w:tcW w:w="0" w:type="auto"/>
          </w:tcPr>
          <w:p w:rsidR="003833A4" w:rsidRPr="00430140" w:rsidRDefault="003833A4" w:rsidP="00430140">
            <w:pPr>
              <w:pStyle w:val="NoSpacing"/>
              <w:spacing w:line="276" w:lineRule="auto"/>
              <w:jc w:val="both"/>
              <w:rPr>
                <w:rFonts w:ascii="Trebuchet MS" w:hAnsi="Trebuchet MS"/>
              </w:rPr>
            </w:pPr>
            <w:r w:rsidRPr="00430140">
              <w:rPr>
                <w:rFonts w:ascii="Trebuchet MS" w:hAnsi="Trebuchet MS"/>
              </w:rPr>
              <w:t>1.</w:t>
            </w:r>
          </w:p>
        </w:tc>
        <w:tc>
          <w:tcPr>
            <w:tcW w:w="0" w:type="auto"/>
          </w:tcPr>
          <w:p w:rsidR="003833A4" w:rsidRPr="00430140" w:rsidRDefault="003833A4" w:rsidP="00430140">
            <w:pPr>
              <w:tabs>
                <w:tab w:val="left" w:pos="284"/>
              </w:tabs>
              <w:spacing w:after="0" w:line="276" w:lineRule="auto"/>
              <w:jc w:val="both"/>
              <w:rPr>
                <w:rFonts w:ascii="Trebuchet MS" w:hAnsi="Trebuchet MS"/>
                <w:sz w:val="22"/>
                <w:szCs w:val="22"/>
              </w:rPr>
            </w:pPr>
            <w:r w:rsidRPr="00430140">
              <w:rPr>
                <w:rFonts w:ascii="Trebuchet MS" w:hAnsi="Trebuchet MS"/>
                <w:b/>
                <w:bCs/>
                <w:color w:val="222200"/>
                <w:sz w:val="22"/>
                <w:szCs w:val="22"/>
                <w:lang w:eastAsia="pl-PL"/>
              </w:rPr>
              <w:t>Centrum Kształcenia Praktycznego i Doskonalenia Zawodowego</w:t>
            </w:r>
          </w:p>
        </w:tc>
        <w:tc>
          <w:tcPr>
            <w:tcW w:w="0" w:type="auto"/>
          </w:tcPr>
          <w:p w:rsidR="003833A4" w:rsidRPr="00430140" w:rsidRDefault="003833A4" w:rsidP="00430140">
            <w:pPr>
              <w:pStyle w:val="NoSpacing"/>
              <w:spacing w:line="276" w:lineRule="auto"/>
              <w:jc w:val="both"/>
              <w:rPr>
                <w:rFonts w:ascii="Trebuchet MS" w:hAnsi="Trebuchet MS"/>
              </w:rPr>
            </w:pPr>
            <w:r w:rsidRPr="00430140">
              <w:rPr>
                <w:rFonts w:ascii="Trebuchet MS" w:hAnsi="Trebuchet MS"/>
                <w:color w:val="222200"/>
                <w:lang w:eastAsia="pl-PL"/>
              </w:rPr>
              <w:t>ul. Hallera 6</w:t>
            </w:r>
          </w:p>
        </w:tc>
      </w:tr>
      <w:tr w:rsidR="003833A4" w:rsidRPr="003E3912" w:rsidTr="00430140">
        <w:tc>
          <w:tcPr>
            <w:tcW w:w="0" w:type="auto"/>
          </w:tcPr>
          <w:p w:rsidR="003833A4" w:rsidRPr="00430140" w:rsidRDefault="003833A4" w:rsidP="00430140">
            <w:pPr>
              <w:pStyle w:val="NoSpacing"/>
              <w:spacing w:line="276" w:lineRule="auto"/>
              <w:jc w:val="both"/>
              <w:rPr>
                <w:rFonts w:ascii="Trebuchet MS" w:hAnsi="Trebuchet MS"/>
              </w:rPr>
            </w:pPr>
            <w:r w:rsidRPr="00430140">
              <w:rPr>
                <w:rFonts w:ascii="Trebuchet MS" w:hAnsi="Trebuchet MS"/>
              </w:rPr>
              <w:t>2.</w:t>
            </w:r>
          </w:p>
        </w:tc>
        <w:tc>
          <w:tcPr>
            <w:tcW w:w="0" w:type="auto"/>
          </w:tcPr>
          <w:p w:rsidR="003833A4" w:rsidRPr="00430140" w:rsidRDefault="003833A4" w:rsidP="00430140">
            <w:pPr>
              <w:pStyle w:val="NoSpacing"/>
              <w:spacing w:line="276" w:lineRule="auto"/>
              <w:jc w:val="both"/>
              <w:rPr>
                <w:rFonts w:ascii="Trebuchet MS" w:hAnsi="Trebuchet MS"/>
              </w:rPr>
            </w:pPr>
            <w:r w:rsidRPr="00430140">
              <w:rPr>
                <w:rStyle w:val="Strong"/>
                <w:rFonts w:ascii="Trebuchet MS" w:hAnsi="Trebuchet MS"/>
                <w:bCs/>
                <w:color w:val="222200"/>
              </w:rPr>
              <w:t>Centrum Kształcenia Ustawicznego</w:t>
            </w:r>
          </w:p>
        </w:tc>
        <w:tc>
          <w:tcPr>
            <w:tcW w:w="0" w:type="auto"/>
          </w:tcPr>
          <w:p w:rsidR="003833A4" w:rsidRPr="00430140" w:rsidRDefault="003833A4" w:rsidP="00430140">
            <w:pPr>
              <w:pStyle w:val="NoSpacing"/>
              <w:spacing w:line="276" w:lineRule="auto"/>
              <w:jc w:val="both"/>
              <w:rPr>
                <w:rFonts w:ascii="Trebuchet MS" w:hAnsi="Trebuchet MS"/>
              </w:rPr>
            </w:pPr>
            <w:r w:rsidRPr="00430140">
              <w:rPr>
                <w:rFonts w:ascii="Trebuchet MS" w:hAnsi="Trebuchet MS"/>
                <w:color w:val="222200"/>
              </w:rPr>
              <w:t>ul. Orzegowska 25</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cs="Arial"/>
          <w:sz w:val="16"/>
          <w:szCs w:val="16"/>
        </w:rPr>
      </w:pPr>
      <w:r w:rsidRPr="003E3912">
        <w:rPr>
          <w:rFonts w:ascii="Trebuchet MS" w:eastAsia="TrebuchetMS" w:hAnsi="Trebuchet MS" w:cs="Arial"/>
          <w:sz w:val="16"/>
          <w:szCs w:val="16"/>
        </w:rPr>
        <w:t>Tabela 7. Szkoły kształcenia ustawicznego dorosłych w roku szkolnym 2014/2015 w ramach działalności CKU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1701"/>
        <w:gridCol w:w="3169"/>
      </w:tblGrid>
      <w:tr w:rsidR="003833A4" w:rsidRPr="003E3912" w:rsidTr="00430140">
        <w:tc>
          <w:tcPr>
            <w:tcW w:w="4077" w:type="dxa"/>
            <w:shd w:val="clear" w:color="auto" w:fill="FFC000"/>
          </w:tcPr>
          <w:p w:rsidR="003833A4" w:rsidRPr="00430140" w:rsidRDefault="003833A4" w:rsidP="00430140">
            <w:pPr>
              <w:tabs>
                <w:tab w:val="left" w:pos="1035"/>
              </w:tabs>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Szkoła</w:t>
            </w:r>
          </w:p>
        </w:tc>
        <w:tc>
          <w:tcPr>
            <w:tcW w:w="1701" w:type="dxa"/>
            <w:shd w:val="clear" w:color="auto" w:fill="FFC000"/>
          </w:tcPr>
          <w:p w:rsidR="003833A4" w:rsidRPr="00430140" w:rsidRDefault="003833A4" w:rsidP="00430140">
            <w:pPr>
              <w:autoSpaceDE w:val="0"/>
              <w:autoSpaceDN w:val="0"/>
              <w:adjustRightInd w:val="0"/>
              <w:spacing w:after="0" w:line="276" w:lineRule="auto"/>
              <w:jc w:val="both"/>
              <w:rPr>
                <w:rFonts w:ascii="Trebuchet MS" w:eastAsia="TrebuchetMS" w:hAnsi="Trebuchet MS" w:cs="Arial"/>
                <w:b/>
                <w:sz w:val="22"/>
                <w:szCs w:val="22"/>
              </w:rPr>
            </w:pPr>
            <w:r w:rsidRPr="00430140">
              <w:rPr>
                <w:rFonts w:ascii="Trebuchet MS" w:eastAsia="TrebuchetMS" w:hAnsi="Trebuchet MS" w:cs="Arial"/>
                <w:b/>
                <w:sz w:val="22"/>
                <w:szCs w:val="22"/>
              </w:rPr>
              <w:t>Liczba słuchaczy</w:t>
            </w:r>
          </w:p>
        </w:tc>
        <w:tc>
          <w:tcPr>
            <w:tcW w:w="3169" w:type="dxa"/>
            <w:shd w:val="clear" w:color="auto" w:fill="FFC000"/>
          </w:tcPr>
          <w:p w:rsidR="003833A4" w:rsidRPr="00430140" w:rsidRDefault="003833A4" w:rsidP="00430140">
            <w:pPr>
              <w:autoSpaceDE w:val="0"/>
              <w:autoSpaceDN w:val="0"/>
              <w:adjustRightInd w:val="0"/>
              <w:spacing w:after="0" w:line="276" w:lineRule="auto"/>
              <w:jc w:val="both"/>
              <w:rPr>
                <w:rFonts w:ascii="Trebuchet MS" w:eastAsia="TrebuchetMS" w:hAnsi="Trebuchet MS" w:cs="Arial"/>
                <w:b/>
                <w:sz w:val="22"/>
                <w:szCs w:val="22"/>
              </w:rPr>
            </w:pPr>
            <w:r w:rsidRPr="00430140">
              <w:rPr>
                <w:rFonts w:ascii="Trebuchet MS" w:eastAsia="TrebuchetMS" w:hAnsi="Trebuchet MS" w:cs="Arial"/>
                <w:b/>
                <w:sz w:val="22"/>
                <w:szCs w:val="22"/>
              </w:rPr>
              <w:t>Słuchacze spoza Rudy Śląskiej</w:t>
            </w:r>
          </w:p>
        </w:tc>
      </w:tr>
      <w:tr w:rsidR="003833A4" w:rsidRPr="003E3912" w:rsidTr="00430140">
        <w:tc>
          <w:tcPr>
            <w:tcW w:w="4077" w:type="dxa"/>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Liceum Ogólnokształcące dla Dorosłych</w:t>
            </w:r>
          </w:p>
        </w:tc>
        <w:tc>
          <w:tcPr>
            <w:tcW w:w="1701"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217</w:t>
            </w:r>
          </w:p>
        </w:tc>
        <w:tc>
          <w:tcPr>
            <w:tcW w:w="3169"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8</w:t>
            </w:r>
          </w:p>
        </w:tc>
      </w:tr>
      <w:tr w:rsidR="003833A4" w:rsidRPr="003E3912" w:rsidTr="00430140">
        <w:tc>
          <w:tcPr>
            <w:tcW w:w="4077" w:type="dxa"/>
          </w:tcPr>
          <w:p w:rsidR="003833A4" w:rsidRPr="00430140" w:rsidRDefault="003833A4" w:rsidP="00430140">
            <w:pPr>
              <w:autoSpaceDE w:val="0"/>
              <w:autoSpaceDN w:val="0"/>
              <w:adjustRightInd w:val="0"/>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II Technikum Uzupełniające dla Dorosłych</w:t>
            </w:r>
          </w:p>
        </w:tc>
        <w:tc>
          <w:tcPr>
            <w:tcW w:w="1701"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15</w:t>
            </w:r>
          </w:p>
        </w:tc>
        <w:tc>
          <w:tcPr>
            <w:tcW w:w="3169"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w:t>
            </w:r>
          </w:p>
        </w:tc>
      </w:tr>
      <w:tr w:rsidR="003833A4" w:rsidRPr="003E3912" w:rsidTr="00430140">
        <w:tc>
          <w:tcPr>
            <w:tcW w:w="4077" w:type="dxa"/>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Gimnazjum dla Dorosłych</w:t>
            </w:r>
          </w:p>
        </w:tc>
        <w:tc>
          <w:tcPr>
            <w:tcW w:w="1701"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80</w:t>
            </w:r>
          </w:p>
        </w:tc>
        <w:tc>
          <w:tcPr>
            <w:tcW w:w="3169"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w:t>
            </w:r>
          </w:p>
        </w:tc>
      </w:tr>
      <w:tr w:rsidR="003833A4" w:rsidRPr="003E3912" w:rsidTr="00430140">
        <w:tc>
          <w:tcPr>
            <w:tcW w:w="4077"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Szkoła Policealna nr 7 dla Dorosłych</w:t>
            </w:r>
          </w:p>
        </w:tc>
        <w:tc>
          <w:tcPr>
            <w:tcW w:w="1701"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8</w:t>
            </w:r>
          </w:p>
        </w:tc>
        <w:tc>
          <w:tcPr>
            <w:tcW w:w="3169" w:type="dxa"/>
          </w:tcPr>
          <w:p w:rsidR="003833A4" w:rsidRPr="00430140" w:rsidRDefault="003833A4" w:rsidP="00430140">
            <w:pPr>
              <w:tabs>
                <w:tab w:val="left" w:pos="1035"/>
              </w:tabs>
              <w:spacing w:after="0" w:line="276" w:lineRule="auto"/>
              <w:jc w:val="both"/>
              <w:rPr>
                <w:rFonts w:ascii="Trebuchet MS" w:hAnsi="Trebuchet MS" w:cs="Arial"/>
                <w:sz w:val="22"/>
                <w:szCs w:val="22"/>
              </w:rPr>
            </w:pPr>
            <w:r w:rsidRPr="00430140">
              <w:rPr>
                <w:rFonts w:ascii="Trebuchet MS" w:hAnsi="Trebuchet MS" w:cs="Arial"/>
                <w:sz w:val="22"/>
                <w:szCs w:val="22"/>
              </w:rPr>
              <w:t>-</w:t>
            </w:r>
          </w:p>
        </w:tc>
      </w:tr>
      <w:tr w:rsidR="003833A4" w:rsidRPr="003E3912" w:rsidTr="00430140">
        <w:tc>
          <w:tcPr>
            <w:tcW w:w="4077" w:type="dxa"/>
          </w:tcPr>
          <w:p w:rsidR="003833A4" w:rsidRPr="00430140" w:rsidRDefault="003833A4" w:rsidP="00430140">
            <w:pPr>
              <w:tabs>
                <w:tab w:val="left" w:pos="1035"/>
              </w:tabs>
              <w:spacing w:after="0" w:line="276" w:lineRule="auto"/>
              <w:jc w:val="both"/>
              <w:rPr>
                <w:rFonts w:ascii="Trebuchet MS" w:hAnsi="Trebuchet MS" w:cs="Arial"/>
                <w:b/>
                <w:sz w:val="22"/>
                <w:szCs w:val="22"/>
              </w:rPr>
            </w:pPr>
            <w:r w:rsidRPr="00430140">
              <w:rPr>
                <w:rFonts w:ascii="Trebuchet MS" w:hAnsi="Trebuchet MS" w:cs="Arial"/>
                <w:b/>
                <w:sz w:val="22"/>
                <w:szCs w:val="22"/>
              </w:rPr>
              <w:t>Suma</w:t>
            </w:r>
          </w:p>
        </w:tc>
        <w:tc>
          <w:tcPr>
            <w:tcW w:w="1701" w:type="dxa"/>
          </w:tcPr>
          <w:p w:rsidR="003833A4" w:rsidRPr="00430140" w:rsidRDefault="003833A4" w:rsidP="00430140">
            <w:pPr>
              <w:tabs>
                <w:tab w:val="left" w:pos="1035"/>
              </w:tabs>
              <w:spacing w:after="0" w:line="276" w:lineRule="auto"/>
              <w:jc w:val="both"/>
              <w:rPr>
                <w:rFonts w:ascii="Trebuchet MS" w:hAnsi="Trebuchet MS" w:cs="Arial"/>
                <w:b/>
                <w:sz w:val="22"/>
                <w:szCs w:val="22"/>
              </w:rPr>
            </w:pPr>
            <w:r w:rsidRPr="00430140">
              <w:rPr>
                <w:rFonts w:ascii="Trebuchet MS" w:hAnsi="Trebuchet MS" w:cs="Arial"/>
                <w:b/>
                <w:sz w:val="22"/>
                <w:szCs w:val="22"/>
              </w:rPr>
              <w:t>320</w:t>
            </w:r>
          </w:p>
        </w:tc>
        <w:tc>
          <w:tcPr>
            <w:tcW w:w="3169" w:type="dxa"/>
          </w:tcPr>
          <w:p w:rsidR="003833A4" w:rsidRPr="00430140" w:rsidRDefault="003833A4" w:rsidP="00430140">
            <w:pPr>
              <w:tabs>
                <w:tab w:val="left" w:pos="1035"/>
              </w:tabs>
              <w:spacing w:after="0" w:line="276" w:lineRule="auto"/>
              <w:jc w:val="both"/>
              <w:rPr>
                <w:rFonts w:ascii="Trebuchet MS" w:hAnsi="Trebuchet MS" w:cs="Arial"/>
                <w:b/>
                <w:sz w:val="22"/>
                <w:szCs w:val="22"/>
              </w:rPr>
            </w:pPr>
            <w:r w:rsidRPr="00430140">
              <w:rPr>
                <w:rFonts w:ascii="Trebuchet MS" w:hAnsi="Trebuchet MS" w:cs="Arial"/>
                <w:b/>
                <w:sz w:val="22"/>
                <w:szCs w:val="22"/>
              </w:rPr>
              <w:t>8</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autoSpaceDE w:val="0"/>
        <w:autoSpaceDN w:val="0"/>
        <w:adjustRightInd w:val="0"/>
        <w:spacing w:after="0" w:line="276" w:lineRule="auto"/>
        <w:jc w:val="both"/>
        <w:rPr>
          <w:rFonts w:ascii="Trebuchet MS" w:eastAsia="TrebuchetMS" w:hAnsi="Trebuchet MS" w:cs="Arial"/>
          <w:sz w:val="22"/>
          <w:szCs w:val="22"/>
        </w:rPr>
      </w:pPr>
      <w:r w:rsidRPr="003E3912">
        <w:rPr>
          <w:rFonts w:ascii="Trebuchet MS" w:eastAsia="TrebuchetMS" w:hAnsi="Trebuchet MS" w:cs="Arial"/>
          <w:sz w:val="22"/>
          <w:szCs w:val="22"/>
        </w:rPr>
        <w:t xml:space="preserve">W roku szkolnym 2014/2015 r. szkoły kształcenia ustawicznego (Centrum Kształcenia Ustawicznego) ukończyło 97 słuchaczy (tab. 8), w tym 17 słuchaczy Gimnazjum </w:t>
      </w:r>
      <w:r>
        <w:rPr>
          <w:rFonts w:ascii="Trebuchet MS" w:eastAsia="TrebuchetMS" w:hAnsi="Trebuchet MS" w:cs="Arial"/>
          <w:sz w:val="22"/>
          <w:szCs w:val="22"/>
        </w:rPr>
        <w:br/>
      </w:r>
      <w:r w:rsidRPr="003E3912">
        <w:rPr>
          <w:rFonts w:ascii="Trebuchet MS" w:eastAsia="TrebuchetMS" w:hAnsi="Trebuchet MS" w:cs="Arial"/>
          <w:sz w:val="22"/>
          <w:szCs w:val="22"/>
        </w:rPr>
        <w:t xml:space="preserve">dla Dorosłych. W ramach szkół ponadgimnazjalnych absolwenci mieli możliwość kształcenia się zakresie ogólnym (Liceum Ogólnokształcące dla Dorosłych) oraz w trzech zawodach </w:t>
      </w:r>
      <w:r>
        <w:rPr>
          <w:rFonts w:ascii="Trebuchet MS" w:eastAsia="TrebuchetMS" w:hAnsi="Trebuchet MS" w:cs="Arial"/>
          <w:sz w:val="22"/>
          <w:szCs w:val="22"/>
        </w:rPr>
        <w:br/>
      </w:r>
      <w:r w:rsidRPr="003E3912">
        <w:rPr>
          <w:rFonts w:ascii="Trebuchet MS" w:eastAsia="TrebuchetMS" w:hAnsi="Trebuchet MS" w:cs="Arial"/>
          <w:sz w:val="22"/>
          <w:szCs w:val="22"/>
        </w:rPr>
        <w:t>(II Technikum Uzupełniającym dla Dorosłych oraz Szkoła Policealna nr 7 dla Dorosłych).</w:t>
      </w:r>
    </w:p>
    <w:p w:rsidR="003833A4" w:rsidRPr="003E3912" w:rsidRDefault="003833A4" w:rsidP="00566AAA">
      <w:pPr>
        <w:spacing w:after="0" w:line="276" w:lineRule="auto"/>
        <w:jc w:val="both"/>
        <w:rPr>
          <w:rFonts w:ascii="Trebuchet MS" w:hAnsi="Trebuchet MS" w:cs="Arial"/>
          <w:sz w:val="22"/>
          <w:szCs w:val="22"/>
        </w:rPr>
      </w:pPr>
    </w:p>
    <w:p w:rsidR="003833A4" w:rsidRPr="003E3912" w:rsidRDefault="003833A4" w:rsidP="00566AAA">
      <w:pPr>
        <w:autoSpaceDE w:val="0"/>
        <w:autoSpaceDN w:val="0"/>
        <w:adjustRightInd w:val="0"/>
        <w:spacing w:after="0" w:line="276" w:lineRule="auto"/>
        <w:jc w:val="both"/>
        <w:rPr>
          <w:rFonts w:ascii="Trebuchet MS" w:hAnsi="Trebuchet MS" w:cs="Arial"/>
          <w:sz w:val="16"/>
          <w:szCs w:val="16"/>
        </w:rPr>
      </w:pPr>
      <w:r w:rsidRPr="003E3912">
        <w:rPr>
          <w:rFonts w:ascii="Trebuchet MS" w:eastAsia="TrebuchetMS" w:hAnsi="Trebuchet MS" w:cs="Arial"/>
          <w:sz w:val="16"/>
          <w:szCs w:val="16"/>
        </w:rPr>
        <w:t>Tabela 8. Absolwenci wg profili w szkołach kształcenia ustawicznego dla dorosłych w roku 2014/2015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97"/>
        <w:gridCol w:w="3826"/>
        <w:gridCol w:w="878"/>
      </w:tblGrid>
      <w:tr w:rsidR="003833A4" w:rsidRPr="003E3912" w:rsidTr="00430140">
        <w:tc>
          <w:tcPr>
            <w:tcW w:w="0" w:type="auto"/>
            <w:vMerge w:val="restart"/>
            <w:shd w:val="clear" w:color="auto" w:fill="FFC000"/>
          </w:tcPr>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Szkoła</w:t>
            </w:r>
          </w:p>
        </w:tc>
        <w:tc>
          <w:tcPr>
            <w:tcW w:w="0" w:type="auto"/>
            <w:gridSpan w:val="2"/>
            <w:shd w:val="clear" w:color="auto" w:fill="FFC000"/>
          </w:tcPr>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Absolwenci w roku 2015</w:t>
            </w:r>
          </w:p>
        </w:tc>
      </w:tr>
      <w:tr w:rsidR="003833A4" w:rsidRPr="003E3912" w:rsidTr="00430140">
        <w:tc>
          <w:tcPr>
            <w:tcW w:w="0" w:type="auto"/>
            <w:vMerge/>
          </w:tcPr>
          <w:p w:rsidR="003833A4" w:rsidRPr="00430140" w:rsidRDefault="003833A4" w:rsidP="00430140">
            <w:pPr>
              <w:spacing w:after="0" w:line="276" w:lineRule="auto"/>
              <w:jc w:val="both"/>
              <w:rPr>
                <w:rFonts w:ascii="Trebuchet MS" w:hAnsi="Trebuchet MS" w:cs="Arial"/>
                <w:b/>
                <w:sz w:val="22"/>
                <w:szCs w:val="22"/>
              </w:rPr>
            </w:pPr>
          </w:p>
        </w:tc>
        <w:tc>
          <w:tcPr>
            <w:tcW w:w="0" w:type="auto"/>
            <w:shd w:val="clear" w:color="auto" w:fill="FFD966"/>
          </w:tcPr>
          <w:p w:rsidR="003833A4" w:rsidRPr="00430140" w:rsidRDefault="003833A4" w:rsidP="00430140">
            <w:pPr>
              <w:autoSpaceDE w:val="0"/>
              <w:autoSpaceDN w:val="0"/>
              <w:adjustRightInd w:val="0"/>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wg profili/zawodów</w:t>
            </w:r>
          </w:p>
        </w:tc>
        <w:tc>
          <w:tcPr>
            <w:tcW w:w="0" w:type="auto"/>
            <w:shd w:val="clear" w:color="auto" w:fill="FFD966"/>
          </w:tcPr>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Liczba</w:t>
            </w:r>
          </w:p>
        </w:tc>
      </w:tr>
      <w:tr w:rsidR="003833A4" w:rsidRPr="003E3912" w:rsidTr="00430140">
        <w:tc>
          <w:tcPr>
            <w:tcW w:w="0" w:type="auto"/>
          </w:tcPr>
          <w:p w:rsidR="003833A4" w:rsidRPr="00430140" w:rsidRDefault="003833A4" w:rsidP="00430140">
            <w:pPr>
              <w:autoSpaceDE w:val="0"/>
              <w:autoSpaceDN w:val="0"/>
              <w:adjustRightInd w:val="0"/>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Liceum Ogólnokształcące dla Dorosłych</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TrebuchetMS"/>
                <w:sz w:val="22"/>
                <w:szCs w:val="22"/>
              </w:rPr>
              <w:t>Ogólny</w:t>
            </w:r>
          </w:p>
        </w:tc>
        <w:tc>
          <w:tcPr>
            <w:tcW w:w="0" w:type="auto"/>
          </w:tcPr>
          <w:p w:rsidR="003833A4" w:rsidRPr="00430140" w:rsidRDefault="003833A4" w:rsidP="00430140">
            <w:pPr>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64</w:t>
            </w:r>
          </w:p>
        </w:tc>
      </w:tr>
      <w:tr w:rsidR="003833A4" w:rsidRPr="003E3912" w:rsidTr="00430140">
        <w:trPr>
          <w:trHeight w:val="255"/>
        </w:trPr>
        <w:tc>
          <w:tcPr>
            <w:tcW w:w="0" w:type="auto"/>
            <w:vMerge w:val="restart"/>
          </w:tcPr>
          <w:p w:rsidR="003833A4" w:rsidRPr="00430140" w:rsidRDefault="003833A4" w:rsidP="00430140">
            <w:pPr>
              <w:autoSpaceDE w:val="0"/>
              <w:autoSpaceDN w:val="0"/>
              <w:adjustRightInd w:val="0"/>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II Technikum Uzupełniające dla Dorosłych</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TrebuchetMS"/>
                <w:sz w:val="22"/>
                <w:szCs w:val="22"/>
              </w:rPr>
              <w:t>Technik handlowiec</w:t>
            </w:r>
          </w:p>
        </w:tc>
        <w:tc>
          <w:tcPr>
            <w:tcW w:w="0" w:type="auto"/>
          </w:tcPr>
          <w:p w:rsidR="003833A4" w:rsidRPr="00430140" w:rsidRDefault="003833A4" w:rsidP="00430140">
            <w:pPr>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4</w:t>
            </w:r>
          </w:p>
        </w:tc>
      </w:tr>
      <w:tr w:rsidR="003833A4" w:rsidRPr="003E3912" w:rsidTr="00430140">
        <w:trPr>
          <w:trHeight w:val="255"/>
        </w:trPr>
        <w:tc>
          <w:tcPr>
            <w:tcW w:w="0" w:type="auto"/>
            <w:vMerge/>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TrebuchetMS"/>
                <w:sz w:val="22"/>
                <w:szCs w:val="22"/>
              </w:rPr>
              <w:t>Technik żywienia i i gosp. dom.</w:t>
            </w:r>
          </w:p>
        </w:tc>
        <w:tc>
          <w:tcPr>
            <w:tcW w:w="0" w:type="auto"/>
          </w:tcPr>
          <w:p w:rsidR="003833A4" w:rsidRPr="00430140" w:rsidRDefault="003833A4" w:rsidP="00430140">
            <w:pPr>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10</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Gimnazjum dla Dorosłych</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TrebuchetMS"/>
                <w:sz w:val="22"/>
                <w:szCs w:val="22"/>
              </w:rPr>
              <w:t>Ogólny</w:t>
            </w:r>
          </w:p>
        </w:tc>
        <w:tc>
          <w:tcPr>
            <w:tcW w:w="0" w:type="auto"/>
          </w:tcPr>
          <w:p w:rsidR="003833A4" w:rsidRPr="00430140" w:rsidRDefault="003833A4" w:rsidP="00430140">
            <w:pPr>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17</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Szkoła Policealna nr 7 dla Dorosłych</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Zarządzanie bezpieczeństwem pracy</w:t>
            </w:r>
          </w:p>
        </w:tc>
        <w:tc>
          <w:tcPr>
            <w:tcW w:w="0" w:type="auto"/>
          </w:tcPr>
          <w:p w:rsidR="003833A4" w:rsidRPr="00430140" w:rsidRDefault="003833A4" w:rsidP="00430140">
            <w:pPr>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2</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hAnsi="Trebuchet MS" w:cs="Arial"/>
                <w:b/>
                <w:sz w:val="22"/>
                <w:szCs w:val="22"/>
              </w:rPr>
              <w:t>Suma</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b/>
                <w:sz w:val="22"/>
                <w:szCs w:val="22"/>
              </w:rPr>
            </w:pPr>
          </w:p>
        </w:tc>
        <w:tc>
          <w:tcPr>
            <w:tcW w:w="0" w:type="auto"/>
          </w:tcPr>
          <w:p w:rsidR="003833A4" w:rsidRPr="00430140" w:rsidRDefault="003833A4" w:rsidP="00430140">
            <w:pPr>
              <w:spacing w:after="0" w:line="276" w:lineRule="auto"/>
              <w:jc w:val="both"/>
              <w:rPr>
                <w:rFonts w:ascii="Trebuchet MS" w:eastAsia="TrebuchetMS" w:hAnsi="Trebuchet MS" w:cs="Arial"/>
                <w:b/>
                <w:sz w:val="22"/>
                <w:szCs w:val="22"/>
              </w:rPr>
            </w:pPr>
            <w:r w:rsidRPr="00430140">
              <w:rPr>
                <w:rFonts w:ascii="Trebuchet MS" w:eastAsia="TrebuchetMS" w:hAnsi="Trebuchet MS" w:cs="Arial"/>
                <w:b/>
                <w:sz w:val="22"/>
                <w:szCs w:val="22"/>
              </w:rPr>
              <w:t>97</w:t>
            </w:r>
          </w:p>
        </w:tc>
      </w:tr>
    </w:tbl>
    <w:p w:rsidR="003833A4" w:rsidRPr="003E3912" w:rsidRDefault="003833A4" w:rsidP="00566AAA">
      <w:pPr>
        <w:spacing w:after="0" w:line="276" w:lineRule="auto"/>
        <w:jc w:val="both"/>
        <w:rPr>
          <w:rFonts w:ascii="Trebuchet MS" w:hAnsi="Trebuchet MS"/>
          <w:sz w:val="18"/>
          <w:szCs w:val="18"/>
        </w:rPr>
      </w:pPr>
      <w:r w:rsidRPr="003E3912">
        <w:rPr>
          <w:rFonts w:ascii="Trebuchet MS" w:hAnsi="Trebuchet MS"/>
          <w:sz w:val="18"/>
          <w:szCs w:val="18"/>
        </w:rPr>
        <w:t>Źródło: Urząd Miasta w Rudzie Śląskiej.</w:t>
      </w:r>
    </w:p>
    <w:p w:rsidR="003833A4" w:rsidRPr="003E3912" w:rsidRDefault="003833A4" w:rsidP="00566AAA">
      <w:pPr>
        <w:spacing w:after="0" w:line="276" w:lineRule="auto"/>
        <w:jc w:val="both"/>
        <w:rPr>
          <w:rFonts w:ascii="Trebuchet MS" w:hAnsi="Trebuchet MS" w:cs="Arial"/>
          <w:sz w:val="22"/>
          <w:szCs w:val="22"/>
        </w:rPr>
      </w:pPr>
    </w:p>
    <w:p w:rsidR="003833A4" w:rsidRPr="003E3912" w:rsidRDefault="003833A4" w:rsidP="00566AAA">
      <w:pPr>
        <w:autoSpaceDE w:val="0"/>
        <w:autoSpaceDN w:val="0"/>
        <w:adjustRightInd w:val="0"/>
        <w:spacing w:after="0" w:line="276" w:lineRule="auto"/>
        <w:jc w:val="both"/>
        <w:rPr>
          <w:rFonts w:ascii="Trebuchet MS" w:hAnsi="Trebuchet MS" w:cs="Arial"/>
          <w:sz w:val="22"/>
          <w:szCs w:val="22"/>
        </w:rPr>
      </w:pPr>
      <w:r w:rsidRPr="003E3912">
        <w:rPr>
          <w:rFonts w:ascii="Trebuchet MS" w:eastAsia="TrebuchetMS" w:hAnsi="Trebuchet MS" w:cs="Arial"/>
          <w:sz w:val="22"/>
          <w:szCs w:val="22"/>
        </w:rPr>
        <w:t>W celu poprawy kwalifikacji i wykształcenia osób dorosłych Centrum Kształcenia Ustawicznego organizuje kwalifikacyjne kursy zawodowe oraz inne kursy i zajęcia. W roku szkolnym 2014/2015 zorganizowano i przeprowadzono 95 zajęć warsztatowych dla uczniów i słuchaczy szkół ponadgimnazjalnych i gimnazjalnych z Rudy Śląskiej, z których skorzystało łącznie 2032 uczestników. Przeprowadzono następujące zajęcia</w:t>
      </w:r>
      <w:r w:rsidRPr="003E3912">
        <w:rPr>
          <w:rFonts w:ascii="Trebuchet MS" w:hAnsi="Trebuchet MS" w:cs="Arial"/>
          <w:sz w:val="22"/>
          <w:szCs w:val="22"/>
        </w:rPr>
        <w:t>:</w:t>
      </w:r>
    </w:p>
    <w:p w:rsidR="003833A4" w:rsidRPr="003E3912" w:rsidRDefault="003833A4" w:rsidP="00CE4A06">
      <w:pPr>
        <w:pStyle w:val="BodyText"/>
        <w:numPr>
          <w:ilvl w:val="0"/>
          <w:numId w:val="47"/>
        </w:numPr>
        <w:spacing w:after="0" w:line="276" w:lineRule="auto"/>
        <w:ind w:left="357" w:hanging="357"/>
        <w:jc w:val="both"/>
        <w:rPr>
          <w:rFonts w:cs="Arial"/>
          <w:sz w:val="22"/>
          <w:szCs w:val="22"/>
        </w:rPr>
      </w:pPr>
      <w:r w:rsidRPr="003E3912">
        <w:rPr>
          <w:rFonts w:cs="Arial"/>
          <w:sz w:val="22"/>
          <w:szCs w:val="22"/>
        </w:rPr>
        <w:t>„Firma Symulacyjna „MOST” Sp. z o.o. w pigułce, czyli jednodniowa praktyka zawodowa</w:t>
      </w:r>
      <w:r w:rsidRPr="003E3912">
        <w:rPr>
          <w:rFonts w:cs="Arial"/>
          <w:sz w:val="22"/>
          <w:szCs w:val="22"/>
        </w:rPr>
        <w:br/>
        <w:t>w ramach przedmiotu Podstawy przedsiębiorczości”, które</w:t>
      </w:r>
      <w:r w:rsidRPr="003E3912">
        <w:rPr>
          <w:rFonts w:eastAsia="TrebuchetMS" w:cs="Arial"/>
          <w:sz w:val="22"/>
          <w:szCs w:val="22"/>
        </w:rPr>
        <w:t xml:space="preserve"> były realizowane w </w:t>
      </w:r>
      <w:r w:rsidRPr="003E3912">
        <w:rPr>
          <w:rFonts w:cs="Arial"/>
          <w:sz w:val="22"/>
          <w:szCs w:val="22"/>
        </w:rPr>
        <w:t>ramach zadania  4.1.2. Podejmowanie działań zmierzających do wzrostu przedsiębiorczości mieszkańców (Strategia Rozwoju Miasta Ruda Śląska 2014-2030).</w:t>
      </w:r>
    </w:p>
    <w:p w:rsidR="003833A4" w:rsidRPr="003E3912" w:rsidRDefault="003833A4" w:rsidP="00CE4A06">
      <w:pPr>
        <w:pStyle w:val="BodyText"/>
        <w:numPr>
          <w:ilvl w:val="0"/>
          <w:numId w:val="47"/>
        </w:numPr>
        <w:spacing w:after="0" w:line="276" w:lineRule="auto"/>
        <w:ind w:left="357" w:hanging="357"/>
        <w:jc w:val="both"/>
        <w:rPr>
          <w:rFonts w:cs="Arial"/>
          <w:sz w:val="22"/>
          <w:szCs w:val="22"/>
        </w:rPr>
      </w:pPr>
      <w:r w:rsidRPr="003E3912">
        <w:rPr>
          <w:rFonts w:cs="Arial"/>
          <w:sz w:val="22"/>
          <w:szCs w:val="22"/>
        </w:rPr>
        <w:t xml:space="preserve">Zajęcia prowadzone przez Ośrodek Doradztwa Zawodowego (warsztaty preorientacji zawodowej, konsultacje indywidualne, e-doradztwo), które były realizowane w ramach zadania 5.3.3.    Rozwinięcie systemu i zwiększanie efektywności doradztwa zawodowego prowadząc zajęcia dla uczniów rudzkich szkół ponadgimnazjalnych </w:t>
      </w:r>
      <w:r>
        <w:rPr>
          <w:rFonts w:cs="Arial"/>
          <w:sz w:val="22"/>
          <w:szCs w:val="22"/>
        </w:rPr>
        <w:br/>
      </w:r>
      <w:r w:rsidRPr="003E3912">
        <w:rPr>
          <w:rFonts w:cs="Arial"/>
          <w:sz w:val="22"/>
          <w:szCs w:val="22"/>
        </w:rPr>
        <w:t>i gimnazjalnych (Strategia Rozwoju Miasta Ruda Śląska 2014-2030).</w:t>
      </w:r>
    </w:p>
    <w:p w:rsidR="003833A4" w:rsidRPr="003E3912" w:rsidRDefault="003833A4" w:rsidP="00566AAA">
      <w:pPr>
        <w:autoSpaceDE w:val="0"/>
        <w:autoSpaceDN w:val="0"/>
        <w:adjustRightInd w:val="0"/>
        <w:spacing w:after="0" w:line="276" w:lineRule="auto"/>
        <w:jc w:val="both"/>
        <w:rPr>
          <w:rFonts w:ascii="Trebuchet MS" w:eastAsia="TrebuchetMS" w:hAnsi="Trebuchet MS" w:cs="Arial"/>
          <w:sz w:val="22"/>
          <w:szCs w:val="22"/>
        </w:rPr>
      </w:pPr>
      <w:r w:rsidRPr="003E3912">
        <w:rPr>
          <w:rFonts w:ascii="Trebuchet MS" w:eastAsia="TrebuchetMS" w:hAnsi="Trebuchet MS" w:cs="Arial"/>
          <w:sz w:val="22"/>
          <w:szCs w:val="22"/>
        </w:rPr>
        <w:t xml:space="preserve">Centrum Kształcenia Ustawicznego zorganizowało i przeprowadziło w roku szkolnym 2014/2015  kwalifikacyjne kursy zawodowe skierowane do osób dorosłych, finansowane </w:t>
      </w:r>
      <w:r>
        <w:rPr>
          <w:rFonts w:ascii="Trebuchet MS" w:eastAsia="TrebuchetMS" w:hAnsi="Trebuchet MS" w:cs="Arial"/>
          <w:sz w:val="22"/>
          <w:szCs w:val="22"/>
        </w:rPr>
        <w:br/>
      </w:r>
      <w:r w:rsidRPr="003E3912">
        <w:rPr>
          <w:rFonts w:ascii="Trebuchet MS" w:eastAsia="TrebuchetMS" w:hAnsi="Trebuchet MS" w:cs="Arial"/>
          <w:sz w:val="22"/>
          <w:szCs w:val="22"/>
        </w:rPr>
        <w:t>w całości z budżetu Miasta (tab. 9). Zorganizowano również inne kursy finansowane przez podmioty kierujące lub przez uczestników (odpłatność wynosiła od 40 do 100zł za osobę).</w:t>
      </w:r>
    </w:p>
    <w:p w:rsidR="003833A4" w:rsidRPr="003E3912" w:rsidRDefault="003833A4" w:rsidP="00566AAA">
      <w:pPr>
        <w:autoSpaceDE w:val="0"/>
        <w:autoSpaceDN w:val="0"/>
        <w:adjustRightInd w:val="0"/>
        <w:spacing w:after="0" w:line="276" w:lineRule="auto"/>
        <w:jc w:val="both"/>
        <w:rPr>
          <w:rFonts w:ascii="Trebuchet MS" w:eastAsia="TrebuchetMS" w:hAnsi="Trebuchet MS" w:cs="Arial"/>
          <w:sz w:val="22"/>
          <w:szCs w:val="22"/>
        </w:rPr>
      </w:pPr>
    </w:p>
    <w:p w:rsidR="003833A4" w:rsidRPr="003E3912" w:rsidRDefault="003833A4" w:rsidP="00566AAA">
      <w:pPr>
        <w:spacing w:after="0" w:line="276" w:lineRule="auto"/>
        <w:jc w:val="both"/>
        <w:rPr>
          <w:rFonts w:ascii="Trebuchet MS" w:eastAsia="TrebuchetMS" w:hAnsi="Trebuchet MS" w:cs="Arial"/>
          <w:sz w:val="16"/>
          <w:szCs w:val="16"/>
        </w:rPr>
      </w:pPr>
      <w:r w:rsidRPr="003E3912">
        <w:rPr>
          <w:rFonts w:ascii="Trebuchet MS" w:eastAsia="TrebuchetMS" w:hAnsi="Trebuchet MS" w:cs="Arial"/>
          <w:sz w:val="16"/>
          <w:szCs w:val="16"/>
        </w:rPr>
        <w:t xml:space="preserve">Tabela 9. Kursy oferowane przez Centrum Kształcenia Ustawicznego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1567"/>
        <w:gridCol w:w="1358"/>
        <w:gridCol w:w="1899"/>
      </w:tblGrid>
      <w:tr w:rsidR="003833A4" w:rsidRPr="003E3912" w:rsidTr="00430140">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Nazwa kursu</w:t>
            </w:r>
          </w:p>
        </w:tc>
        <w:tc>
          <w:tcPr>
            <w:tcW w:w="0" w:type="auto"/>
            <w:shd w:val="clear" w:color="auto" w:fill="FFC000"/>
          </w:tcPr>
          <w:p w:rsidR="003833A4" w:rsidRPr="00430140" w:rsidRDefault="003833A4" w:rsidP="00430140">
            <w:pPr>
              <w:autoSpaceDE w:val="0"/>
              <w:autoSpaceDN w:val="0"/>
              <w:adjustRightInd w:val="0"/>
              <w:spacing w:after="0" w:line="276" w:lineRule="auto"/>
              <w:jc w:val="both"/>
              <w:rPr>
                <w:rFonts w:ascii="Trebuchet MS" w:eastAsia="TrebuchetMS" w:hAnsi="Trebuchet MS" w:cs="Arial"/>
                <w:b/>
                <w:sz w:val="22"/>
                <w:szCs w:val="22"/>
              </w:rPr>
            </w:pPr>
            <w:r w:rsidRPr="00430140">
              <w:rPr>
                <w:rFonts w:ascii="Trebuchet MS" w:eastAsia="TrebuchetMS" w:hAnsi="Trebuchet MS" w:cs="Arial"/>
                <w:b/>
                <w:sz w:val="22"/>
                <w:szCs w:val="22"/>
              </w:rPr>
              <w:t>Źródło</w:t>
            </w:r>
          </w:p>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finansowania</w:t>
            </w:r>
          </w:p>
        </w:tc>
        <w:tc>
          <w:tcPr>
            <w:tcW w:w="0" w:type="auto"/>
            <w:shd w:val="clear" w:color="auto" w:fill="FFC000"/>
          </w:tcPr>
          <w:p w:rsidR="003833A4" w:rsidRPr="00430140" w:rsidRDefault="003833A4" w:rsidP="00430140">
            <w:pPr>
              <w:autoSpaceDE w:val="0"/>
              <w:autoSpaceDN w:val="0"/>
              <w:adjustRightInd w:val="0"/>
              <w:spacing w:after="0" w:line="276" w:lineRule="auto"/>
              <w:jc w:val="both"/>
              <w:rPr>
                <w:rFonts w:ascii="Trebuchet MS" w:eastAsia="TrebuchetMS" w:hAnsi="Trebuchet MS" w:cs="Arial"/>
                <w:b/>
                <w:sz w:val="22"/>
                <w:szCs w:val="22"/>
              </w:rPr>
            </w:pPr>
            <w:r w:rsidRPr="00430140">
              <w:rPr>
                <w:rFonts w:ascii="Trebuchet MS" w:eastAsia="TrebuchetMS" w:hAnsi="Trebuchet MS" w:cs="Arial"/>
                <w:b/>
                <w:sz w:val="22"/>
                <w:szCs w:val="22"/>
              </w:rPr>
              <w:t>Średnia</w:t>
            </w:r>
          </w:p>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eastAsia="TrebuchetMS" w:hAnsi="Trebuchet MS" w:cs="Arial"/>
                <w:b/>
                <w:sz w:val="22"/>
                <w:szCs w:val="22"/>
              </w:rPr>
              <w:t>Odpłatność</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hAnsi="Trebuchet MS" w:cs="Arial"/>
                <w:b/>
                <w:sz w:val="22"/>
                <w:szCs w:val="22"/>
              </w:rPr>
              <w:t>Liczba</w:t>
            </w:r>
          </w:p>
          <w:p w:rsidR="003833A4" w:rsidRPr="00430140" w:rsidRDefault="003833A4" w:rsidP="00430140">
            <w:pPr>
              <w:spacing w:after="0" w:line="276" w:lineRule="auto"/>
              <w:jc w:val="both"/>
              <w:rPr>
                <w:rFonts w:ascii="Trebuchet MS" w:hAnsi="Trebuchet MS" w:cs="Arial"/>
                <w:b/>
                <w:sz w:val="22"/>
                <w:szCs w:val="22"/>
              </w:rPr>
            </w:pPr>
            <w:r w:rsidRPr="00430140">
              <w:rPr>
                <w:rFonts w:ascii="Trebuchet MS" w:hAnsi="Trebuchet MS" w:cs="Arial"/>
                <w:b/>
                <w:sz w:val="22"/>
                <w:szCs w:val="22"/>
              </w:rPr>
              <w:t>Uczestników w roku 2014/2015</w:t>
            </w:r>
          </w:p>
        </w:tc>
      </w:tr>
      <w:tr w:rsidR="003833A4" w:rsidRPr="003E3912" w:rsidTr="00430140">
        <w:tc>
          <w:tcPr>
            <w:tcW w:w="0" w:type="auto"/>
          </w:tcPr>
          <w:p w:rsidR="003833A4" w:rsidRPr="00430140" w:rsidRDefault="003833A4" w:rsidP="00430140">
            <w:pPr>
              <w:spacing w:after="0" w:line="276" w:lineRule="auto"/>
              <w:rPr>
                <w:rFonts w:ascii="Trebuchet MS" w:hAnsi="Trebuchet MS" w:cs="Arial"/>
                <w:sz w:val="22"/>
                <w:szCs w:val="22"/>
              </w:rPr>
            </w:pPr>
            <w:r w:rsidRPr="00430140">
              <w:rPr>
                <w:rFonts w:ascii="Trebuchet MS" w:eastAsia="TrebuchetMS" w:hAnsi="Trebuchet MS" w:cs="Arial"/>
                <w:sz w:val="22"/>
                <w:szCs w:val="22"/>
              </w:rPr>
              <w:t>Szkolenia BHP</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Pracodawca</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40 zł/os.</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47</w:t>
            </w:r>
          </w:p>
        </w:tc>
      </w:tr>
      <w:tr w:rsidR="003833A4" w:rsidRPr="003E3912" w:rsidTr="00430140">
        <w:tc>
          <w:tcPr>
            <w:tcW w:w="0" w:type="auto"/>
          </w:tcPr>
          <w:p w:rsidR="003833A4" w:rsidRPr="00430140" w:rsidRDefault="003833A4" w:rsidP="00430140">
            <w:pPr>
              <w:spacing w:after="0" w:line="276" w:lineRule="auto"/>
              <w:rPr>
                <w:rFonts w:ascii="Trebuchet MS" w:hAnsi="Trebuchet MS" w:cs="Arial"/>
                <w:sz w:val="22"/>
                <w:szCs w:val="22"/>
              </w:rPr>
            </w:pPr>
            <w:r w:rsidRPr="00430140">
              <w:rPr>
                <w:rFonts w:ascii="Trebuchet MS" w:eastAsia="TrebuchetMS" w:hAnsi="Trebuchet MS" w:cs="Arial"/>
                <w:sz w:val="22"/>
                <w:szCs w:val="22"/>
              </w:rPr>
              <w:t>„Obsługa kas fiskalnych”</w:t>
            </w:r>
          </w:p>
        </w:tc>
        <w:tc>
          <w:tcPr>
            <w:tcW w:w="0" w:type="auto"/>
          </w:tcPr>
          <w:p w:rsidR="003833A4" w:rsidRPr="00430140" w:rsidRDefault="003833A4" w:rsidP="00430140">
            <w:pPr>
              <w:autoSpaceDE w:val="0"/>
              <w:autoSpaceDN w:val="0"/>
              <w:adjustRightInd w:val="0"/>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Uczestnik</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100 zł/os.</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14</w:t>
            </w:r>
          </w:p>
        </w:tc>
      </w:tr>
      <w:tr w:rsidR="003833A4" w:rsidRPr="003E3912" w:rsidTr="00430140">
        <w:tc>
          <w:tcPr>
            <w:tcW w:w="0" w:type="auto"/>
          </w:tcPr>
          <w:p w:rsidR="003833A4" w:rsidRPr="00430140" w:rsidRDefault="003833A4" w:rsidP="00430140">
            <w:pPr>
              <w:autoSpaceDE w:val="0"/>
              <w:autoSpaceDN w:val="0"/>
              <w:adjustRightInd w:val="0"/>
              <w:spacing w:after="0" w:line="276" w:lineRule="auto"/>
              <w:rPr>
                <w:rFonts w:ascii="Trebuchet MS" w:hAnsi="Trebuchet MS" w:cs="Arial"/>
                <w:sz w:val="22"/>
                <w:szCs w:val="22"/>
              </w:rPr>
            </w:pPr>
            <w:r w:rsidRPr="00430140">
              <w:rPr>
                <w:rFonts w:ascii="Trebuchet MS" w:eastAsia="TrebuchetMS" w:hAnsi="Trebuchet MS" w:cs="Arial"/>
                <w:sz w:val="22"/>
                <w:szCs w:val="22"/>
              </w:rPr>
              <w:t>Firma Symulacyjna MOST Sp. z o.o. w pigułce – czyli jednodniowa praktyka zawodowa w ramach przedmiotu „Podstawy przedsiębiorczości”</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Budżet Miasta</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X</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711</w:t>
            </w:r>
          </w:p>
        </w:tc>
      </w:tr>
      <w:tr w:rsidR="003833A4" w:rsidRPr="003E3912" w:rsidTr="00430140">
        <w:tc>
          <w:tcPr>
            <w:tcW w:w="0" w:type="auto"/>
          </w:tcPr>
          <w:p w:rsidR="003833A4" w:rsidRPr="00430140" w:rsidRDefault="003833A4" w:rsidP="00430140">
            <w:pPr>
              <w:autoSpaceDE w:val="0"/>
              <w:autoSpaceDN w:val="0"/>
              <w:adjustRightInd w:val="0"/>
              <w:spacing w:after="0" w:line="276" w:lineRule="auto"/>
              <w:rPr>
                <w:rFonts w:ascii="Trebuchet MS" w:eastAsia="TrebuchetMS" w:hAnsi="Trebuchet MS" w:cs="Arial"/>
                <w:sz w:val="22"/>
                <w:szCs w:val="22"/>
              </w:rPr>
            </w:pPr>
            <w:r w:rsidRPr="00430140">
              <w:rPr>
                <w:rFonts w:ascii="Trebuchet MS" w:eastAsia="TrebuchetMS" w:hAnsi="Trebuchet MS" w:cs="Arial"/>
                <w:sz w:val="22"/>
                <w:szCs w:val="22"/>
              </w:rPr>
              <w:t>Praktyka zawodowa w Firmie Symulacyjnej „MOST” Sp. z o.o. w Rudzie Śląskiej</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Budżet Miasta</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X</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4</w:t>
            </w:r>
          </w:p>
        </w:tc>
      </w:tr>
      <w:tr w:rsidR="003833A4" w:rsidRPr="003E3912" w:rsidTr="00430140">
        <w:tc>
          <w:tcPr>
            <w:tcW w:w="0" w:type="auto"/>
          </w:tcPr>
          <w:p w:rsidR="003833A4" w:rsidRPr="00430140" w:rsidRDefault="003833A4" w:rsidP="00430140">
            <w:pPr>
              <w:autoSpaceDE w:val="0"/>
              <w:autoSpaceDN w:val="0"/>
              <w:adjustRightInd w:val="0"/>
              <w:spacing w:after="0" w:line="276" w:lineRule="auto"/>
              <w:rPr>
                <w:rFonts w:ascii="Trebuchet MS" w:eastAsia="TrebuchetMS" w:hAnsi="Trebuchet MS" w:cs="Arial"/>
                <w:sz w:val="22"/>
                <w:szCs w:val="22"/>
              </w:rPr>
            </w:pPr>
            <w:r w:rsidRPr="00430140">
              <w:rPr>
                <w:rFonts w:ascii="Trebuchet MS" w:eastAsia="TrebuchetMS" w:hAnsi="Trebuchet MS" w:cs="Arial"/>
                <w:sz w:val="22"/>
                <w:szCs w:val="22"/>
              </w:rPr>
              <w:t>Kwalifikacyjny kurs zawodowy w zakresie kwalifikacji M.11. Eksploatacja złóż podziemnych</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Budżet Miasta</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X</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20</w:t>
            </w:r>
          </w:p>
        </w:tc>
      </w:tr>
      <w:tr w:rsidR="003833A4" w:rsidRPr="003E3912" w:rsidTr="00430140">
        <w:tc>
          <w:tcPr>
            <w:tcW w:w="0" w:type="auto"/>
          </w:tcPr>
          <w:p w:rsidR="003833A4" w:rsidRPr="00430140" w:rsidRDefault="003833A4" w:rsidP="00430140">
            <w:pPr>
              <w:autoSpaceDE w:val="0"/>
              <w:autoSpaceDN w:val="0"/>
              <w:adjustRightInd w:val="0"/>
              <w:spacing w:after="0" w:line="276" w:lineRule="auto"/>
              <w:rPr>
                <w:rFonts w:ascii="Trebuchet MS" w:eastAsia="TrebuchetMS" w:hAnsi="Trebuchet MS" w:cs="Arial"/>
                <w:sz w:val="22"/>
                <w:szCs w:val="22"/>
              </w:rPr>
            </w:pPr>
            <w:r w:rsidRPr="00430140">
              <w:rPr>
                <w:rFonts w:ascii="Trebuchet MS" w:eastAsia="TrebuchetMS" w:hAnsi="Trebuchet MS" w:cs="Arial"/>
                <w:sz w:val="22"/>
                <w:szCs w:val="22"/>
              </w:rPr>
              <w:t>Kwalifikacyjny kurs zawodowy w zakresie kwalifikacji M.18. Diagnozowanie i naprawa podzespołów i zespołów pojazdów samochodowych</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Budżet Miasta</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x</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21</w:t>
            </w:r>
          </w:p>
        </w:tc>
      </w:tr>
      <w:tr w:rsidR="003833A4" w:rsidRPr="003E3912" w:rsidTr="00430140">
        <w:tc>
          <w:tcPr>
            <w:tcW w:w="0" w:type="auto"/>
          </w:tcPr>
          <w:p w:rsidR="003833A4" w:rsidRPr="00430140" w:rsidRDefault="003833A4" w:rsidP="00430140">
            <w:pPr>
              <w:autoSpaceDE w:val="0"/>
              <w:autoSpaceDN w:val="0"/>
              <w:adjustRightInd w:val="0"/>
              <w:spacing w:after="0" w:line="276" w:lineRule="auto"/>
              <w:rPr>
                <w:rFonts w:ascii="Trebuchet MS" w:eastAsia="TrebuchetMS" w:hAnsi="Trebuchet MS" w:cs="Arial"/>
                <w:sz w:val="22"/>
                <w:szCs w:val="22"/>
              </w:rPr>
            </w:pPr>
            <w:r w:rsidRPr="00430140">
              <w:rPr>
                <w:rFonts w:ascii="Trebuchet MS" w:eastAsia="TrebuchetMS" w:hAnsi="Trebuchet MS" w:cs="Arial"/>
                <w:sz w:val="22"/>
                <w:szCs w:val="22"/>
              </w:rPr>
              <w:t>Kwalifikacyjny kurs zawodowy w zakresie kwalifikacji A.61. Wykonywanie zabiegów kosmetycznych twarzy</w:t>
            </w:r>
          </w:p>
        </w:tc>
        <w:tc>
          <w:tcPr>
            <w:tcW w:w="0" w:type="auto"/>
          </w:tcPr>
          <w:p w:rsidR="003833A4" w:rsidRPr="00430140" w:rsidRDefault="003833A4" w:rsidP="00430140">
            <w:pPr>
              <w:autoSpaceDE w:val="0"/>
              <w:autoSpaceDN w:val="0"/>
              <w:adjustRightInd w:val="0"/>
              <w:spacing w:after="0" w:line="276" w:lineRule="auto"/>
              <w:jc w:val="both"/>
              <w:rPr>
                <w:rFonts w:ascii="Trebuchet MS" w:hAnsi="Trebuchet MS" w:cs="Arial"/>
                <w:sz w:val="22"/>
                <w:szCs w:val="22"/>
              </w:rPr>
            </w:pPr>
            <w:r w:rsidRPr="00430140">
              <w:rPr>
                <w:rFonts w:ascii="Trebuchet MS" w:eastAsia="TrebuchetMS" w:hAnsi="Trebuchet MS" w:cs="Arial"/>
                <w:sz w:val="22"/>
                <w:szCs w:val="22"/>
              </w:rPr>
              <w:t>Budżet Miasta</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x</w:t>
            </w: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23</w:t>
            </w:r>
          </w:p>
        </w:tc>
      </w:tr>
      <w:tr w:rsidR="003833A4" w:rsidRPr="003E3912" w:rsidTr="00430140">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r w:rsidRPr="00430140">
              <w:rPr>
                <w:rFonts w:ascii="Trebuchet MS" w:eastAsia="TrebuchetMS" w:hAnsi="Trebuchet MS" w:cs="Arial"/>
                <w:sz w:val="22"/>
                <w:szCs w:val="22"/>
              </w:rPr>
              <w:t>Razem</w:t>
            </w:r>
          </w:p>
        </w:tc>
        <w:tc>
          <w:tcPr>
            <w:tcW w:w="0" w:type="auto"/>
          </w:tcPr>
          <w:p w:rsidR="003833A4" w:rsidRPr="00430140" w:rsidRDefault="003833A4" w:rsidP="00430140">
            <w:pPr>
              <w:autoSpaceDE w:val="0"/>
              <w:autoSpaceDN w:val="0"/>
              <w:adjustRightInd w:val="0"/>
              <w:spacing w:after="0" w:line="276" w:lineRule="auto"/>
              <w:jc w:val="both"/>
              <w:rPr>
                <w:rFonts w:ascii="Trebuchet MS" w:eastAsia="TrebuchetMS" w:hAnsi="Trebuchet MS" w:cs="Arial"/>
                <w:sz w:val="22"/>
                <w:szCs w:val="22"/>
              </w:rPr>
            </w:pPr>
          </w:p>
        </w:tc>
        <w:tc>
          <w:tcPr>
            <w:tcW w:w="0" w:type="auto"/>
          </w:tcPr>
          <w:p w:rsidR="003833A4" w:rsidRPr="00430140" w:rsidRDefault="003833A4" w:rsidP="00430140">
            <w:pPr>
              <w:spacing w:after="0" w:line="276" w:lineRule="auto"/>
              <w:jc w:val="both"/>
              <w:rPr>
                <w:rFonts w:ascii="Trebuchet MS" w:hAnsi="Trebuchet MS" w:cs="Arial"/>
                <w:sz w:val="22"/>
                <w:szCs w:val="22"/>
              </w:rPr>
            </w:pPr>
          </w:p>
        </w:tc>
        <w:tc>
          <w:tcPr>
            <w:tcW w:w="0" w:type="auto"/>
          </w:tcPr>
          <w:p w:rsidR="003833A4" w:rsidRPr="00430140" w:rsidRDefault="003833A4" w:rsidP="00430140">
            <w:pPr>
              <w:spacing w:after="0" w:line="276" w:lineRule="auto"/>
              <w:jc w:val="both"/>
              <w:rPr>
                <w:rFonts w:ascii="Trebuchet MS" w:hAnsi="Trebuchet MS" w:cs="Arial"/>
                <w:sz w:val="22"/>
                <w:szCs w:val="22"/>
              </w:rPr>
            </w:pPr>
            <w:r w:rsidRPr="00430140">
              <w:rPr>
                <w:rFonts w:ascii="Trebuchet MS" w:hAnsi="Trebuchet MS" w:cs="Arial"/>
                <w:sz w:val="22"/>
                <w:szCs w:val="22"/>
              </w:rPr>
              <w:t>840</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Centrum Kształcenia Ustawicznego w obszarze szkolnictwa zawodowego posiada szeroką ofertę kursów kwalifikacji zawodowej. W obecnej formie CKU działa krótko, a wielu potencjalnym klientom oferowane kursy kojarzą się z krótką formą szkolenia. Jednak </w:t>
      </w:r>
      <w:r>
        <w:rPr>
          <w:rFonts w:ascii="Trebuchet MS" w:hAnsi="Trebuchet MS"/>
          <w:sz w:val="22"/>
          <w:szCs w:val="22"/>
        </w:rPr>
        <w:br/>
      </w:r>
      <w:r w:rsidRPr="003E3912">
        <w:rPr>
          <w:rFonts w:ascii="Trebuchet MS" w:hAnsi="Trebuchet MS"/>
          <w:sz w:val="22"/>
          <w:szCs w:val="22"/>
        </w:rPr>
        <w:t>w CKU niektóre kursy trwają nawet dwa lata. Dlatego CKU musi prowadzić intensywną akcję informacyjną na temat swojej oferty kształcenia.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30636F">
      <w:pPr>
        <w:spacing w:after="0" w:line="276" w:lineRule="auto"/>
        <w:jc w:val="both"/>
        <w:rPr>
          <w:rFonts w:ascii="Trebuchet MS" w:hAnsi="Trebuchet MS" w:cs="Tahoma"/>
          <w:kern w:val="0"/>
          <w:sz w:val="22"/>
          <w:szCs w:val="22"/>
          <w:lang w:eastAsia="pl-PL" w:bidi="ar-SA"/>
        </w:rPr>
      </w:pPr>
      <w:r w:rsidRPr="003E3912">
        <w:rPr>
          <w:rFonts w:ascii="Trebuchet MS" w:hAnsi="Trebuchet MS"/>
          <w:sz w:val="22"/>
          <w:szCs w:val="22"/>
        </w:rPr>
        <w:t xml:space="preserve">Centrum Kształcenia Praktycznego i Doskonalenia Zawodowego realizuje kształcenie praktyczne i kształcenie w formach pozaszkolnych. </w:t>
      </w:r>
      <w:r w:rsidRPr="003E3912">
        <w:rPr>
          <w:rFonts w:ascii="Trebuchet MS" w:hAnsi="Trebuchet MS" w:cs="Tahoma"/>
          <w:kern w:val="0"/>
          <w:sz w:val="22"/>
          <w:szCs w:val="22"/>
          <w:lang w:eastAsia="pl-PL" w:bidi="ar-SA"/>
        </w:rPr>
        <w:t xml:space="preserve">Zajęcia praktyczne odbywają się </w:t>
      </w:r>
      <w:r>
        <w:rPr>
          <w:rFonts w:ascii="Trebuchet MS" w:hAnsi="Trebuchet MS" w:cs="Tahoma"/>
          <w:kern w:val="0"/>
          <w:sz w:val="22"/>
          <w:szCs w:val="22"/>
          <w:lang w:eastAsia="pl-PL" w:bidi="ar-SA"/>
        </w:rPr>
        <w:br/>
      </w:r>
      <w:r w:rsidRPr="003E3912">
        <w:rPr>
          <w:rFonts w:ascii="Trebuchet MS" w:hAnsi="Trebuchet MS" w:cs="Tahoma"/>
          <w:kern w:val="0"/>
          <w:sz w:val="22"/>
          <w:szCs w:val="22"/>
          <w:lang w:eastAsia="pl-PL" w:bidi="ar-SA"/>
        </w:rPr>
        <w:t>w jednym z pięciu obiektów CKPiDZ, w których znajdują się warsztaty i pracownie wyposażone w nowoczesny sprzęt techno-dydaktyczny, umożliwiający realizację nauki zawodu na najwyższym poziomie</w:t>
      </w:r>
      <w:r w:rsidRPr="003E3912">
        <w:rPr>
          <w:rFonts w:ascii="Trebuchet MS" w:hAnsi="Trebuchet MS"/>
          <w:sz w:val="22"/>
          <w:szCs w:val="22"/>
        </w:rPr>
        <w:t xml:space="preserve">. Centrum Kształcenia Praktycznego i Doskonalenia Zawodowego ma również w ofercie kształcenie teoretyczne w formie turnusów dla klas wielozadaniowych. Korzysta z tej formy nauki 17 szkół z regionu, z </w:t>
      </w:r>
      <w:r w:rsidRPr="003E3912">
        <w:rPr>
          <w:rFonts w:ascii="Trebuchet MS" w:hAnsi="Trebuchet MS" w:cs="Times New Roman"/>
          <w:kern w:val="0"/>
          <w:sz w:val="22"/>
          <w:szCs w:val="22"/>
          <w:lang w:eastAsia="pl-PL" w:bidi="ar-SA"/>
        </w:rPr>
        <w:t xml:space="preserve">następujących miast </w:t>
      </w:r>
      <w:r>
        <w:rPr>
          <w:rFonts w:ascii="Trebuchet MS" w:hAnsi="Trebuchet MS" w:cs="Times New Roman"/>
          <w:kern w:val="0"/>
          <w:sz w:val="22"/>
          <w:szCs w:val="22"/>
          <w:lang w:eastAsia="pl-PL" w:bidi="ar-SA"/>
        </w:rPr>
        <w:br/>
      </w:r>
      <w:r w:rsidRPr="003E3912">
        <w:rPr>
          <w:rFonts w:ascii="Trebuchet MS" w:hAnsi="Trebuchet MS" w:cs="Times New Roman"/>
          <w:kern w:val="0"/>
          <w:sz w:val="22"/>
          <w:szCs w:val="22"/>
          <w:lang w:eastAsia="pl-PL" w:bidi="ar-SA"/>
        </w:rPr>
        <w:t xml:space="preserve">i gmin: Zabrze, Bytom, Chorzów, Siemianowice Śląskie, Świętochłowice, Tarnowskie Góry, Radzionków, Mikołów, Łaziska Górne i Ornontowice, a także rudzkie szkoły </w:t>
      </w:r>
      <w:r w:rsidRPr="003E3912">
        <w:rPr>
          <w:rFonts w:ascii="Trebuchet MS" w:hAnsi="Trebuchet MS"/>
          <w:sz w:val="22"/>
          <w:szCs w:val="22"/>
        </w:rPr>
        <w:t xml:space="preserve">ZSP 1, ZSP 4 </w:t>
      </w:r>
      <w:r>
        <w:rPr>
          <w:rFonts w:ascii="Trebuchet MS" w:hAnsi="Trebuchet MS"/>
          <w:sz w:val="22"/>
          <w:szCs w:val="22"/>
        </w:rPr>
        <w:br/>
      </w:r>
      <w:r w:rsidRPr="003E3912">
        <w:rPr>
          <w:rFonts w:ascii="Trebuchet MS" w:hAnsi="Trebuchet MS"/>
          <w:sz w:val="22"/>
          <w:szCs w:val="22"/>
        </w:rPr>
        <w:t>i ZSP 7</w:t>
      </w:r>
      <w:r w:rsidRPr="003E3912">
        <w:rPr>
          <w:rFonts w:ascii="Trebuchet MS" w:hAnsi="Trebuchet MS" w:cs="Times New Roman"/>
          <w:kern w:val="0"/>
          <w:sz w:val="22"/>
          <w:szCs w:val="22"/>
          <w:lang w:eastAsia="pl-PL" w:bidi="ar-SA"/>
        </w:rPr>
        <w:t>. W roku szkolnym 2014/2015 w turnusach uczestniczyło łącznie 755 uczniów, zajęcia zrealizowano w 65 grupach. Uczniów kształciło 40 nauczycieli.</w:t>
      </w:r>
    </w:p>
    <w:p w:rsidR="003833A4" w:rsidRPr="003E3912" w:rsidRDefault="003833A4" w:rsidP="0030636F">
      <w:pPr>
        <w:spacing w:after="0" w:line="276" w:lineRule="auto"/>
        <w:jc w:val="both"/>
        <w:rPr>
          <w:rFonts w:ascii="Trebuchet MS" w:hAnsi="Trebuchet MS" w:cs="Tahoma"/>
          <w:bCs/>
          <w:sz w:val="22"/>
          <w:szCs w:val="22"/>
          <w:lang w:eastAsia="pl-PL"/>
        </w:rPr>
      </w:pPr>
    </w:p>
    <w:p w:rsidR="003833A4" w:rsidRPr="003E3912" w:rsidRDefault="003833A4" w:rsidP="0030636F">
      <w:pPr>
        <w:spacing w:after="0" w:line="276" w:lineRule="auto"/>
        <w:jc w:val="both"/>
        <w:rPr>
          <w:rFonts w:ascii="Trebuchet MS" w:hAnsi="Trebuchet MS" w:cs="Tahoma"/>
          <w:bCs/>
          <w:sz w:val="22"/>
          <w:szCs w:val="22"/>
          <w:lang w:eastAsia="pl-PL"/>
        </w:rPr>
      </w:pPr>
      <w:r w:rsidRPr="003E3912">
        <w:rPr>
          <w:rFonts w:ascii="Trebuchet MS" w:hAnsi="Trebuchet MS" w:cs="Tahoma"/>
          <w:bCs/>
          <w:sz w:val="22"/>
          <w:szCs w:val="22"/>
          <w:lang w:eastAsia="pl-PL"/>
        </w:rPr>
        <w:t>Placówka organizuje, w ramach kształcenia w formach pozaszkolnych dla osób dorosłych, kwalifikacyjne kursy zawodowe (KKZ). Jest to oferta skierowana do osób chcących uzyskać lub uzupełnić swoje kwalifikacje zawodowe. Nauka trwa od sześciu do dziesięciu miesięcy w ramach jednej kwalifikacji, w systemie dogodnym dla uczestnika. Ukończenie kursu umożliwia przystąpienie do egzaminu potwierdzającego kwalifikację w zawodzie.</w:t>
      </w:r>
    </w:p>
    <w:p w:rsidR="003833A4" w:rsidRPr="003E3912" w:rsidRDefault="003833A4" w:rsidP="0030636F">
      <w:pPr>
        <w:spacing w:after="0" w:line="276" w:lineRule="auto"/>
        <w:jc w:val="both"/>
        <w:rPr>
          <w:rFonts w:ascii="Trebuchet MS" w:hAnsi="Trebuchet MS"/>
          <w:sz w:val="22"/>
          <w:szCs w:val="22"/>
        </w:rPr>
      </w:pPr>
    </w:p>
    <w:p w:rsidR="003833A4" w:rsidRPr="003E3912" w:rsidRDefault="003833A4" w:rsidP="0030636F">
      <w:pPr>
        <w:spacing w:after="0" w:line="276" w:lineRule="auto"/>
        <w:jc w:val="both"/>
        <w:rPr>
          <w:rFonts w:ascii="Trebuchet MS" w:hAnsi="Trebuchet MS"/>
          <w:sz w:val="16"/>
          <w:szCs w:val="16"/>
        </w:rPr>
      </w:pPr>
      <w:r w:rsidRPr="003E3912">
        <w:rPr>
          <w:rFonts w:ascii="Trebuchet MS" w:hAnsi="Trebuchet MS"/>
          <w:sz w:val="16"/>
          <w:szCs w:val="16"/>
        </w:rPr>
        <w:t>Tabela 10. Kwalifikacyjne kursy zawodowe oferowane przez Centrum Kształcenia Praktycznego i Doskonalenia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2"/>
        <w:gridCol w:w="1015"/>
        <w:gridCol w:w="1314"/>
        <w:gridCol w:w="1557"/>
      </w:tblGrid>
      <w:tr w:rsidR="003833A4" w:rsidRPr="003E3912" w:rsidTr="00636E0E">
        <w:trPr>
          <w:trHeight w:val="440"/>
        </w:trPr>
        <w:tc>
          <w:tcPr>
            <w:tcW w:w="0" w:type="auto"/>
            <w:vMerge w:val="restart"/>
            <w:shd w:val="clear" w:color="auto" w:fill="FFC000"/>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 xml:space="preserve">Kwalifikacyjny kurs zawodowy </w:t>
            </w:r>
          </w:p>
        </w:tc>
        <w:tc>
          <w:tcPr>
            <w:tcW w:w="0" w:type="auto"/>
            <w:gridSpan w:val="2"/>
            <w:shd w:val="clear" w:color="auto" w:fill="FFC000"/>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Liczba uczestników</w:t>
            </w:r>
          </w:p>
        </w:tc>
        <w:tc>
          <w:tcPr>
            <w:tcW w:w="0" w:type="auto"/>
            <w:vMerge w:val="restart"/>
            <w:shd w:val="clear" w:color="auto" w:fill="FFC000"/>
            <w:vAlign w:val="center"/>
          </w:tcPr>
          <w:p w:rsidR="003833A4" w:rsidRPr="003E3912" w:rsidRDefault="003833A4" w:rsidP="0030636F">
            <w:pPr>
              <w:autoSpaceDE w:val="0"/>
              <w:autoSpaceDN w:val="0"/>
              <w:adjustRightInd w:val="0"/>
              <w:spacing w:after="0" w:line="276" w:lineRule="auto"/>
              <w:jc w:val="both"/>
              <w:rPr>
                <w:rFonts w:ascii="Trebuchet MS" w:eastAsia="TrebuchetMS" w:hAnsi="Trebuchet MS" w:cs="Arial"/>
              </w:rPr>
            </w:pPr>
            <w:r w:rsidRPr="003E3912">
              <w:rPr>
                <w:rFonts w:ascii="Trebuchet MS" w:eastAsia="TrebuchetMS" w:hAnsi="Trebuchet MS" w:cs="Arial"/>
                <w:sz w:val="22"/>
                <w:szCs w:val="22"/>
              </w:rPr>
              <w:t>Źródło</w:t>
            </w:r>
          </w:p>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eastAsia="TrebuchetMS" w:hAnsi="Trebuchet MS" w:cs="Arial"/>
                <w:sz w:val="22"/>
                <w:szCs w:val="22"/>
              </w:rPr>
              <w:t>finansowania</w:t>
            </w:r>
          </w:p>
        </w:tc>
      </w:tr>
      <w:tr w:rsidR="003833A4" w:rsidRPr="003E3912" w:rsidTr="00636E0E">
        <w:trPr>
          <w:trHeight w:val="472"/>
        </w:trPr>
        <w:tc>
          <w:tcPr>
            <w:tcW w:w="0" w:type="auto"/>
            <w:vMerge/>
            <w:vAlign w:val="center"/>
          </w:tcPr>
          <w:p w:rsidR="003833A4" w:rsidRPr="003E3912" w:rsidRDefault="003833A4" w:rsidP="0030636F">
            <w:pPr>
              <w:spacing w:after="0" w:line="276" w:lineRule="auto"/>
              <w:jc w:val="both"/>
              <w:rPr>
                <w:rFonts w:ascii="Trebuchet MS" w:hAnsi="Trebuchet MS" w:cs="Times New Roman"/>
                <w:kern w:val="0"/>
                <w:lang w:eastAsia="pl-PL" w:bidi="ar-SA"/>
              </w:rPr>
            </w:pPr>
          </w:p>
        </w:tc>
        <w:tc>
          <w:tcPr>
            <w:tcW w:w="0" w:type="auto"/>
            <w:shd w:val="clear" w:color="auto" w:fill="FFD966"/>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uczniów</w:t>
            </w:r>
          </w:p>
        </w:tc>
        <w:tc>
          <w:tcPr>
            <w:tcW w:w="0" w:type="auto"/>
            <w:shd w:val="clear" w:color="auto" w:fill="FFD966"/>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nauczycieli</w:t>
            </w:r>
          </w:p>
        </w:tc>
        <w:tc>
          <w:tcPr>
            <w:tcW w:w="0" w:type="auto"/>
            <w:vMerge/>
            <w:vAlign w:val="center"/>
          </w:tcPr>
          <w:p w:rsidR="003833A4" w:rsidRPr="003E3912" w:rsidRDefault="003833A4" w:rsidP="0030636F">
            <w:pPr>
              <w:spacing w:after="0" w:line="276" w:lineRule="auto"/>
              <w:jc w:val="both"/>
              <w:rPr>
                <w:rFonts w:ascii="Trebuchet MS" w:hAnsi="Trebuchet MS" w:cs="Times New Roman"/>
                <w:kern w:val="0"/>
                <w:lang w:eastAsia="pl-PL" w:bidi="ar-SA"/>
              </w:rPr>
            </w:pPr>
          </w:p>
        </w:tc>
      </w:tr>
      <w:tr w:rsidR="003833A4" w:rsidRPr="003E3912" w:rsidTr="00EE2803">
        <w:trPr>
          <w:trHeight w:val="104"/>
        </w:trPr>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311504 Technik mechanik</w:t>
            </w:r>
          </w:p>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M.44 Organizacja i nadzorowanie procesów produkcji maszyn i urządzeń</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18</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8</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eastAsia="TrebuchetMS" w:hAnsi="Trebuchet MS" w:cs="Arial"/>
                <w:sz w:val="22"/>
                <w:szCs w:val="22"/>
              </w:rPr>
              <w:t>Budżet Miasta</w:t>
            </w:r>
          </w:p>
        </w:tc>
      </w:tr>
      <w:tr w:rsidR="003833A4" w:rsidRPr="003E3912" w:rsidTr="00EE2803">
        <w:trPr>
          <w:trHeight w:val="254"/>
        </w:trPr>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512001 Kucharz</w:t>
            </w:r>
          </w:p>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T.06 Sporządzenie potraw i napojów</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18</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10</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eastAsia="TrebuchetMS" w:hAnsi="Trebuchet MS" w:cs="Arial"/>
                <w:sz w:val="22"/>
                <w:szCs w:val="22"/>
              </w:rPr>
              <w:t>Budżet Miasta</w:t>
            </w:r>
          </w:p>
        </w:tc>
      </w:tr>
      <w:tr w:rsidR="003833A4" w:rsidRPr="003E3912" w:rsidTr="00EE2803">
        <w:trPr>
          <w:trHeight w:val="431"/>
        </w:trPr>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343404 Technik żywienia i usług gastronomicznych</w:t>
            </w:r>
          </w:p>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T.15 Organizacja żywienia i usług gastronomicznych</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22</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9</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eastAsia="TrebuchetMS" w:hAnsi="Trebuchet MS" w:cs="Arial"/>
                <w:sz w:val="22"/>
                <w:szCs w:val="22"/>
              </w:rPr>
              <w:t>Budżet Miasta</w:t>
            </w:r>
          </w:p>
        </w:tc>
      </w:tr>
      <w:tr w:rsidR="003833A4" w:rsidRPr="003E3912" w:rsidTr="00EE2803">
        <w:trPr>
          <w:trHeight w:val="155"/>
        </w:trPr>
        <w:tc>
          <w:tcPr>
            <w:tcW w:w="0" w:type="auto"/>
            <w:vAlign w:val="center"/>
          </w:tcPr>
          <w:p w:rsidR="003833A4" w:rsidRPr="003E3912" w:rsidRDefault="003833A4" w:rsidP="0030636F">
            <w:pPr>
              <w:spacing w:after="0" w:line="276" w:lineRule="auto"/>
              <w:jc w:val="both"/>
              <w:rPr>
                <w:rFonts w:ascii="Trebuchet MS" w:hAnsi="Trebuchet MS" w:cs="Times New Roman"/>
                <w:bCs/>
                <w:kern w:val="0"/>
                <w:lang w:eastAsia="pl-PL" w:bidi="ar-SA"/>
              </w:rPr>
            </w:pPr>
            <w:r w:rsidRPr="003E3912">
              <w:rPr>
                <w:rFonts w:ascii="Trebuchet MS" w:hAnsi="Trebuchet MS" w:cs="Times New Roman"/>
                <w:bCs/>
                <w:kern w:val="0"/>
                <w:sz w:val="22"/>
                <w:szCs w:val="22"/>
                <w:lang w:eastAsia="pl-PL" w:bidi="ar-SA"/>
              </w:rPr>
              <w:t>722307 Operator obrabiarek skrawających</w:t>
            </w:r>
          </w:p>
          <w:p w:rsidR="003833A4" w:rsidRPr="003E3912" w:rsidRDefault="003833A4" w:rsidP="0030636F">
            <w:pPr>
              <w:spacing w:after="0" w:line="276" w:lineRule="auto"/>
              <w:jc w:val="both"/>
              <w:rPr>
                <w:rFonts w:ascii="Trebuchet MS" w:hAnsi="Trebuchet MS" w:cs="Times New Roman"/>
                <w:bCs/>
                <w:kern w:val="0"/>
                <w:lang w:eastAsia="pl-PL" w:bidi="ar-SA"/>
              </w:rPr>
            </w:pPr>
            <w:r w:rsidRPr="003E3912">
              <w:rPr>
                <w:rFonts w:ascii="Trebuchet MS" w:hAnsi="Trebuchet MS" w:cs="Times New Roman"/>
                <w:bCs/>
                <w:kern w:val="0"/>
                <w:sz w:val="22"/>
                <w:szCs w:val="22"/>
                <w:lang w:eastAsia="pl-PL" w:bidi="ar-SA"/>
              </w:rPr>
              <w:t>M.19 Użytkowanie obrabiarek skrawających</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49</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11</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eastAsia="TrebuchetMS" w:hAnsi="Trebuchet MS" w:cs="Arial"/>
                <w:sz w:val="22"/>
                <w:szCs w:val="22"/>
              </w:rPr>
              <w:t>Budżet Miasta</w:t>
            </w:r>
          </w:p>
        </w:tc>
      </w:tr>
      <w:tr w:rsidR="003833A4" w:rsidRPr="003E3912" w:rsidTr="00EE2803">
        <w:trPr>
          <w:trHeight w:val="177"/>
        </w:trPr>
        <w:tc>
          <w:tcPr>
            <w:tcW w:w="0" w:type="auto"/>
            <w:vAlign w:val="center"/>
          </w:tcPr>
          <w:p w:rsidR="003833A4" w:rsidRPr="003E3912" w:rsidRDefault="003833A4" w:rsidP="0030636F">
            <w:pPr>
              <w:spacing w:after="0" w:line="276" w:lineRule="auto"/>
              <w:jc w:val="both"/>
              <w:rPr>
                <w:rFonts w:ascii="Trebuchet MS" w:hAnsi="Trebuchet MS" w:cs="Times New Roman"/>
                <w:bCs/>
                <w:kern w:val="0"/>
                <w:lang w:eastAsia="pl-PL" w:bidi="ar-SA"/>
              </w:rPr>
            </w:pPr>
            <w:r w:rsidRPr="003E3912">
              <w:rPr>
                <w:rFonts w:ascii="Trebuchet MS" w:hAnsi="Trebuchet MS" w:cs="Times New Roman"/>
                <w:bCs/>
                <w:kern w:val="0"/>
                <w:sz w:val="22"/>
                <w:szCs w:val="22"/>
                <w:lang w:eastAsia="pl-PL" w:bidi="ar-SA"/>
              </w:rPr>
              <w:t>514101 Fryzjer</w:t>
            </w:r>
          </w:p>
          <w:p w:rsidR="003833A4" w:rsidRPr="003E3912" w:rsidRDefault="003833A4" w:rsidP="0030636F">
            <w:pPr>
              <w:spacing w:after="0" w:line="276" w:lineRule="auto"/>
              <w:jc w:val="both"/>
              <w:rPr>
                <w:rFonts w:ascii="Trebuchet MS" w:hAnsi="Trebuchet MS" w:cs="Times New Roman"/>
                <w:bCs/>
                <w:kern w:val="0"/>
                <w:lang w:eastAsia="pl-PL" w:bidi="ar-SA"/>
              </w:rPr>
            </w:pPr>
            <w:r w:rsidRPr="003E3912">
              <w:rPr>
                <w:rFonts w:ascii="Trebuchet MS" w:hAnsi="Trebuchet MS" w:cs="Times New Roman"/>
                <w:bCs/>
                <w:kern w:val="0"/>
                <w:sz w:val="22"/>
                <w:szCs w:val="22"/>
                <w:lang w:eastAsia="pl-PL" w:bidi="ar-SA"/>
              </w:rPr>
              <w:t>A.19 Wykonywanie zabiegów fryzjerskich</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19</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9</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eastAsia="TrebuchetMS" w:hAnsi="Trebuchet MS" w:cs="Arial"/>
                <w:sz w:val="22"/>
                <w:szCs w:val="22"/>
              </w:rPr>
              <w:t>Budżet Miasta</w:t>
            </w:r>
          </w:p>
        </w:tc>
      </w:tr>
      <w:tr w:rsidR="003833A4" w:rsidRPr="003E3912" w:rsidTr="00EE2803">
        <w:trPr>
          <w:trHeight w:val="199"/>
        </w:trPr>
        <w:tc>
          <w:tcPr>
            <w:tcW w:w="0" w:type="auto"/>
            <w:vAlign w:val="center"/>
          </w:tcPr>
          <w:p w:rsidR="003833A4" w:rsidRPr="003E3912" w:rsidRDefault="003833A4" w:rsidP="0030636F">
            <w:pPr>
              <w:spacing w:after="0" w:line="276" w:lineRule="auto"/>
              <w:jc w:val="both"/>
              <w:rPr>
                <w:rFonts w:ascii="Trebuchet MS" w:hAnsi="Trebuchet MS" w:cs="Times New Roman"/>
                <w:bCs/>
                <w:kern w:val="0"/>
                <w:lang w:eastAsia="pl-PL" w:bidi="ar-SA"/>
              </w:rPr>
            </w:pPr>
            <w:r w:rsidRPr="003E3912">
              <w:rPr>
                <w:rFonts w:ascii="Trebuchet MS" w:hAnsi="Trebuchet MS" w:cs="Times New Roman"/>
                <w:bCs/>
                <w:kern w:val="0"/>
                <w:sz w:val="22"/>
                <w:szCs w:val="22"/>
                <w:lang w:eastAsia="pl-PL" w:bidi="ar-SA"/>
              </w:rPr>
              <w:t>741103 Elektryk</w:t>
            </w:r>
          </w:p>
          <w:p w:rsidR="003833A4" w:rsidRPr="003E3912" w:rsidRDefault="003833A4" w:rsidP="0030636F">
            <w:pPr>
              <w:spacing w:after="0" w:line="276" w:lineRule="auto"/>
              <w:jc w:val="both"/>
              <w:rPr>
                <w:rFonts w:ascii="Trebuchet MS" w:hAnsi="Trebuchet MS" w:cs="Times New Roman"/>
                <w:bCs/>
                <w:kern w:val="0"/>
                <w:lang w:eastAsia="pl-PL" w:bidi="ar-SA"/>
              </w:rPr>
            </w:pPr>
            <w:r w:rsidRPr="003E3912">
              <w:rPr>
                <w:rFonts w:ascii="Trebuchet MS" w:hAnsi="Trebuchet MS" w:cs="Times New Roman"/>
                <w:bCs/>
                <w:kern w:val="0"/>
                <w:sz w:val="22"/>
                <w:szCs w:val="22"/>
                <w:lang w:eastAsia="pl-PL" w:bidi="ar-SA"/>
              </w:rPr>
              <w:t>E.07 Montaż i konserwacja maszyn i urządzeń elektrycznych</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25</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hAnsi="Trebuchet MS" w:cs="Times New Roman"/>
                <w:kern w:val="0"/>
                <w:sz w:val="22"/>
                <w:szCs w:val="22"/>
                <w:lang w:eastAsia="pl-PL" w:bidi="ar-SA"/>
              </w:rPr>
              <w:t>9</w:t>
            </w:r>
          </w:p>
        </w:tc>
        <w:tc>
          <w:tcPr>
            <w:tcW w:w="0" w:type="auto"/>
            <w:vAlign w:val="center"/>
          </w:tcPr>
          <w:p w:rsidR="003833A4" w:rsidRPr="003E3912" w:rsidRDefault="003833A4" w:rsidP="0030636F">
            <w:pPr>
              <w:spacing w:after="0" w:line="276" w:lineRule="auto"/>
              <w:jc w:val="both"/>
              <w:rPr>
                <w:rFonts w:ascii="Trebuchet MS" w:hAnsi="Trebuchet MS" w:cs="Times New Roman"/>
                <w:kern w:val="0"/>
                <w:lang w:eastAsia="pl-PL" w:bidi="ar-SA"/>
              </w:rPr>
            </w:pPr>
            <w:r w:rsidRPr="003E3912">
              <w:rPr>
                <w:rFonts w:ascii="Trebuchet MS" w:eastAsia="TrebuchetMS" w:hAnsi="Trebuchet MS" w:cs="Arial"/>
                <w:sz w:val="22"/>
                <w:szCs w:val="22"/>
              </w:rPr>
              <w:t>Budżet Miasta</w:t>
            </w:r>
          </w:p>
        </w:tc>
      </w:tr>
    </w:tbl>
    <w:p w:rsidR="003833A4" w:rsidRPr="003E3912" w:rsidRDefault="003833A4" w:rsidP="0030636F">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30636F">
      <w:pPr>
        <w:spacing w:after="0" w:line="276" w:lineRule="auto"/>
        <w:jc w:val="both"/>
        <w:rPr>
          <w:rFonts w:ascii="Trebuchet MS" w:hAnsi="Trebuchet MS"/>
          <w:sz w:val="22"/>
          <w:szCs w:val="22"/>
        </w:rPr>
      </w:pPr>
    </w:p>
    <w:p w:rsidR="003833A4" w:rsidRPr="003E3912" w:rsidRDefault="003833A4" w:rsidP="009A2F35">
      <w:pPr>
        <w:spacing w:after="0" w:line="276" w:lineRule="auto"/>
        <w:jc w:val="both"/>
        <w:rPr>
          <w:rFonts w:ascii="Trebuchet MS" w:hAnsi="Trebuchet MS"/>
          <w:sz w:val="22"/>
          <w:szCs w:val="22"/>
        </w:rPr>
      </w:pPr>
      <w:r w:rsidRPr="003E3912">
        <w:rPr>
          <w:rFonts w:ascii="Trebuchet MS" w:hAnsi="Trebuchet MS"/>
          <w:sz w:val="22"/>
          <w:szCs w:val="22"/>
        </w:rPr>
        <w:t>Centrum Kształcenia Praktycznego i Doskonalenia Zawodowego, jako ośrodek egzaminacyjny Okręgowej Komisji Egzaminacyjnej w Jaworznie, przeprowadził w roku szkolnym 2014/2015 następujące egzaminy potwierdzające kwalifikacje w zawodzie:</w:t>
      </w:r>
    </w:p>
    <w:p w:rsidR="003833A4" w:rsidRPr="003E3912" w:rsidRDefault="003833A4" w:rsidP="009032EC">
      <w:pPr>
        <w:pStyle w:val="ListParagraph"/>
        <w:numPr>
          <w:ilvl w:val="0"/>
          <w:numId w:val="58"/>
        </w:numPr>
        <w:spacing w:after="0" w:line="276" w:lineRule="auto"/>
        <w:ind w:left="357" w:hanging="357"/>
        <w:jc w:val="both"/>
        <w:rPr>
          <w:rFonts w:ascii="Trebuchet MS" w:hAnsi="Trebuchet MS"/>
          <w:sz w:val="22"/>
          <w:szCs w:val="22"/>
        </w:rPr>
      </w:pPr>
      <w:r w:rsidRPr="003E3912">
        <w:rPr>
          <w:rFonts w:ascii="Trebuchet MS" w:hAnsi="Trebuchet MS"/>
          <w:sz w:val="22"/>
          <w:szCs w:val="22"/>
        </w:rPr>
        <w:t>Etap praktyczny w sesji jesiennej K143 (październik 2014): 8 zdających,</w:t>
      </w:r>
    </w:p>
    <w:p w:rsidR="003833A4" w:rsidRPr="003E3912" w:rsidRDefault="003833A4" w:rsidP="009032EC">
      <w:pPr>
        <w:pStyle w:val="ListParagraph"/>
        <w:numPr>
          <w:ilvl w:val="0"/>
          <w:numId w:val="58"/>
        </w:numPr>
        <w:spacing w:after="0" w:line="276" w:lineRule="auto"/>
        <w:ind w:left="357" w:hanging="357"/>
        <w:jc w:val="both"/>
        <w:rPr>
          <w:rFonts w:ascii="Trebuchet MS" w:hAnsi="Trebuchet MS"/>
          <w:sz w:val="22"/>
          <w:szCs w:val="22"/>
        </w:rPr>
      </w:pPr>
      <w:r w:rsidRPr="003E3912">
        <w:rPr>
          <w:rFonts w:ascii="Trebuchet MS" w:hAnsi="Trebuchet MS"/>
          <w:sz w:val="22"/>
          <w:szCs w:val="22"/>
        </w:rPr>
        <w:t>Etap praktyczny w sesji zimowej K151 (styczeń – luty 2015): 43 zdających,</w:t>
      </w:r>
    </w:p>
    <w:p w:rsidR="003833A4" w:rsidRPr="003E3912" w:rsidRDefault="003833A4" w:rsidP="009032EC">
      <w:pPr>
        <w:pStyle w:val="ListParagraph"/>
        <w:numPr>
          <w:ilvl w:val="0"/>
          <w:numId w:val="58"/>
        </w:numPr>
        <w:spacing w:after="0" w:line="276" w:lineRule="auto"/>
        <w:ind w:left="357" w:hanging="357"/>
        <w:jc w:val="both"/>
        <w:rPr>
          <w:rFonts w:ascii="Trebuchet MS" w:hAnsi="Trebuchet MS"/>
          <w:sz w:val="22"/>
          <w:szCs w:val="22"/>
        </w:rPr>
      </w:pPr>
      <w:r w:rsidRPr="003E3912">
        <w:rPr>
          <w:rFonts w:ascii="Trebuchet MS" w:hAnsi="Trebuchet MS"/>
          <w:sz w:val="22"/>
          <w:szCs w:val="22"/>
        </w:rPr>
        <w:t>Etap teoretyczny i praktyczny w sesji zimowej K151 (styczeń – luty 2015): 13 zdających,</w:t>
      </w:r>
    </w:p>
    <w:p w:rsidR="003833A4" w:rsidRPr="003E3912" w:rsidRDefault="003833A4" w:rsidP="009032EC">
      <w:pPr>
        <w:pStyle w:val="ListParagraph"/>
        <w:numPr>
          <w:ilvl w:val="0"/>
          <w:numId w:val="58"/>
        </w:numPr>
        <w:spacing w:after="0" w:line="276" w:lineRule="auto"/>
        <w:ind w:left="357" w:hanging="357"/>
        <w:jc w:val="both"/>
        <w:rPr>
          <w:rFonts w:ascii="Trebuchet MS" w:hAnsi="Trebuchet MS"/>
          <w:sz w:val="22"/>
          <w:szCs w:val="22"/>
        </w:rPr>
      </w:pPr>
      <w:r w:rsidRPr="003E3912">
        <w:rPr>
          <w:rFonts w:ascii="Trebuchet MS" w:hAnsi="Trebuchet MS"/>
          <w:sz w:val="22"/>
          <w:szCs w:val="22"/>
        </w:rPr>
        <w:t>Etap praktyczny w sesji letniej K152 (maj-czerwiec 2015): 365 zdających,</w:t>
      </w:r>
    </w:p>
    <w:p w:rsidR="003833A4" w:rsidRPr="003E3912" w:rsidRDefault="003833A4" w:rsidP="009032EC">
      <w:pPr>
        <w:pStyle w:val="ListParagraph"/>
        <w:numPr>
          <w:ilvl w:val="0"/>
          <w:numId w:val="58"/>
        </w:numPr>
        <w:spacing w:after="0" w:line="276" w:lineRule="auto"/>
        <w:ind w:left="357" w:hanging="357"/>
        <w:jc w:val="both"/>
        <w:rPr>
          <w:rFonts w:ascii="Trebuchet MS" w:hAnsi="Trebuchet MS"/>
          <w:sz w:val="22"/>
          <w:szCs w:val="22"/>
        </w:rPr>
      </w:pPr>
      <w:r w:rsidRPr="003E3912">
        <w:rPr>
          <w:rFonts w:ascii="Trebuchet MS" w:hAnsi="Trebuchet MS"/>
          <w:sz w:val="22"/>
          <w:szCs w:val="22"/>
        </w:rPr>
        <w:t>Etap teoretyczny i praktyczny w sesji letniej K152 (maj-czerwiec 2015): 25 zdających.</w:t>
      </w:r>
    </w:p>
    <w:p w:rsidR="003833A4" w:rsidRPr="003E3912" w:rsidRDefault="003833A4" w:rsidP="009A2F35">
      <w:pPr>
        <w:spacing w:after="0" w:line="276" w:lineRule="auto"/>
        <w:jc w:val="both"/>
        <w:rPr>
          <w:rFonts w:ascii="Trebuchet MS" w:hAnsi="Trebuchet MS"/>
          <w:sz w:val="22"/>
          <w:szCs w:val="22"/>
        </w:rPr>
      </w:pPr>
    </w:p>
    <w:p w:rsidR="003833A4" w:rsidRPr="003E3912" w:rsidRDefault="003833A4" w:rsidP="007228EB">
      <w:pPr>
        <w:spacing w:after="0" w:line="276" w:lineRule="auto"/>
        <w:jc w:val="both"/>
        <w:rPr>
          <w:rFonts w:ascii="Trebuchet MS" w:hAnsi="Trebuchet MS"/>
          <w:sz w:val="22"/>
          <w:szCs w:val="22"/>
        </w:rPr>
      </w:pPr>
      <w:r w:rsidRPr="003E3912">
        <w:rPr>
          <w:rFonts w:ascii="Trebuchet MS" w:hAnsi="Trebuchet MS"/>
          <w:sz w:val="22"/>
          <w:szCs w:val="22"/>
        </w:rPr>
        <w:t xml:space="preserve">Poza tym Centrum Kształcenia Praktycznego i Doskonalenia Zawodowego oferuje usługi </w:t>
      </w:r>
      <w:r>
        <w:rPr>
          <w:rFonts w:ascii="Trebuchet MS" w:hAnsi="Trebuchet MS"/>
          <w:sz w:val="22"/>
          <w:szCs w:val="22"/>
        </w:rPr>
        <w:br/>
      </w:r>
      <w:r w:rsidRPr="003E3912">
        <w:rPr>
          <w:rFonts w:ascii="Trebuchet MS" w:hAnsi="Trebuchet MS"/>
          <w:sz w:val="22"/>
          <w:szCs w:val="22"/>
        </w:rPr>
        <w:t>z zakresu:</w:t>
      </w:r>
    </w:p>
    <w:p w:rsidR="003833A4" w:rsidRPr="003E3912" w:rsidRDefault="003833A4" w:rsidP="007228EB">
      <w:pPr>
        <w:pStyle w:val="ListParagraph"/>
        <w:numPr>
          <w:ilvl w:val="0"/>
          <w:numId w:val="60"/>
        </w:numPr>
        <w:spacing w:after="0" w:line="276" w:lineRule="auto"/>
        <w:ind w:left="357" w:hanging="357"/>
        <w:jc w:val="both"/>
        <w:rPr>
          <w:rFonts w:ascii="Trebuchet MS" w:hAnsi="Trebuchet MS"/>
          <w:sz w:val="22"/>
          <w:szCs w:val="22"/>
        </w:rPr>
      </w:pPr>
      <w:r w:rsidRPr="003E3912">
        <w:rPr>
          <w:rFonts w:ascii="Trebuchet MS" w:hAnsi="Trebuchet MS"/>
          <w:sz w:val="22"/>
          <w:szCs w:val="22"/>
        </w:rPr>
        <w:t>prac ślusarskich i obróbki skrawaniem,</w:t>
      </w:r>
    </w:p>
    <w:p w:rsidR="003833A4" w:rsidRPr="003E3912" w:rsidRDefault="003833A4" w:rsidP="007228EB">
      <w:pPr>
        <w:pStyle w:val="ListParagraph"/>
        <w:numPr>
          <w:ilvl w:val="0"/>
          <w:numId w:val="60"/>
        </w:numPr>
        <w:spacing w:after="0" w:line="276" w:lineRule="auto"/>
        <w:ind w:left="357" w:hanging="357"/>
        <w:jc w:val="both"/>
        <w:rPr>
          <w:rFonts w:ascii="Trebuchet MS" w:hAnsi="Trebuchet MS"/>
          <w:sz w:val="22"/>
          <w:szCs w:val="22"/>
        </w:rPr>
      </w:pPr>
      <w:r w:rsidRPr="003E3912">
        <w:rPr>
          <w:rFonts w:ascii="Trebuchet MS" w:hAnsi="Trebuchet MS"/>
          <w:sz w:val="22"/>
          <w:szCs w:val="22"/>
        </w:rPr>
        <w:t>produkcji gastronomicznej,</w:t>
      </w:r>
    </w:p>
    <w:p w:rsidR="003833A4" w:rsidRPr="003E3912" w:rsidRDefault="003833A4" w:rsidP="007228EB">
      <w:pPr>
        <w:pStyle w:val="ListParagraph"/>
        <w:numPr>
          <w:ilvl w:val="0"/>
          <w:numId w:val="60"/>
        </w:numPr>
        <w:spacing w:after="0" w:line="276" w:lineRule="auto"/>
        <w:ind w:left="357" w:hanging="357"/>
        <w:jc w:val="both"/>
        <w:rPr>
          <w:rFonts w:ascii="Trebuchet MS" w:hAnsi="Trebuchet MS"/>
          <w:sz w:val="22"/>
          <w:szCs w:val="22"/>
        </w:rPr>
      </w:pPr>
      <w:r w:rsidRPr="003E3912">
        <w:rPr>
          <w:rFonts w:ascii="Trebuchet MS" w:hAnsi="Trebuchet MS"/>
          <w:sz w:val="22"/>
          <w:szCs w:val="22"/>
        </w:rPr>
        <w:t>usług stolarskich i ślusarskich,</w:t>
      </w:r>
    </w:p>
    <w:p w:rsidR="003833A4" w:rsidRPr="003E3912" w:rsidRDefault="003833A4" w:rsidP="007228EB">
      <w:pPr>
        <w:pStyle w:val="ListParagraph"/>
        <w:numPr>
          <w:ilvl w:val="0"/>
          <w:numId w:val="60"/>
        </w:numPr>
        <w:spacing w:after="0" w:line="276" w:lineRule="auto"/>
        <w:ind w:left="357" w:hanging="357"/>
        <w:jc w:val="both"/>
        <w:rPr>
          <w:rFonts w:ascii="Trebuchet MS" w:hAnsi="Trebuchet MS"/>
          <w:sz w:val="22"/>
          <w:szCs w:val="22"/>
        </w:rPr>
      </w:pPr>
      <w:r w:rsidRPr="003E3912">
        <w:rPr>
          <w:rFonts w:ascii="Trebuchet MS" w:hAnsi="Trebuchet MS"/>
          <w:sz w:val="22"/>
          <w:szCs w:val="22"/>
        </w:rPr>
        <w:t>usług motoryzacyjnych,</w:t>
      </w:r>
    </w:p>
    <w:p w:rsidR="003833A4" w:rsidRPr="003E3912" w:rsidRDefault="003833A4" w:rsidP="007228EB">
      <w:pPr>
        <w:pStyle w:val="ListParagraph"/>
        <w:numPr>
          <w:ilvl w:val="0"/>
          <w:numId w:val="60"/>
        </w:numPr>
        <w:spacing w:after="0" w:line="276" w:lineRule="auto"/>
        <w:ind w:left="357" w:hanging="357"/>
        <w:jc w:val="both"/>
        <w:rPr>
          <w:rFonts w:ascii="Trebuchet MS" w:hAnsi="Trebuchet MS"/>
          <w:sz w:val="22"/>
          <w:szCs w:val="22"/>
        </w:rPr>
      </w:pPr>
      <w:r w:rsidRPr="003E3912">
        <w:rPr>
          <w:rFonts w:ascii="Trebuchet MS" w:hAnsi="Trebuchet MS"/>
          <w:sz w:val="22"/>
          <w:szCs w:val="22"/>
        </w:rPr>
        <w:t>usług fryzjerskich i stylizacji włosów.</w:t>
      </w:r>
    </w:p>
    <w:p w:rsidR="003833A4" w:rsidRPr="003E3912" w:rsidRDefault="003833A4" w:rsidP="0030636F">
      <w:pPr>
        <w:spacing w:after="0" w:line="276" w:lineRule="auto"/>
        <w:jc w:val="both"/>
        <w:rPr>
          <w:rFonts w:ascii="Trebuchet MS" w:hAnsi="Trebuchet MS"/>
          <w:sz w:val="22"/>
          <w:szCs w:val="22"/>
        </w:rPr>
      </w:pPr>
      <w:r w:rsidRPr="003E3912">
        <w:rPr>
          <w:rFonts w:ascii="Trebuchet MS" w:hAnsi="Trebuchet MS"/>
          <w:sz w:val="22"/>
          <w:szCs w:val="22"/>
        </w:rPr>
        <w:t>Usługi te wykonywane są przez uczniów placówki w zakresie zawodów, w których oni się kształcą. Są one wykonywane na komercyjnych zasadach pod nadzorem nauczyciela.</w:t>
      </w:r>
    </w:p>
    <w:p w:rsidR="003833A4" w:rsidRPr="003E3912" w:rsidRDefault="003833A4" w:rsidP="0030636F">
      <w:pPr>
        <w:spacing w:after="0" w:line="276" w:lineRule="auto"/>
        <w:jc w:val="both"/>
        <w:rPr>
          <w:rFonts w:ascii="Trebuchet MS" w:hAnsi="Trebuchet MS"/>
          <w:sz w:val="22"/>
          <w:szCs w:val="22"/>
        </w:rPr>
      </w:pPr>
    </w:p>
    <w:p w:rsidR="003833A4" w:rsidRPr="003E3912" w:rsidRDefault="003833A4" w:rsidP="0030636F">
      <w:pPr>
        <w:spacing w:after="0" w:line="276" w:lineRule="auto"/>
        <w:jc w:val="both"/>
        <w:rPr>
          <w:rFonts w:ascii="Trebuchet MS" w:hAnsi="Trebuchet MS"/>
          <w:sz w:val="16"/>
          <w:szCs w:val="16"/>
        </w:rPr>
      </w:pPr>
      <w:r w:rsidRPr="003E3912">
        <w:rPr>
          <w:rFonts w:ascii="Trebuchet MS" w:hAnsi="Trebuchet MS"/>
          <w:sz w:val="16"/>
          <w:szCs w:val="16"/>
        </w:rPr>
        <w:t>Tabela 11. Kursy komercyjne oferowane przez Centrum Kształcenia Praktycznego i Doskonalenia Zawodowego.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1"/>
        <w:gridCol w:w="1681"/>
        <w:gridCol w:w="1314"/>
        <w:gridCol w:w="2142"/>
      </w:tblGrid>
      <w:tr w:rsidR="003833A4" w:rsidRPr="003E3912" w:rsidTr="00636E0E">
        <w:tc>
          <w:tcPr>
            <w:tcW w:w="0" w:type="auto"/>
            <w:shd w:val="clear" w:color="auto" w:fill="FFC000"/>
          </w:tcPr>
          <w:p w:rsidR="003833A4" w:rsidRPr="003E3912" w:rsidRDefault="003833A4" w:rsidP="0030636F">
            <w:pPr>
              <w:spacing w:after="0" w:line="276" w:lineRule="auto"/>
              <w:jc w:val="both"/>
              <w:rPr>
                <w:rFonts w:ascii="Trebuchet MS" w:hAnsi="Trebuchet MS" w:cs="Arial"/>
              </w:rPr>
            </w:pPr>
            <w:r w:rsidRPr="003E3912">
              <w:rPr>
                <w:rFonts w:ascii="Trebuchet MS" w:eastAsia="TrebuchetMS" w:hAnsi="Trebuchet MS" w:cs="Arial"/>
                <w:sz w:val="22"/>
                <w:szCs w:val="22"/>
              </w:rPr>
              <w:t>Nazwa kursu</w:t>
            </w:r>
          </w:p>
        </w:tc>
        <w:tc>
          <w:tcPr>
            <w:tcW w:w="0" w:type="auto"/>
            <w:shd w:val="clear" w:color="auto" w:fill="FFC000"/>
          </w:tcPr>
          <w:p w:rsidR="003833A4" w:rsidRPr="003E3912" w:rsidRDefault="003833A4" w:rsidP="0030636F">
            <w:pPr>
              <w:autoSpaceDE w:val="0"/>
              <w:autoSpaceDN w:val="0"/>
              <w:adjustRightInd w:val="0"/>
              <w:spacing w:after="0" w:line="276" w:lineRule="auto"/>
              <w:jc w:val="both"/>
              <w:rPr>
                <w:rFonts w:ascii="Trebuchet MS" w:eastAsia="TrebuchetMS" w:hAnsi="Trebuchet MS" w:cs="Arial"/>
              </w:rPr>
            </w:pPr>
            <w:r w:rsidRPr="003E3912">
              <w:rPr>
                <w:rFonts w:ascii="Trebuchet MS" w:eastAsia="TrebuchetMS" w:hAnsi="Trebuchet MS" w:cs="Arial"/>
                <w:sz w:val="22"/>
                <w:szCs w:val="22"/>
              </w:rPr>
              <w:t>Źródło</w:t>
            </w:r>
          </w:p>
          <w:p w:rsidR="003833A4" w:rsidRPr="003E3912" w:rsidRDefault="003833A4" w:rsidP="0030636F">
            <w:pPr>
              <w:spacing w:after="0" w:line="276" w:lineRule="auto"/>
              <w:jc w:val="both"/>
              <w:rPr>
                <w:rFonts w:ascii="Trebuchet MS" w:hAnsi="Trebuchet MS" w:cs="Arial"/>
              </w:rPr>
            </w:pPr>
            <w:r w:rsidRPr="003E3912">
              <w:rPr>
                <w:rFonts w:ascii="Trebuchet MS" w:eastAsia="TrebuchetMS" w:hAnsi="Trebuchet MS" w:cs="Arial"/>
                <w:sz w:val="22"/>
                <w:szCs w:val="22"/>
              </w:rPr>
              <w:t>finansowania</w:t>
            </w:r>
          </w:p>
        </w:tc>
        <w:tc>
          <w:tcPr>
            <w:tcW w:w="0" w:type="auto"/>
            <w:shd w:val="clear" w:color="auto" w:fill="FFC000"/>
          </w:tcPr>
          <w:p w:rsidR="003833A4" w:rsidRPr="003E3912" w:rsidRDefault="003833A4" w:rsidP="0030636F">
            <w:pPr>
              <w:autoSpaceDE w:val="0"/>
              <w:autoSpaceDN w:val="0"/>
              <w:adjustRightInd w:val="0"/>
              <w:spacing w:after="0" w:line="276" w:lineRule="auto"/>
              <w:jc w:val="both"/>
              <w:rPr>
                <w:rFonts w:ascii="Trebuchet MS" w:eastAsia="TrebuchetMS" w:hAnsi="Trebuchet MS" w:cs="Arial"/>
              </w:rPr>
            </w:pPr>
            <w:r w:rsidRPr="003E3912">
              <w:rPr>
                <w:rFonts w:ascii="Trebuchet MS" w:eastAsia="TrebuchetMS" w:hAnsi="Trebuchet MS" w:cs="Arial"/>
                <w:sz w:val="22"/>
                <w:szCs w:val="22"/>
              </w:rPr>
              <w:t>Średnia</w:t>
            </w:r>
          </w:p>
          <w:p w:rsidR="003833A4" w:rsidRPr="003E3912" w:rsidRDefault="003833A4" w:rsidP="0030636F">
            <w:pPr>
              <w:spacing w:after="0" w:line="276" w:lineRule="auto"/>
              <w:jc w:val="both"/>
              <w:rPr>
                <w:rFonts w:ascii="Trebuchet MS" w:hAnsi="Trebuchet MS" w:cs="Arial"/>
              </w:rPr>
            </w:pPr>
            <w:r w:rsidRPr="003E3912">
              <w:rPr>
                <w:rFonts w:ascii="Trebuchet MS" w:eastAsia="TrebuchetMS" w:hAnsi="Trebuchet MS" w:cs="Arial"/>
                <w:sz w:val="22"/>
                <w:szCs w:val="22"/>
              </w:rPr>
              <w:t>Odpłatność</w:t>
            </w:r>
          </w:p>
        </w:tc>
        <w:tc>
          <w:tcPr>
            <w:tcW w:w="0" w:type="auto"/>
            <w:shd w:val="clear" w:color="auto" w:fill="FFC000"/>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Liczba</w:t>
            </w:r>
          </w:p>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uczestników w roku 2014</w:t>
            </w:r>
          </w:p>
        </w:tc>
      </w:tr>
      <w:tr w:rsidR="003833A4" w:rsidRPr="003E3912" w:rsidTr="00EE2803">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Obsługa wózków podnośnikowych i prowadzonych ręcznie</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LEIBER POLAND</w:t>
            </w:r>
          </w:p>
        </w:tc>
        <w:tc>
          <w:tcPr>
            <w:tcW w:w="0" w:type="auto"/>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100 zł/os.</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12</w:t>
            </w:r>
          </w:p>
        </w:tc>
      </w:tr>
      <w:tr w:rsidR="003833A4" w:rsidRPr="003E3912" w:rsidTr="00EE2803">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Obsługa kas fiskalnych</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uczestnik</w:t>
            </w:r>
          </w:p>
        </w:tc>
        <w:tc>
          <w:tcPr>
            <w:tcW w:w="0" w:type="auto"/>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110 zł/os.</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9</w:t>
            </w:r>
          </w:p>
        </w:tc>
      </w:tr>
      <w:tr w:rsidR="003833A4" w:rsidRPr="003E3912" w:rsidTr="00EE2803">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Konsultacje z psychologiem</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 xml:space="preserve">MOPS </w:t>
            </w:r>
          </w:p>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Ruda Śląska</w:t>
            </w:r>
          </w:p>
        </w:tc>
        <w:tc>
          <w:tcPr>
            <w:tcW w:w="0" w:type="auto"/>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350 zł/os</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11</w:t>
            </w:r>
          </w:p>
        </w:tc>
      </w:tr>
      <w:tr w:rsidR="003833A4" w:rsidRPr="003E3912" w:rsidTr="00EE2803">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Rozwijanie kompetencji społecznych</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PUP Ruda Śląska</w:t>
            </w:r>
          </w:p>
        </w:tc>
        <w:tc>
          <w:tcPr>
            <w:tcW w:w="0" w:type="auto"/>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834 zł/os</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12</w:t>
            </w:r>
          </w:p>
        </w:tc>
      </w:tr>
      <w:tr w:rsidR="003833A4" w:rsidRPr="003E3912" w:rsidTr="00EE2803">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Obsługa kas fiskalnych</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uczestnik</w:t>
            </w:r>
          </w:p>
        </w:tc>
        <w:tc>
          <w:tcPr>
            <w:tcW w:w="0" w:type="auto"/>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60 zł/os.</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11</w:t>
            </w:r>
          </w:p>
        </w:tc>
      </w:tr>
      <w:tr w:rsidR="003833A4" w:rsidRPr="003E3912" w:rsidTr="00EE2803">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Operator urządzeń sterowanych numerycznie</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PUP Ruda Śląska</w:t>
            </w:r>
          </w:p>
        </w:tc>
        <w:tc>
          <w:tcPr>
            <w:tcW w:w="0" w:type="auto"/>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2000 zł/os</w:t>
            </w:r>
          </w:p>
        </w:tc>
        <w:tc>
          <w:tcPr>
            <w:tcW w:w="0" w:type="auto"/>
          </w:tcPr>
          <w:p w:rsidR="003833A4" w:rsidRPr="003E3912" w:rsidRDefault="003833A4" w:rsidP="0030636F">
            <w:pPr>
              <w:spacing w:after="0" w:line="276" w:lineRule="auto"/>
              <w:jc w:val="both"/>
              <w:rPr>
                <w:rFonts w:ascii="Trebuchet MS" w:hAnsi="Trebuchet MS" w:cs="Tahoma"/>
              </w:rPr>
            </w:pPr>
            <w:r w:rsidRPr="003E3912">
              <w:rPr>
                <w:rFonts w:ascii="Trebuchet MS" w:hAnsi="Trebuchet MS" w:cs="Tahoma"/>
                <w:sz w:val="22"/>
                <w:szCs w:val="22"/>
              </w:rPr>
              <w:t>4</w:t>
            </w:r>
          </w:p>
        </w:tc>
      </w:tr>
      <w:tr w:rsidR="003833A4" w:rsidRPr="003E3912" w:rsidTr="00EE2803">
        <w:tc>
          <w:tcPr>
            <w:tcW w:w="0" w:type="auto"/>
          </w:tcPr>
          <w:p w:rsidR="003833A4" w:rsidRPr="003E3912" w:rsidRDefault="003833A4" w:rsidP="0030636F">
            <w:pPr>
              <w:autoSpaceDE w:val="0"/>
              <w:autoSpaceDN w:val="0"/>
              <w:adjustRightInd w:val="0"/>
              <w:spacing w:after="0" w:line="276" w:lineRule="auto"/>
              <w:jc w:val="both"/>
              <w:rPr>
                <w:rFonts w:ascii="Trebuchet MS" w:eastAsia="TrebuchetMS" w:hAnsi="Trebuchet MS" w:cs="Arial"/>
              </w:rPr>
            </w:pPr>
            <w:r w:rsidRPr="003E3912">
              <w:rPr>
                <w:rFonts w:ascii="Trebuchet MS" w:eastAsia="TrebuchetMS" w:hAnsi="Trebuchet MS" w:cs="Arial"/>
                <w:sz w:val="22"/>
                <w:szCs w:val="22"/>
              </w:rPr>
              <w:t>Razem</w:t>
            </w:r>
          </w:p>
        </w:tc>
        <w:tc>
          <w:tcPr>
            <w:tcW w:w="0" w:type="auto"/>
          </w:tcPr>
          <w:p w:rsidR="003833A4" w:rsidRPr="003E3912" w:rsidRDefault="003833A4" w:rsidP="0030636F">
            <w:pPr>
              <w:autoSpaceDE w:val="0"/>
              <w:autoSpaceDN w:val="0"/>
              <w:adjustRightInd w:val="0"/>
              <w:spacing w:after="0" w:line="276" w:lineRule="auto"/>
              <w:jc w:val="both"/>
              <w:rPr>
                <w:rFonts w:ascii="Trebuchet MS" w:eastAsia="TrebuchetMS" w:hAnsi="Trebuchet MS" w:cs="Arial"/>
              </w:rPr>
            </w:pPr>
          </w:p>
        </w:tc>
        <w:tc>
          <w:tcPr>
            <w:tcW w:w="0" w:type="auto"/>
          </w:tcPr>
          <w:p w:rsidR="003833A4" w:rsidRPr="003E3912" w:rsidRDefault="003833A4" w:rsidP="0030636F">
            <w:pPr>
              <w:spacing w:after="0" w:line="276" w:lineRule="auto"/>
              <w:jc w:val="both"/>
              <w:rPr>
                <w:rFonts w:ascii="Trebuchet MS" w:hAnsi="Trebuchet MS" w:cs="Arial"/>
              </w:rPr>
            </w:pPr>
          </w:p>
        </w:tc>
        <w:tc>
          <w:tcPr>
            <w:tcW w:w="0" w:type="auto"/>
          </w:tcPr>
          <w:p w:rsidR="003833A4" w:rsidRPr="003E3912" w:rsidRDefault="003833A4" w:rsidP="0030636F">
            <w:pPr>
              <w:spacing w:after="0" w:line="276" w:lineRule="auto"/>
              <w:jc w:val="both"/>
              <w:rPr>
                <w:rFonts w:ascii="Trebuchet MS" w:hAnsi="Trebuchet MS" w:cs="Arial"/>
              </w:rPr>
            </w:pPr>
            <w:r w:rsidRPr="003E3912">
              <w:rPr>
                <w:rFonts w:ascii="Trebuchet MS" w:hAnsi="Trebuchet MS" w:cs="Arial"/>
                <w:sz w:val="22"/>
                <w:szCs w:val="22"/>
              </w:rPr>
              <w:t>59</w:t>
            </w:r>
          </w:p>
        </w:tc>
      </w:tr>
    </w:tbl>
    <w:p w:rsidR="003833A4" w:rsidRPr="003E3912" w:rsidRDefault="003833A4" w:rsidP="0030636F">
      <w:pPr>
        <w:spacing w:after="0" w:line="276" w:lineRule="auto"/>
        <w:jc w:val="both"/>
        <w:rPr>
          <w:rFonts w:ascii="Trebuchet MS" w:hAnsi="Trebuchet MS"/>
          <w:sz w:val="16"/>
          <w:szCs w:val="16"/>
        </w:rPr>
      </w:pPr>
      <w:r w:rsidRPr="003E3912">
        <w:rPr>
          <w:rFonts w:ascii="Trebuchet MS" w:hAnsi="Trebuchet MS"/>
          <w:sz w:val="16"/>
          <w:szCs w:val="16"/>
        </w:rPr>
        <w:t>Źródło: Urząd Miasta w Rudzie Śląskiej.</w:t>
      </w:r>
    </w:p>
    <w:p w:rsidR="003833A4" w:rsidRPr="003E3912" w:rsidRDefault="003833A4" w:rsidP="0030636F">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Pozaszkolny system kształcenia zawodowego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cs="Times New Roman"/>
          <w:sz w:val="22"/>
          <w:szCs w:val="22"/>
        </w:rPr>
        <w:t>Analizując szkolnictwo zawodowe w Mieście, należy także wspomnieć o tzw. pozaszkolnym systemie kształcenia zawodowego, z którego skorzystać mogą Rudzianie. T</w:t>
      </w:r>
      <w:r w:rsidRPr="003E3912">
        <w:rPr>
          <w:rFonts w:ascii="Trebuchet MS" w:eastAsia="Times New Roman" w:hAnsi="Trebuchet MS" w:cs="Times New Roman"/>
          <w:kern w:val="0"/>
          <w:sz w:val="22"/>
          <w:szCs w:val="22"/>
          <w:lang w:eastAsia="en-US" w:bidi="ar-SA"/>
        </w:rPr>
        <w:t>aką formę kształcenia oferuje</w:t>
      </w:r>
      <w:r w:rsidRPr="003E3912">
        <w:rPr>
          <w:rFonts w:ascii="Trebuchet MS" w:hAnsi="Trebuchet MS"/>
        </w:rPr>
        <w:t xml:space="preserve"> </w:t>
      </w:r>
      <w:r w:rsidRPr="003E3912">
        <w:rPr>
          <w:rFonts w:ascii="Trebuchet MS" w:eastAsia="Times New Roman" w:hAnsi="Trebuchet MS" w:cs="Times New Roman"/>
          <w:kern w:val="0"/>
          <w:sz w:val="22"/>
          <w:szCs w:val="22"/>
          <w:lang w:eastAsia="en-US" w:bidi="ar-SA"/>
        </w:rPr>
        <w:t xml:space="preserve">Cech Rzemiosł Różnych i Przedsiębiorczości w Rudzie Śląskiej, </w:t>
      </w:r>
      <w:r>
        <w:rPr>
          <w:rFonts w:ascii="Trebuchet MS" w:eastAsia="Times New Roman" w:hAnsi="Trebuchet MS" w:cs="Times New Roman"/>
          <w:kern w:val="0"/>
          <w:sz w:val="22"/>
          <w:szCs w:val="22"/>
          <w:lang w:eastAsia="en-US" w:bidi="ar-SA"/>
        </w:rPr>
        <w:br/>
      </w:r>
      <w:r w:rsidRPr="003E3912">
        <w:rPr>
          <w:rFonts w:ascii="Trebuchet MS" w:eastAsia="Times New Roman" w:hAnsi="Trebuchet MS" w:cs="Times New Roman"/>
          <w:kern w:val="0"/>
          <w:sz w:val="22"/>
          <w:szCs w:val="22"/>
          <w:lang w:eastAsia="en-US" w:bidi="ar-SA"/>
        </w:rPr>
        <w:t>o możliwościach w tym zakresie informuje organ nadrzędny względem rudzkiego Cechu, czyli Izba Rzemieślnicza Małej i Średniej Przedsiębiorczości w Katowicach (</w:t>
      </w:r>
      <w:r w:rsidRPr="003E3912">
        <w:rPr>
          <w:rFonts w:ascii="Trebuchet MS" w:hAnsi="Trebuchet MS"/>
          <w:sz w:val="22"/>
          <w:szCs w:val="22"/>
        </w:rPr>
        <w:t>IR MiSP</w:t>
      </w:r>
      <w:r w:rsidRPr="003E3912">
        <w:rPr>
          <w:rFonts w:ascii="Trebuchet MS" w:eastAsia="Times New Roman" w:hAnsi="Trebuchet MS" w:cs="Times New Roman"/>
          <w:kern w:val="0"/>
          <w:sz w:val="22"/>
          <w:szCs w:val="22"/>
          <w:lang w:eastAsia="en-US" w:bidi="ar-SA"/>
        </w:rPr>
        <w:t>)</w:t>
      </w:r>
      <w:r w:rsidRPr="003E3912">
        <w:rPr>
          <w:rStyle w:val="FootnoteReference"/>
          <w:rFonts w:ascii="Trebuchet MS" w:hAnsi="Trebuchet MS" w:cs="Mangal"/>
          <w:sz w:val="22"/>
          <w:szCs w:val="22"/>
        </w:rPr>
        <w:footnoteReference w:id="2"/>
      </w:r>
      <w:r w:rsidRPr="003E3912">
        <w:rPr>
          <w:rFonts w:ascii="Trebuchet MS" w:eastAsia="Times New Roman" w:hAnsi="Trebuchet MS" w:cs="Times New Roman"/>
          <w:kern w:val="0"/>
          <w:sz w:val="22"/>
          <w:szCs w:val="22"/>
          <w:lang w:eastAsia="en-US" w:bidi="ar-SA"/>
        </w:rPr>
        <w:t xml:space="preserve">. Kształcąc się bezpośrednio u pracodawcy </w:t>
      </w:r>
      <w:r w:rsidRPr="003E3912">
        <w:rPr>
          <w:rFonts w:ascii="Trebuchet MS" w:hAnsi="Trebuchet MS"/>
          <w:sz w:val="22"/>
          <w:szCs w:val="22"/>
        </w:rPr>
        <w:t>wybier</w:t>
      </w:r>
      <w:r w:rsidRPr="003E3912">
        <w:rPr>
          <w:rFonts w:ascii="Trebuchet MS" w:hAnsi="Trebuchet MS"/>
          <w:vanish/>
          <w:sz w:val="22"/>
          <w:szCs w:val="22"/>
        </w:rPr>
        <w:t> </w:t>
      </w:r>
      <w:r w:rsidRPr="003E3912">
        <w:rPr>
          <w:rFonts w:ascii="Trebuchet MS" w:hAnsi="Trebuchet MS"/>
          <w:sz w:val="22"/>
          <w:szCs w:val="22"/>
        </w:rPr>
        <w:t>a się zawód, szkołę w której nabędzie się podstawową wiedzę teoretyczną oraz zakład rzemieślniczy,</w:t>
      </w:r>
      <w:r>
        <w:rPr>
          <w:rFonts w:ascii="Trebuchet MS" w:hAnsi="Trebuchet MS"/>
          <w:sz w:val="22"/>
          <w:szCs w:val="22"/>
        </w:rPr>
        <w:t xml:space="preserve"> </w:t>
      </w:r>
      <w:r w:rsidRPr="003E3912">
        <w:rPr>
          <w:rFonts w:ascii="Trebuchet MS" w:hAnsi="Trebuchet MS"/>
          <w:sz w:val="22"/>
          <w:szCs w:val="22"/>
        </w:rPr>
        <w:t>w którym będzie się uczyło zawodu pracując. Po wybraniu szkoły w siedzibie Cechu podpisuje się umowę o pracę, której celem jest przygotowanie zawodowego ucznia. Jeśli umowa zawierana jest</w:t>
      </w:r>
      <w:r>
        <w:rPr>
          <w:rFonts w:ascii="Trebuchet MS" w:hAnsi="Trebuchet MS"/>
          <w:sz w:val="22"/>
          <w:szCs w:val="22"/>
        </w:rPr>
        <w:t xml:space="preserve"> </w:t>
      </w:r>
      <w:r>
        <w:rPr>
          <w:rFonts w:ascii="Trebuchet MS" w:hAnsi="Trebuchet MS"/>
          <w:sz w:val="22"/>
          <w:szCs w:val="22"/>
        </w:rPr>
        <w:br/>
      </w:r>
      <w:r w:rsidRPr="003E3912">
        <w:rPr>
          <w:rFonts w:ascii="Trebuchet MS" w:hAnsi="Trebuchet MS"/>
          <w:sz w:val="22"/>
          <w:szCs w:val="22"/>
        </w:rPr>
        <w:t>z nieletnim, to przy jej podpisaniu obecny musi być rodzic lub opiekun prawny.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Organizatorzy takiej formy kształcenia podają jako jej zalety m.in.: otrzymywanie miesięcznego wynagrodzenie, staż pracy zaliczany do emerytury,</w:t>
      </w:r>
      <w:r w:rsidRPr="003E3912">
        <w:rPr>
          <w:rFonts w:ascii="Trebuchet MS" w:eastAsia="Times New Roman" w:hAnsi="Trebuchet MS" w:cs="Times New Roman"/>
          <w:kern w:val="0"/>
          <w:sz w:val="22"/>
          <w:szCs w:val="22"/>
          <w:lang w:eastAsia="en-US" w:bidi="ar-SA"/>
        </w:rPr>
        <w:t xml:space="preserve"> n</w:t>
      </w:r>
      <w:r w:rsidRPr="003E3912">
        <w:rPr>
          <w:rFonts w:ascii="Trebuchet MS" w:hAnsi="Trebuchet MS"/>
          <w:sz w:val="22"/>
          <w:szCs w:val="22"/>
        </w:rPr>
        <w:t xml:space="preserve">aukę zawodu pod opieką mistrza/fachowca, naukę w rzeczywistym środowisku pracy, </w:t>
      </w:r>
      <w:r w:rsidRPr="003E3912">
        <w:rPr>
          <w:rFonts w:ascii="Trebuchet MS" w:eastAsia="Times New Roman" w:hAnsi="Trebuchet MS" w:cs="Times New Roman"/>
          <w:kern w:val="0"/>
          <w:sz w:val="22"/>
          <w:szCs w:val="22"/>
          <w:lang w:eastAsia="en-US" w:bidi="ar-SA"/>
        </w:rPr>
        <w:t>m</w:t>
      </w:r>
      <w:r w:rsidRPr="003E3912">
        <w:rPr>
          <w:rFonts w:ascii="Trebuchet MS" w:hAnsi="Trebuchet MS"/>
          <w:sz w:val="22"/>
          <w:szCs w:val="22"/>
        </w:rPr>
        <w:t>ożliwość uzyskania tytułu czeladnika po trzyletniej nauce. Podają także mocne argumenty związane z przyszłą pracą zawodową (gwarancja zatrudnienia po zakończeniu nauki oraz zdobycie niezbędnych kompetencji i kwalifikacji do założenia własnej firmy), jak również z możliwościami uzupełnienia wykształcenia zawodowego (możliwość uzyskania średniego wykształcenia poprzez kontynuację nauki w liceum ogólnokształcącym, nauka rozpoczyna się od II kasy). Korzystający z tej formy nauki uczniowie kształcili się w następujących zawodach: blacharz samochodowy, cukiernik, elektromechanik pojazdów samochodowych, elektryk, fotograf, fryzjer, kominiarz, kucharz, lakiernik, mechanik-monter maszyn i urządzeń, mechanik pojazdów samochodowych, monter sieci, instalacji i urządzeń sanitarnych, monter zabudowy i robót wykończeniowych w budownictwie, murarz-tynkarz, operator obrabiarek skrawających, piekarz, rzeźnik-wędliniarz, sprzedawca, stolarz oraz technolog robót wykończeniowych w budownictwie.</w:t>
      </w:r>
    </w:p>
    <w:p w:rsidR="003833A4" w:rsidRPr="003E3912" w:rsidRDefault="003833A4" w:rsidP="00566AAA">
      <w:pPr>
        <w:pStyle w:val="NormalWeb"/>
        <w:spacing w:before="0" w:beforeAutospacing="0" w:after="0" w:afterAutospacing="0" w:line="276" w:lineRule="auto"/>
        <w:jc w:val="both"/>
        <w:rPr>
          <w:rFonts w:ascii="Trebuchet MS" w:hAnsi="Trebuchet MS"/>
          <w:sz w:val="22"/>
          <w:szCs w:val="22"/>
        </w:rPr>
      </w:pPr>
    </w:p>
    <w:p w:rsidR="003833A4" w:rsidRPr="003E3912" w:rsidRDefault="003833A4" w:rsidP="00566AAA">
      <w:pPr>
        <w:pStyle w:val="NormalWeb"/>
        <w:spacing w:before="0" w:beforeAutospacing="0" w:after="0" w:afterAutospacing="0" w:line="276" w:lineRule="auto"/>
        <w:jc w:val="both"/>
        <w:rPr>
          <w:rFonts w:ascii="Trebuchet MS" w:hAnsi="Trebuchet MS"/>
          <w:sz w:val="22"/>
          <w:szCs w:val="22"/>
        </w:rPr>
      </w:pPr>
      <w:r w:rsidRPr="003E3912">
        <w:rPr>
          <w:rFonts w:ascii="Trebuchet MS" w:hAnsi="Trebuchet MS"/>
          <w:sz w:val="22"/>
          <w:szCs w:val="22"/>
        </w:rPr>
        <w:t>W roku 2012 u 71 pracodawców pobierało naukę 91 młodocianych, w roku 2013 u 45 pracodawców pobierało naukę 70 młodocianych, w roku 2014 u 50 pracodawców pobierało naukę 69 młodocianych. Widać na podstawie danych liczbowych trend spadkowy uczących się w ten sposób osób, być może intensywne akcje promujące tę formę kształcenia prowadzone przez IR MiSP przyniosą efekty.</w:t>
      </w:r>
    </w:p>
    <w:p w:rsidR="003833A4" w:rsidRPr="003E3912" w:rsidRDefault="003833A4" w:rsidP="00566AAA">
      <w:pPr>
        <w:pStyle w:val="NormalWeb"/>
        <w:spacing w:before="0" w:beforeAutospacing="0" w:after="0" w:afterAutospacing="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5" w:name="_Toc427883265"/>
      <w:r w:rsidRPr="003E3912">
        <w:rPr>
          <w:rFonts w:ascii="Trebuchet MS" w:hAnsi="Trebuchet MS"/>
          <w:b/>
          <w:sz w:val="22"/>
          <w:szCs w:val="22"/>
        </w:rPr>
        <w:t>Oferta szkół zawodowych</w:t>
      </w:r>
      <w:bookmarkEnd w:id="5"/>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Poniżej przedstawione zostały informacje dotyczące liczby osób, które podjęły naukę</w:t>
      </w:r>
      <w:r w:rsidRPr="003E3912">
        <w:rPr>
          <w:rFonts w:ascii="Trebuchet MS" w:hAnsi="Trebuchet MS"/>
          <w:sz w:val="22"/>
          <w:szCs w:val="22"/>
        </w:rPr>
        <w:br/>
        <w:t xml:space="preserve">w poszczególnych zawodach oferowanych przez zasadnicze szkoły zawodowe oraz technika w Rudzie Śląskiej. Pierwsza tabela (tab. 12) przedstawia uczniów kształcących się </w:t>
      </w:r>
      <w:r>
        <w:rPr>
          <w:rFonts w:ascii="Trebuchet MS" w:hAnsi="Trebuchet MS"/>
          <w:sz w:val="22"/>
          <w:szCs w:val="22"/>
        </w:rPr>
        <w:br/>
      </w:r>
      <w:r w:rsidRPr="003E3912">
        <w:rPr>
          <w:rFonts w:ascii="Trebuchet MS" w:hAnsi="Trebuchet MS"/>
          <w:sz w:val="22"/>
          <w:szCs w:val="22"/>
        </w:rPr>
        <w:t>w poszczególnych zawodach</w:t>
      </w:r>
      <w:r>
        <w:rPr>
          <w:rFonts w:ascii="Trebuchet MS" w:hAnsi="Trebuchet MS"/>
          <w:sz w:val="22"/>
          <w:szCs w:val="22"/>
        </w:rPr>
        <w:t xml:space="preserve"> </w:t>
      </w:r>
      <w:r w:rsidRPr="003E3912">
        <w:rPr>
          <w:rFonts w:ascii="Trebuchet MS" w:hAnsi="Trebuchet MS"/>
          <w:sz w:val="22"/>
          <w:szCs w:val="22"/>
        </w:rPr>
        <w:t>w konkretnych ZSP w zasadniczych szkołach zawodowych, druga tabela zawiera analogiczne dane dla techników (tab. 13).</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pStyle w:val="NoSpacing"/>
        <w:spacing w:line="276" w:lineRule="auto"/>
        <w:jc w:val="both"/>
        <w:rPr>
          <w:rFonts w:ascii="Trebuchet MS" w:hAnsi="Trebuchet MS"/>
          <w:sz w:val="16"/>
          <w:szCs w:val="16"/>
        </w:rPr>
      </w:pPr>
      <w:r w:rsidRPr="003E3912">
        <w:rPr>
          <w:rFonts w:ascii="Trebuchet MS" w:hAnsi="Trebuchet MS"/>
          <w:sz w:val="16"/>
          <w:szCs w:val="16"/>
        </w:rPr>
        <w:t>Tabela 12. Liczba uczniów, którzy kształcili się w roku szkolnym 2014/2015 w poszczególnych zawodach, w zasadniczych szkołach zawodowych w ramach Zespołów Szkół Ponadgimnazjalnych w Rudzie Śląskiej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8"/>
        <w:gridCol w:w="4056"/>
        <w:gridCol w:w="674"/>
        <w:gridCol w:w="674"/>
        <w:gridCol w:w="674"/>
        <w:gridCol w:w="549"/>
        <w:gridCol w:w="674"/>
        <w:gridCol w:w="674"/>
        <w:gridCol w:w="765"/>
      </w:tblGrid>
      <w:tr w:rsidR="003833A4" w:rsidRPr="003E3912" w:rsidTr="00430140">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 xml:space="preserve">Lp. </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Zasadnicza Szkoła Zawodowa</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1</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2</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4</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 5</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6</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7</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 xml:space="preserve">Suma </w:t>
            </w:r>
          </w:p>
        </w:tc>
      </w:tr>
      <w:tr w:rsidR="003833A4" w:rsidRPr="003E3912" w:rsidTr="00430140">
        <w:tc>
          <w:tcPr>
            <w:tcW w:w="0" w:type="auto"/>
          </w:tcPr>
          <w:p w:rsidR="003833A4" w:rsidRPr="00430140" w:rsidRDefault="003833A4" w:rsidP="00430140">
            <w:pPr>
              <w:tabs>
                <w:tab w:val="left" w:pos="360"/>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Mechanik pojazdów samochodowych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51</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Fryzjer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83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110</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Kucharz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113</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Lakiernik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15</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15</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Fotograf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Stolarz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Cukiernik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18</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8.</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Piekarz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Blacharz samochodowy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Sprzedawca</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Ślusarz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38</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39</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Elektryk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70</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Monter sieci, instalacji i urządzeń sanitarnych</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Wędliniarz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15.</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Mechanik-monter maszyn i urządzeń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23</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Elektromechanik pojazdów samochodowych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Kominiarz</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18.</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Sprzedawca</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82</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Operator obrabiarek skrawających</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33</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Murarz-tynkarz</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Monter zabudowy i robót wykończeniowych w budownictwie</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22</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Górnik eksploatacji podziemnej</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57</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Krawiec</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r>
      <w:tr w:rsidR="003833A4" w:rsidRPr="003E3912" w:rsidTr="00430140">
        <w:tc>
          <w:tcPr>
            <w:tcW w:w="0" w:type="auto"/>
          </w:tcPr>
          <w:p w:rsidR="003833A4" w:rsidRPr="00430140" w:rsidRDefault="003833A4" w:rsidP="00430140">
            <w:pPr>
              <w:tabs>
                <w:tab w:val="left" w:pos="346"/>
              </w:tabs>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Ogrodnik</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r>
    </w:tbl>
    <w:p w:rsidR="003833A4" w:rsidRPr="003E3912" w:rsidRDefault="003833A4" w:rsidP="00566AAA">
      <w:pPr>
        <w:spacing w:after="0" w:line="276" w:lineRule="auto"/>
        <w:jc w:val="both"/>
        <w:rPr>
          <w:rFonts w:ascii="Trebuchet MS" w:hAnsi="Trebuchet MS" w:cs="Arial"/>
          <w:bCs/>
          <w:sz w:val="16"/>
          <w:szCs w:val="16"/>
          <w:lang w:eastAsia="pl-PL"/>
        </w:rPr>
      </w:pPr>
      <w:r w:rsidRPr="003E3912">
        <w:rPr>
          <w:rFonts w:ascii="Trebuchet MS" w:hAnsi="Trebuchet MS" w:cs="Arial"/>
          <w:bCs/>
          <w:sz w:val="16"/>
          <w:szCs w:val="16"/>
          <w:lang w:eastAsia="pl-PL"/>
        </w:rPr>
        <w:t>Źródło: Urząd Miasta w Rudzie Śląskiej.</w:t>
      </w:r>
    </w:p>
    <w:p w:rsidR="003833A4" w:rsidRPr="003E3912" w:rsidRDefault="003833A4" w:rsidP="00566AAA">
      <w:pPr>
        <w:spacing w:after="0" w:line="276" w:lineRule="auto"/>
        <w:jc w:val="both"/>
        <w:rPr>
          <w:rFonts w:ascii="Trebuchet MS" w:hAnsi="Trebuchet MS" w:cs="Arial"/>
          <w:sz w:val="22"/>
          <w:szCs w:val="22"/>
          <w:lang w:eastAsia="pl-PL"/>
        </w:rPr>
      </w:pPr>
    </w:p>
    <w:p w:rsidR="003833A4" w:rsidRPr="003E3912" w:rsidRDefault="003833A4" w:rsidP="00566AAA">
      <w:pPr>
        <w:spacing w:after="0" w:line="276" w:lineRule="auto"/>
        <w:jc w:val="both"/>
        <w:rPr>
          <w:rFonts w:ascii="Trebuchet MS" w:hAnsi="Trebuchet MS" w:cs="Arial"/>
          <w:sz w:val="22"/>
          <w:szCs w:val="22"/>
          <w:lang w:eastAsia="pl-PL"/>
        </w:rPr>
      </w:pPr>
      <w:r w:rsidRPr="003E3912">
        <w:rPr>
          <w:rFonts w:ascii="Trebuchet MS" w:hAnsi="Trebuchet MS" w:cs="Arial"/>
          <w:sz w:val="22"/>
          <w:szCs w:val="22"/>
          <w:lang w:eastAsia="pl-PL"/>
        </w:rPr>
        <w:t>Zasadnicze szkoły zawodowe w Rudzie Śląskiej kształciły w 24 zawodach na 76 sklasyfikowanych przez Ministerstwo Edukacji Narodowej i możliwych do kształcenia.  Szkoły kształciły najwięcej fryzjerów</w:t>
      </w:r>
      <w:r>
        <w:rPr>
          <w:rFonts w:ascii="Trebuchet MS" w:hAnsi="Trebuchet MS" w:cs="Arial"/>
          <w:sz w:val="22"/>
          <w:szCs w:val="22"/>
          <w:lang w:eastAsia="pl-PL"/>
        </w:rPr>
        <w:t xml:space="preserve"> </w:t>
      </w:r>
      <w:r w:rsidRPr="003E3912">
        <w:rPr>
          <w:rFonts w:ascii="Trebuchet MS" w:hAnsi="Trebuchet MS" w:cs="Arial"/>
          <w:sz w:val="22"/>
          <w:szCs w:val="22"/>
          <w:lang w:eastAsia="pl-PL"/>
        </w:rPr>
        <w:t>i kucharzy, warto zaznaczyć, że zawód kucharza małej gastronomii znajduje się pierwszym miejscu rankingu zawodów nadwyżkowych za rok 2014, prowadzonego przez Powiatowy Urząd Pracy</w:t>
      </w:r>
      <w:r>
        <w:rPr>
          <w:rFonts w:ascii="Trebuchet MS" w:hAnsi="Trebuchet MS" w:cs="Arial"/>
          <w:sz w:val="22"/>
          <w:szCs w:val="22"/>
          <w:lang w:eastAsia="pl-PL"/>
        </w:rPr>
        <w:t xml:space="preserve"> </w:t>
      </w:r>
      <w:r w:rsidRPr="003E3912">
        <w:rPr>
          <w:rFonts w:ascii="Trebuchet MS" w:hAnsi="Trebuchet MS" w:cs="Arial"/>
          <w:sz w:val="22"/>
          <w:szCs w:val="22"/>
          <w:lang w:eastAsia="pl-PL"/>
        </w:rPr>
        <w:t xml:space="preserve">w Rudzie Śląskiej. Warto też zauważyć, że w rankingu PUP Ruda </w:t>
      </w:r>
      <w:r>
        <w:rPr>
          <w:rFonts w:ascii="Trebuchet MS" w:hAnsi="Trebuchet MS" w:cs="Arial"/>
          <w:sz w:val="22"/>
          <w:szCs w:val="22"/>
          <w:lang w:eastAsia="pl-PL"/>
        </w:rPr>
        <w:t xml:space="preserve">Śląska nie znalazły się zawody, </w:t>
      </w:r>
      <w:r w:rsidRPr="003E3912">
        <w:rPr>
          <w:rFonts w:ascii="Trebuchet MS" w:hAnsi="Trebuchet MS" w:cs="Arial"/>
          <w:sz w:val="22"/>
          <w:szCs w:val="22"/>
          <w:lang w:eastAsia="pl-PL"/>
        </w:rPr>
        <w:t>w których nie pojawiała się żadna oferta pracy w roku 2014. Kominiarzem chciał zostać jeden uczeń lub uczennica, a dwie osoby elektromechanikiem pojazdów samochodowych oraz krawcem. Do dziesięciu osób chciało pracować w zawodach takich jak: ogrodnik, wędliniarz, murarz-tynkarz, monter sieci, instalacji i urządzeń sanitarnych, piekarz, sprzedawca, fotograf czy stolarz.</w:t>
      </w:r>
      <w:r w:rsidRPr="003E3912">
        <w:rPr>
          <w:rFonts w:ascii="Trebuchet MS" w:hAnsi="Trebuchet MS" w:cs="Arial"/>
          <w:sz w:val="22"/>
          <w:szCs w:val="22"/>
          <w:lang w:eastAsia="pl-PL"/>
        </w:rPr>
        <w:br/>
        <w:t>W analogicznym rankingu zawodów deficytowych żaden z powyższych zawodów się nie pojawił.</w:t>
      </w:r>
    </w:p>
    <w:p w:rsidR="003833A4" w:rsidRPr="003E3912" w:rsidRDefault="003833A4" w:rsidP="00566AAA">
      <w:pPr>
        <w:spacing w:after="0" w:line="276" w:lineRule="auto"/>
        <w:jc w:val="both"/>
        <w:rPr>
          <w:rFonts w:ascii="Trebuchet MS" w:hAnsi="Trebuchet MS" w:cs="Arial"/>
          <w:sz w:val="22"/>
          <w:szCs w:val="22"/>
          <w:lang w:eastAsia="pl-PL"/>
        </w:rPr>
      </w:pPr>
    </w:p>
    <w:p w:rsidR="003833A4" w:rsidRPr="003E3912" w:rsidRDefault="003833A4" w:rsidP="00566AAA">
      <w:pPr>
        <w:pStyle w:val="NoSpacing"/>
        <w:spacing w:line="276" w:lineRule="auto"/>
        <w:jc w:val="both"/>
        <w:rPr>
          <w:rFonts w:ascii="Trebuchet MS" w:hAnsi="Trebuchet MS"/>
          <w:sz w:val="16"/>
          <w:szCs w:val="16"/>
        </w:rPr>
      </w:pPr>
      <w:r w:rsidRPr="003E3912">
        <w:rPr>
          <w:rFonts w:ascii="Trebuchet MS" w:hAnsi="Trebuchet MS"/>
          <w:sz w:val="16"/>
          <w:szCs w:val="16"/>
        </w:rPr>
        <w:t>Tabela 13. Liczba uczniów, którzy kształcili się w roku szkolnym 2014/2015 w poszczególnych zawodach, w technikach w ramach Zespołów Szkół Ponadgimnazjalnych w Rudzie Śląskiej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8"/>
        <w:gridCol w:w="3930"/>
        <w:gridCol w:w="687"/>
        <w:gridCol w:w="687"/>
        <w:gridCol w:w="687"/>
        <w:gridCol w:w="610"/>
        <w:gridCol w:w="687"/>
        <w:gridCol w:w="687"/>
        <w:gridCol w:w="765"/>
      </w:tblGrid>
      <w:tr w:rsidR="003833A4" w:rsidRPr="003E3912" w:rsidTr="00430140">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Lp.</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Technikum</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1</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2</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4</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 5</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5</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ZSP 6</w:t>
            </w:r>
          </w:p>
        </w:tc>
        <w:tc>
          <w:tcPr>
            <w:tcW w:w="0" w:type="auto"/>
            <w:shd w:val="clear" w:color="auto" w:fill="FFC000"/>
          </w:tcPr>
          <w:p w:rsidR="003833A4" w:rsidRPr="00430140" w:rsidRDefault="003833A4" w:rsidP="00430140">
            <w:pPr>
              <w:spacing w:after="0" w:line="276" w:lineRule="auto"/>
              <w:jc w:val="both"/>
              <w:rPr>
                <w:rFonts w:ascii="Trebuchet MS" w:hAnsi="Trebuchet MS" w:cs="Arial"/>
                <w:b/>
                <w:sz w:val="22"/>
                <w:szCs w:val="22"/>
                <w:lang w:eastAsia="pl-PL"/>
              </w:rPr>
            </w:pPr>
            <w:r w:rsidRPr="00430140">
              <w:rPr>
                <w:rFonts w:ascii="Trebuchet MS" w:hAnsi="Trebuchet MS" w:cs="Arial"/>
                <w:b/>
                <w:sz w:val="22"/>
                <w:szCs w:val="22"/>
                <w:lang w:eastAsia="pl-PL"/>
              </w:rPr>
              <w:t>Suma</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pojazdów samochodowych</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126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126</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Technik usług fryzjerskich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53</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Technik ekonomista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87</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Technik hotelarstwa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69</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5.</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Technik obsługi turystycznej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68</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68</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136</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Technik organizacji reklamy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37</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 xml:space="preserve">Technik żywienia i usług gastronomicznych </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119</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8.</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elektryk</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65</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82</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logistyk</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91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91</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realizacji nagrań i nagłośnień</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9</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11.</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górnictwa podziemnego</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160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160</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12.</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informatyk</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66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180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259</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13.</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spedytor</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45</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45</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geodeta</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44</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15.</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ochrony środowiska</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7</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cyfrowych procesów graficznych</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44</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architektury krajobrazu</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34</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34</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Pr>
                <w:noProof/>
                <w:lang w:eastAsia="pl-PL" w:bidi="ar-SA"/>
              </w:rPr>
              <w:pict>
                <v:shape id="Picture 84" o:spid="_x0000_s1029" type="#_x0000_t75" style="position:absolute;left:0;text-align:left;margin-left:-70.1pt;margin-top:781.4pt;width:16.4pt;height:848.1pt;z-index:-251659264;visibility:visible;mso-position-horizontal-relative:text;mso-position-vertical-relative:text">
                  <v:imagedata r:id="rId10" o:title=""/>
                </v:shape>
              </w:pic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19.</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elektronik</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46</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46</w:t>
            </w:r>
          </w:p>
        </w:tc>
      </w:tr>
      <w:tr w:rsidR="003833A4" w:rsidRPr="003E3912" w:rsidTr="00430140">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20.</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Technik urządzeń i systemów energetyki odnawialnej</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27</w:t>
            </w:r>
          </w:p>
        </w:tc>
        <w:tc>
          <w:tcPr>
            <w:tcW w:w="0" w:type="auto"/>
          </w:tcPr>
          <w:p w:rsidR="003833A4" w:rsidRPr="00430140" w:rsidRDefault="003833A4" w:rsidP="00430140">
            <w:pPr>
              <w:spacing w:after="0" w:line="276" w:lineRule="auto"/>
              <w:jc w:val="both"/>
              <w:rPr>
                <w:rFonts w:ascii="Trebuchet MS" w:hAnsi="Trebuchet MS" w:cs="Arial"/>
                <w:sz w:val="22"/>
                <w:szCs w:val="22"/>
                <w:lang w:eastAsia="pl-PL"/>
              </w:rPr>
            </w:pPr>
            <w:r w:rsidRPr="00430140">
              <w:rPr>
                <w:rFonts w:ascii="Trebuchet MS" w:hAnsi="Trebuchet MS" w:cs="Arial"/>
                <w:sz w:val="22"/>
                <w:szCs w:val="22"/>
                <w:lang w:eastAsia="pl-PL"/>
              </w:rPr>
              <w:t>27</w:t>
            </w:r>
          </w:p>
        </w:tc>
      </w:tr>
    </w:tbl>
    <w:p w:rsidR="003833A4" w:rsidRPr="003E3912" w:rsidRDefault="003833A4" w:rsidP="00566AAA">
      <w:pPr>
        <w:spacing w:after="0" w:line="276" w:lineRule="auto"/>
        <w:jc w:val="both"/>
        <w:rPr>
          <w:rFonts w:ascii="Trebuchet MS" w:hAnsi="Trebuchet MS" w:cs="Arial"/>
          <w:bCs/>
          <w:sz w:val="16"/>
          <w:szCs w:val="16"/>
          <w:lang w:eastAsia="pl-PL"/>
        </w:rPr>
      </w:pPr>
      <w:r w:rsidRPr="003E3912">
        <w:rPr>
          <w:rFonts w:ascii="Trebuchet MS" w:hAnsi="Trebuchet MS" w:cs="Arial"/>
          <w:bCs/>
          <w:sz w:val="16"/>
          <w:szCs w:val="16"/>
          <w:lang w:eastAsia="pl-PL"/>
        </w:rPr>
        <w:t>Źródło: Urząd Miasta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Technika w Rudzie Śląskiej oferują naukę w 20 zawodach </w:t>
      </w:r>
      <w:r w:rsidRPr="003E3912">
        <w:rPr>
          <w:rFonts w:ascii="Trebuchet MS" w:hAnsi="Trebuchet MS" w:cs="Arial"/>
          <w:sz w:val="22"/>
          <w:szCs w:val="22"/>
          <w:lang w:eastAsia="pl-PL"/>
        </w:rPr>
        <w:t>na 88 sklasyfikowanych przez Ministerstwo Edukacji Narodowej i możliwych do kształcenia.  Szkoły kształciły najwięcej techników informatyków, techników górnictwa podziemnego oraz techników obsługi ruchu turystycznego, warto zaznaczyć, zawody technika informatyka oraz technika obsługi ruchu tury</w:t>
      </w:r>
      <w:r>
        <w:rPr>
          <w:rFonts w:ascii="Trebuchet MS" w:hAnsi="Trebuchet MS" w:cs="Arial"/>
          <w:sz w:val="22"/>
          <w:szCs w:val="22"/>
          <w:lang w:eastAsia="pl-PL"/>
        </w:rPr>
        <w:t xml:space="preserve">stycznego kucharza znajdują się </w:t>
      </w:r>
      <w:r w:rsidRPr="003E3912">
        <w:rPr>
          <w:rFonts w:ascii="Trebuchet MS" w:hAnsi="Trebuchet MS" w:cs="Arial"/>
          <w:sz w:val="22"/>
          <w:szCs w:val="22"/>
          <w:lang w:eastAsia="pl-PL"/>
        </w:rPr>
        <w:t>w rankingu zawodów nadwyżkowych za rok 2014, prowadzo</w:t>
      </w:r>
      <w:r>
        <w:rPr>
          <w:rFonts w:ascii="Trebuchet MS" w:hAnsi="Trebuchet MS" w:cs="Arial"/>
          <w:sz w:val="22"/>
          <w:szCs w:val="22"/>
          <w:lang w:eastAsia="pl-PL"/>
        </w:rPr>
        <w:t xml:space="preserve">nym przez Powiatowy Urząd Pracy </w:t>
      </w:r>
      <w:r w:rsidRPr="003E3912">
        <w:rPr>
          <w:rFonts w:ascii="Trebuchet MS" w:hAnsi="Trebuchet MS" w:cs="Arial"/>
          <w:sz w:val="22"/>
          <w:szCs w:val="22"/>
          <w:lang w:eastAsia="pl-PL"/>
        </w:rPr>
        <w:t xml:space="preserve">w Rudzie Śląskiej. Warto też zauważyć, że </w:t>
      </w:r>
      <w:r>
        <w:rPr>
          <w:rFonts w:ascii="Trebuchet MS" w:hAnsi="Trebuchet MS" w:cs="Arial"/>
          <w:sz w:val="22"/>
          <w:szCs w:val="22"/>
          <w:lang w:eastAsia="pl-PL"/>
        </w:rPr>
        <w:br/>
      </w:r>
      <w:r w:rsidRPr="003E3912">
        <w:rPr>
          <w:rFonts w:ascii="Trebuchet MS" w:hAnsi="Trebuchet MS" w:cs="Arial"/>
          <w:sz w:val="22"/>
          <w:szCs w:val="22"/>
          <w:lang w:eastAsia="pl-PL"/>
        </w:rPr>
        <w:t>w rankingu PUP Ruda Ślą</w:t>
      </w:r>
      <w:r>
        <w:rPr>
          <w:rFonts w:ascii="Trebuchet MS" w:hAnsi="Trebuchet MS" w:cs="Arial"/>
          <w:sz w:val="22"/>
          <w:szCs w:val="22"/>
          <w:lang w:eastAsia="pl-PL"/>
        </w:rPr>
        <w:t xml:space="preserve">ska nie znalazły się zawody, </w:t>
      </w:r>
      <w:r w:rsidRPr="003E3912">
        <w:rPr>
          <w:rFonts w:ascii="Trebuchet MS" w:hAnsi="Trebuchet MS" w:cs="Arial"/>
          <w:sz w:val="22"/>
          <w:szCs w:val="22"/>
          <w:lang w:eastAsia="pl-PL"/>
        </w:rPr>
        <w:t>w  których nie pojawiała się żadna oferta pracy w roku 2014. Do dziesięciu osób chciało pracować</w:t>
      </w:r>
      <w:r>
        <w:rPr>
          <w:rFonts w:ascii="Trebuchet MS" w:hAnsi="Trebuchet MS" w:cs="Arial"/>
          <w:sz w:val="22"/>
          <w:szCs w:val="22"/>
          <w:lang w:eastAsia="pl-PL"/>
        </w:rPr>
        <w:t xml:space="preserve"> </w:t>
      </w:r>
      <w:r w:rsidRPr="003E3912">
        <w:rPr>
          <w:rFonts w:ascii="Trebuchet MS" w:hAnsi="Trebuchet MS" w:cs="Arial"/>
          <w:sz w:val="22"/>
          <w:szCs w:val="22"/>
          <w:lang w:eastAsia="pl-PL"/>
        </w:rPr>
        <w:t>w zawodach takich jak: technik realizacji nagrań i nagłośnień oraz technik ochrony środowiska.</w:t>
      </w:r>
      <w:r w:rsidRPr="003E3912">
        <w:rPr>
          <w:rFonts w:ascii="Trebuchet MS" w:hAnsi="Trebuchet MS"/>
        </w:rPr>
        <w:br/>
      </w:r>
      <w:r w:rsidRPr="003E3912">
        <w:rPr>
          <w:rFonts w:ascii="Trebuchet MS" w:hAnsi="Trebuchet MS" w:cs="Arial"/>
          <w:sz w:val="22"/>
          <w:szCs w:val="22"/>
          <w:lang w:eastAsia="pl-PL"/>
        </w:rPr>
        <w:t xml:space="preserve">W analogicznym rankingu zawodów deficytowych żaden z powyższych zawodów się </w:t>
      </w:r>
      <w:r>
        <w:rPr>
          <w:rFonts w:ascii="Trebuchet MS" w:hAnsi="Trebuchet MS" w:cs="Arial"/>
          <w:sz w:val="22"/>
          <w:szCs w:val="22"/>
          <w:lang w:eastAsia="pl-PL"/>
        </w:rPr>
        <w:br/>
      </w:r>
      <w:r w:rsidRPr="003E3912">
        <w:rPr>
          <w:rFonts w:ascii="Trebuchet MS" w:hAnsi="Trebuchet MS" w:cs="Arial"/>
          <w:sz w:val="22"/>
          <w:szCs w:val="22"/>
          <w:lang w:eastAsia="pl-PL"/>
        </w:rPr>
        <w:t>nie pojawił.</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6" w:name="_Toc427883266"/>
      <w:r w:rsidRPr="003E3912">
        <w:rPr>
          <w:rFonts w:ascii="Trebuchet MS" w:hAnsi="Trebuchet MS"/>
          <w:b/>
          <w:sz w:val="22"/>
          <w:szCs w:val="22"/>
        </w:rPr>
        <w:t>Dobre praktyki szkół zawodowych</w:t>
      </w:r>
      <w:bookmarkEnd w:id="6"/>
      <w:r w:rsidRPr="003E3912">
        <w:rPr>
          <w:rFonts w:ascii="Trebuchet MS" w:hAnsi="Trebuchet MS"/>
          <w:b/>
          <w:sz w:val="22"/>
          <w:szCs w:val="22"/>
        </w:rPr>
        <w:t xml:space="preserve">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Podstawowe obowiązki szkół związane z nauczaniem są powszechnie znane, oferta szkół </w:t>
      </w:r>
      <w:r>
        <w:rPr>
          <w:rFonts w:ascii="Trebuchet MS" w:hAnsi="Trebuchet MS"/>
          <w:sz w:val="22"/>
          <w:szCs w:val="22"/>
        </w:rPr>
        <w:br/>
      </w:r>
      <w:r w:rsidRPr="003E3912">
        <w:rPr>
          <w:rFonts w:ascii="Trebuchet MS" w:hAnsi="Trebuchet MS"/>
          <w:sz w:val="22"/>
          <w:szCs w:val="22"/>
        </w:rPr>
        <w:t>i placówek jest dostępna, chociaż nie zawsze szeroko rozpowszechniona. Warto natomiast zwrócić szczególną uwagę na dobre praktyki w zakresie funkcjonowania poszczególnych szkół zawodowych w Rudzie Śląskiej, ponieważ powinny one stanowić inspirację dla pozostałych placówek.</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Takimi dobrymi praktykami mogą być w szczególności</w:t>
      </w:r>
      <w:r w:rsidRPr="003E3912">
        <w:rPr>
          <w:rStyle w:val="FootnoteReference"/>
          <w:rFonts w:ascii="Trebuchet MS" w:hAnsi="Trebuchet MS" w:cs="Mangal"/>
          <w:sz w:val="22"/>
          <w:szCs w:val="22"/>
        </w:rPr>
        <w:footnoteReference w:id="3"/>
      </w:r>
      <w:r w:rsidRPr="003E3912">
        <w:rPr>
          <w:rFonts w:ascii="Trebuchet MS" w:hAnsi="Trebuchet MS"/>
          <w:sz w:val="22"/>
          <w:szCs w:val="22"/>
        </w:rPr>
        <w:t>:</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udział w programach unijnych, takich jak Leonardo, Erasmus+ (ZSP 4, ZSP 2, ZSP 6, ZS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praktyki zagraniczne w Wielkiej Brytanii, Hiszpanii, Portugalii, Włoszech (ZSP 4, ZSP 2),</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bogata oferta zajęć pozalekcyjnych – rozwijających oraz wyrównawczych (ZSP 2, ZSP 6),</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dbanie o atrakcyjność praktyk zawodowych, nadzór miejsc praktyk, zdobywanie partnerów także poza Rudą Śląską (ZSP 2, ZS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poprawa stanu bazy dydaktycznej (ZSP 2),</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poprawa kwalifikacji nauczycieli (ZSP 7),</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zwieńczony powodzeniem udział w konkursach krajowych i zagranicznych (ZSP 7, ZSP 6),</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aktywna promocja oferty (CKU),</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wsparcie budowania efektywnej i otwartej komunikacji wewnętrznej w szkole, dobrych relacji wewnętrznych (ZSP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certyfikaty (ZSP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programy autorskie i korelacje międzyprzedmiotowe, zapobiegające nakładaniu się treści przedmiotów  (ZSP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aktywna współpraca z Cechem Rzemiosł Różnych i Przedsiębiorczości (ZSP 1),</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współpraca z firmami takimi, jak Toyota (ZSP 1), FAKRO, Bras (ZSP 6), Pirx (ZSP 4),</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spotkania z praktykami, którzy prezentują ścieżkę kariery w danym zawodzie (ZSP 6),</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dodatkowe zajęcia rozwijające kompetencje społeczne uczniów (ZSP 6, ZS 5, ZSP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cykliczny monitoring losów absolwentów od początku istnienia szkoły (ZSP 7),</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profesjonalne badania planów edukacyjno-zawodowych uczniów klas 3 gimnazjum (CKU),</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szeroka współpraca z rodzicami (ZSP 4, ZS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współpraca z uczelniami, np. Akademia Muzyczna w Katowicach (ZSP 4), Politechnika Śląska (ZSP 4, ZSP 6, ZSP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prowadzenie Klubu Absolwenta (ZSP 7),</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działalność w zakresie społecznej odpowiedzialności, np. wsparcie starszych pensjonariuszy DPS (ZSP 7),</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imprezy plenerowe, kiermasze, festyny (ZSP 7, ZSP 5, ZS 5),</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praca na rzecz promocji i współpracy między placówkami edukacyjnymi w mieście, np. portal informacyjny w zakresie oferty placówek działających w Rudzie Śląskiej</w:t>
      </w:r>
      <w:r w:rsidRPr="003E3912">
        <w:rPr>
          <w:rFonts w:ascii="Trebuchet MS" w:hAnsi="Trebuchet MS"/>
          <w:sz w:val="22"/>
          <w:szCs w:val="22"/>
        </w:rPr>
        <w:br/>
      </w:r>
      <w:hyperlink r:id="rId11" w:history="1">
        <w:r w:rsidRPr="003E3912">
          <w:rPr>
            <w:rStyle w:val="Hyperlink"/>
            <w:rFonts w:ascii="Trebuchet MS" w:hAnsi="Trebuchet MS" w:cs="Mangal"/>
            <w:sz w:val="22"/>
            <w:szCs w:val="22"/>
          </w:rPr>
          <w:t>http://www.zsp7.pl/informator/index.html</w:t>
        </w:r>
      </w:hyperlink>
      <w:r w:rsidRPr="003E3912">
        <w:rPr>
          <w:rFonts w:ascii="Trebuchet MS" w:hAnsi="Trebuchet MS"/>
          <w:sz w:val="22"/>
          <w:szCs w:val="22"/>
        </w:rPr>
        <w:t xml:space="preserve"> (ZSP 7),</w:t>
      </w:r>
    </w:p>
    <w:p w:rsidR="003833A4" w:rsidRPr="003E3912" w:rsidRDefault="003833A4" w:rsidP="00CE4A06">
      <w:pPr>
        <w:pStyle w:val="ListParagraph"/>
        <w:numPr>
          <w:ilvl w:val="0"/>
          <w:numId w:val="5"/>
        </w:numPr>
        <w:spacing w:after="0" w:line="276" w:lineRule="auto"/>
        <w:ind w:left="357" w:hanging="357"/>
        <w:jc w:val="both"/>
        <w:rPr>
          <w:rFonts w:ascii="Trebuchet MS" w:hAnsi="Trebuchet MS"/>
          <w:sz w:val="22"/>
          <w:szCs w:val="22"/>
        </w:rPr>
      </w:pPr>
      <w:r w:rsidRPr="003E3912">
        <w:rPr>
          <w:rFonts w:ascii="Trebuchet MS" w:hAnsi="Trebuchet MS"/>
          <w:sz w:val="22"/>
          <w:szCs w:val="22"/>
        </w:rPr>
        <w:t>opieka dla dzieci słuchaczy podczas zajęć (CKU).</w:t>
      </w:r>
    </w:p>
    <w:p w:rsidR="003833A4" w:rsidRPr="003E3912" w:rsidRDefault="003833A4" w:rsidP="00566AAA">
      <w:pPr>
        <w:spacing w:after="0" w:line="276" w:lineRule="auto"/>
        <w:ind w:left="360"/>
        <w:jc w:val="both"/>
        <w:rPr>
          <w:rFonts w:ascii="Trebuchet MS" w:hAnsi="Trebuchet MS"/>
          <w:b/>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Wszystkie szkoły zawodowe działające na terenie Rudy Śląskiej podejmują działania promocyjne związane z upowszechnianiem informacji o ofercie. Pracujące w szkole dyrekcja oraz grono pedagogiczne poświęcają wiele uwagi, energii, czasu i wysiłku, przygotowując kolejne działania. Jednak należy zwrócić szczególną uwagę na fakt, </w:t>
      </w:r>
      <w:r>
        <w:rPr>
          <w:rFonts w:ascii="Trebuchet MS" w:hAnsi="Trebuchet MS"/>
          <w:sz w:val="22"/>
          <w:szCs w:val="22"/>
        </w:rPr>
        <w:br/>
      </w:r>
      <w:r w:rsidRPr="003E3912">
        <w:rPr>
          <w:rFonts w:ascii="Trebuchet MS" w:hAnsi="Trebuchet MS"/>
          <w:sz w:val="22"/>
          <w:szCs w:val="22"/>
        </w:rPr>
        <w:t>że samo wykonywanie działań promocyjnych nie gwarantuje ich skuteczności, jeśli w ogóle jest ona mierzona. Czynnikami podnoszącymi skuteczność działań są: zaplanowanie działań i wyznaczenie celów, dobranie grup docelowych, przekazów</w:t>
      </w:r>
      <w:r>
        <w:rPr>
          <w:rFonts w:ascii="Trebuchet MS" w:hAnsi="Trebuchet MS"/>
          <w:sz w:val="22"/>
          <w:szCs w:val="22"/>
        </w:rPr>
        <w:t xml:space="preserve"> </w:t>
      </w:r>
      <w:r w:rsidRPr="003E3912">
        <w:rPr>
          <w:rFonts w:ascii="Trebuchet MS" w:hAnsi="Trebuchet MS"/>
          <w:sz w:val="22"/>
          <w:szCs w:val="22"/>
        </w:rPr>
        <w:t xml:space="preserve">i kanałów komunikacji odpowiednich do założeń, a potem sprawdzenie stopnia osiągnięcia celów. Warto sprofesjonalizować inicjatywy podejmowane w zakresie komunikacji </w:t>
      </w:r>
      <w:r>
        <w:rPr>
          <w:rFonts w:ascii="Trebuchet MS" w:hAnsi="Trebuchet MS"/>
          <w:sz w:val="22"/>
          <w:szCs w:val="22"/>
        </w:rPr>
        <w:t xml:space="preserve"> </w:t>
      </w:r>
      <w:r w:rsidRPr="003E3912">
        <w:rPr>
          <w:rFonts w:ascii="Trebuchet MS" w:hAnsi="Trebuchet MS"/>
          <w:sz w:val="22"/>
          <w:szCs w:val="22"/>
        </w:rPr>
        <w:t xml:space="preserve">i promocji, rozpoczynając owe działania od wnętrza szkoły, czyli pracowników, uczniów </w:t>
      </w:r>
      <w:r>
        <w:rPr>
          <w:rFonts w:ascii="Trebuchet MS" w:hAnsi="Trebuchet MS"/>
          <w:sz w:val="22"/>
          <w:szCs w:val="22"/>
        </w:rPr>
        <w:br/>
      </w:r>
      <w:r w:rsidRPr="003E3912">
        <w:rPr>
          <w:rFonts w:ascii="Trebuchet MS" w:hAnsi="Trebuchet MS"/>
          <w:sz w:val="22"/>
          <w:szCs w:val="22"/>
        </w:rPr>
        <w:t>i ich rodziców, a także absolwentów.</w:t>
      </w:r>
    </w:p>
    <w:p w:rsidR="003833A4"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Wybrane działania podejmowane na rzecz promocji szkół zawodowych:</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strona www szkoły,</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profile w mediach społecznościowych (np. Facebook),</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udział w giełdzie szkół, organizowanej przez Urząd Miasta,</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wykorzystywanie informacji dotyczących współpracy z firmami,</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drzwi otwarte,</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imprezy i spotkania promocyjne w gimnazjach (tzw. wizyty w szkołach),</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konkursy dla gimnazjalistów,</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imprezy i spotkania w szkołach zawodowych (np. festiwal nauki),</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wyznaczanie koordynatora ds. promocji i komunikacji w szkole,</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przygotowanie profesjonalnych materiałów promocyjnych,</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opracowywanie harmonogramu działań,</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identyfikowanie zainteresowania ofertą uczniów gimnazjów,</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współpraca z lokalnymi mediami,</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e-mailingi reklamowe,</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ulotkowanie do skrzynek pocztowych,</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plakaty w miejscach publicznych,</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banery reklamowe, tablice (reklama zewnętrzna),</w:t>
      </w:r>
    </w:p>
    <w:p w:rsidR="003833A4" w:rsidRPr="003E3912"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udział w imprezach miejskich (np. stoiska z prezentacjami osiągnięć uczniów) oraz branżowych (np. pokazy fryzjerskie), </w:t>
      </w:r>
    </w:p>
    <w:p w:rsidR="003833A4" w:rsidRDefault="003833A4" w:rsidP="00CE4A06">
      <w:pPr>
        <w:pStyle w:val="ListParagraph"/>
        <w:numPr>
          <w:ilvl w:val="0"/>
          <w:numId w:val="6"/>
        </w:numPr>
        <w:spacing w:after="0" w:line="276" w:lineRule="auto"/>
        <w:ind w:left="357" w:hanging="357"/>
        <w:jc w:val="both"/>
        <w:rPr>
          <w:rFonts w:ascii="Trebuchet MS" w:hAnsi="Trebuchet MS"/>
          <w:sz w:val="22"/>
          <w:szCs w:val="22"/>
        </w:rPr>
      </w:pPr>
      <w:r w:rsidRPr="003E3912">
        <w:rPr>
          <w:rFonts w:ascii="Trebuchet MS" w:hAnsi="Trebuchet MS"/>
          <w:sz w:val="22"/>
          <w:szCs w:val="22"/>
        </w:rPr>
        <w:t>reklama w środkach komunikacji miejskiej.</w:t>
      </w:r>
    </w:p>
    <w:p w:rsidR="003833A4" w:rsidRPr="003E3912" w:rsidRDefault="003833A4" w:rsidP="004811F7">
      <w:pPr>
        <w:pStyle w:val="ListParagraph"/>
        <w:spacing w:after="0" w:line="276" w:lineRule="auto"/>
        <w:ind w:left="357"/>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sz w:val="22"/>
          <w:szCs w:val="22"/>
        </w:rPr>
        <w:t xml:space="preserve">Podejmowanych działań jest bardzo wiele, jednak to sprawdzenie ich celowości </w:t>
      </w:r>
      <w:r>
        <w:rPr>
          <w:rFonts w:ascii="Trebuchet MS" w:hAnsi="Trebuchet MS"/>
          <w:sz w:val="22"/>
          <w:szCs w:val="22"/>
        </w:rPr>
        <w:br/>
      </w:r>
      <w:r w:rsidRPr="003E3912">
        <w:rPr>
          <w:rFonts w:ascii="Trebuchet MS" w:hAnsi="Trebuchet MS"/>
          <w:sz w:val="22"/>
          <w:szCs w:val="22"/>
        </w:rPr>
        <w:t xml:space="preserve">i skuteczności pozwoli zwiększyć efektywność owych inicjatyw. Dla podwyższenia ich efektywności bezwzględnie potrzebne jest także wpisanie celów z zakresu promocji </w:t>
      </w:r>
      <w:r>
        <w:rPr>
          <w:rFonts w:ascii="Trebuchet MS" w:hAnsi="Trebuchet MS"/>
          <w:sz w:val="22"/>
          <w:szCs w:val="22"/>
        </w:rPr>
        <w:br/>
      </w:r>
      <w:r w:rsidRPr="003E3912">
        <w:rPr>
          <w:rFonts w:ascii="Trebuchet MS" w:hAnsi="Trebuchet MS"/>
          <w:sz w:val="22"/>
          <w:szCs w:val="22"/>
        </w:rPr>
        <w:t>i komunikacji w ramy celów strategicznych, o czym szerzej poniżej.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rPr>
          <w:rFonts w:ascii="Trebuchet MS" w:hAnsi="Trebuchet MS"/>
          <w:b/>
          <w:sz w:val="22"/>
          <w:szCs w:val="22"/>
        </w:rPr>
      </w:pPr>
      <w:r w:rsidRPr="003E3912">
        <w:rPr>
          <w:rFonts w:ascii="Trebuchet MS" w:hAnsi="Trebuchet MS"/>
          <w:b/>
          <w:sz w:val="22"/>
          <w:szCs w:val="22"/>
        </w:rPr>
        <w:br w:type="page"/>
      </w:r>
    </w:p>
    <w:p w:rsidR="003833A4" w:rsidRPr="003E3912" w:rsidRDefault="003833A4" w:rsidP="00CE4A06">
      <w:pPr>
        <w:pStyle w:val="ListParagraph"/>
        <w:numPr>
          <w:ilvl w:val="0"/>
          <w:numId w:val="3"/>
        </w:numPr>
        <w:spacing w:after="0" w:line="276" w:lineRule="auto"/>
        <w:ind w:left="357" w:hanging="357"/>
        <w:jc w:val="both"/>
        <w:outlineLvl w:val="0"/>
        <w:rPr>
          <w:rFonts w:ascii="Trebuchet MS" w:hAnsi="Trebuchet MS"/>
          <w:b/>
          <w:sz w:val="28"/>
          <w:szCs w:val="28"/>
        </w:rPr>
      </w:pPr>
      <w:bookmarkStart w:id="7" w:name="_Toc427883267"/>
      <w:r w:rsidRPr="003E3912">
        <w:rPr>
          <w:rFonts w:ascii="Trebuchet MS" w:hAnsi="Trebuchet MS"/>
          <w:b/>
          <w:sz w:val="28"/>
          <w:szCs w:val="28"/>
        </w:rPr>
        <w:t>Diagnoza strategiczna</w:t>
      </w:r>
      <w:bookmarkEnd w:id="7"/>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Diagnoza strategiczna przygotowywana na potrzeby </w:t>
      </w:r>
      <w:r w:rsidRPr="003E3912">
        <w:rPr>
          <w:rFonts w:ascii="Trebuchet MS" w:hAnsi="Trebuchet MS"/>
          <w:i/>
          <w:sz w:val="22"/>
          <w:szCs w:val="22"/>
        </w:rPr>
        <w:t>Strategii rozwoju szkolnictwa zawodowego dla Miasta Ruda Śląska na lata 2015 – 2020</w:t>
      </w:r>
      <w:r w:rsidRPr="003E3912">
        <w:rPr>
          <w:rFonts w:ascii="Trebuchet MS" w:hAnsi="Trebuchet MS"/>
          <w:sz w:val="22"/>
          <w:szCs w:val="22"/>
        </w:rPr>
        <w:t xml:space="preserve"> miała na celu zobrazowanie aktualnego stanu szkolnictwa zawodowego w mieście i perspektyw rozwoju. Dane zebrane zostały następującymi narzędziami badawczymi: analiza desk research, badania ilościowe (ankiety uczniów gimnazjum oraz szkół zawodowych), badania jakościowe (fokus, wywiady pogłębione). Ponadto w części analitycznej zastosowano metody: analizy SWOT, podpartej metodami Analizy Otoczenia PEST oraz Analizy Kluczowych Czynników Sukcesu.</w:t>
      </w: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4811F7">
      <w:pPr>
        <w:pStyle w:val="ListParagraph"/>
        <w:numPr>
          <w:ilvl w:val="1"/>
          <w:numId w:val="3"/>
        </w:numPr>
        <w:spacing w:after="0" w:line="276" w:lineRule="auto"/>
        <w:ind w:left="567" w:hanging="567"/>
        <w:jc w:val="both"/>
        <w:outlineLvl w:val="1"/>
        <w:rPr>
          <w:rFonts w:ascii="Trebuchet MS" w:hAnsi="Trebuchet MS"/>
          <w:b/>
          <w:szCs w:val="24"/>
        </w:rPr>
      </w:pPr>
      <w:bookmarkStart w:id="8" w:name="_Toc427883268"/>
      <w:r w:rsidRPr="003E3912">
        <w:rPr>
          <w:rFonts w:ascii="Trebuchet MS" w:hAnsi="Trebuchet MS"/>
          <w:b/>
          <w:szCs w:val="24"/>
        </w:rPr>
        <w:t>Metodologia narzędzi badawczych wykorzystanych do przygotowania Strategii</w:t>
      </w:r>
      <w:bookmarkEnd w:id="8"/>
      <w:r w:rsidRPr="003E3912">
        <w:rPr>
          <w:rFonts w:ascii="Trebuchet MS" w:hAnsi="Trebuchet MS"/>
          <w:b/>
          <w:szCs w:val="24"/>
        </w:rPr>
        <w:t xml:space="preserve">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sz w:val="22"/>
          <w:szCs w:val="22"/>
        </w:rPr>
      </w:pPr>
      <w:bookmarkStart w:id="9" w:name="_Toc427883269"/>
      <w:r w:rsidRPr="003E3912">
        <w:rPr>
          <w:rFonts w:ascii="Trebuchet MS" w:hAnsi="Trebuchet MS"/>
          <w:b/>
          <w:sz w:val="22"/>
          <w:szCs w:val="22"/>
        </w:rPr>
        <w:t>Badania ilościowe i jakościowe</w:t>
      </w:r>
      <w:bookmarkEnd w:id="9"/>
      <w:r w:rsidRPr="003E3912">
        <w:rPr>
          <w:rFonts w:ascii="Trebuchet MS" w:hAnsi="Trebuchet MS"/>
          <w:sz w:val="22"/>
          <w:szCs w:val="22"/>
        </w:rPr>
        <w:t xml:space="preserve">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Poniższy opis stanowi podsumowanie narzędzi badawczyc</w:t>
      </w:r>
      <w:r>
        <w:rPr>
          <w:rFonts w:ascii="Trebuchet MS" w:hAnsi="Trebuchet MS"/>
          <w:sz w:val="22"/>
          <w:szCs w:val="22"/>
        </w:rPr>
        <w:t xml:space="preserve">h </w:t>
      </w:r>
      <w:r w:rsidRPr="003E3912">
        <w:rPr>
          <w:rFonts w:ascii="Trebuchet MS" w:hAnsi="Trebuchet MS"/>
          <w:sz w:val="22"/>
          <w:szCs w:val="22"/>
        </w:rPr>
        <w:t>wykorzystanych  do przygotowania Strategii. Przepro</w:t>
      </w:r>
      <w:r>
        <w:rPr>
          <w:rFonts w:ascii="Trebuchet MS" w:hAnsi="Trebuchet MS"/>
          <w:sz w:val="22"/>
          <w:szCs w:val="22"/>
        </w:rPr>
        <w:t xml:space="preserve">wadzone badania i analizy miały </w:t>
      </w:r>
      <w:r w:rsidRPr="003E3912">
        <w:rPr>
          <w:rFonts w:ascii="Trebuchet MS" w:hAnsi="Trebuchet MS"/>
          <w:sz w:val="22"/>
          <w:szCs w:val="22"/>
        </w:rPr>
        <w:t>przybliżyć następujące problemy badawcze:</w:t>
      </w:r>
    </w:p>
    <w:p w:rsidR="003833A4" w:rsidRPr="003E3912" w:rsidRDefault="003833A4" w:rsidP="00CE4A06">
      <w:pPr>
        <w:numPr>
          <w:ilvl w:val="0"/>
          <w:numId w:val="7"/>
        </w:numPr>
        <w:spacing w:after="0" w:line="276" w:lineRule="auto"/>
        <w:ind w:left="357" w:hanging="357"/>
        <w:jc w:val="both"/>
        <w:rPr>
          <w:rFonts w:ascii="Trebuchet MS" w:hAnsi="Trebuchet MS"/>
          <w:sz w:val="22"/>
          <w:szCs w:val="22"/>
        </w:rPr>
      </w:pPr>
      <w:r w:rsidRPr="003E3912">
        <w:rPr>
          <w:rFonts w:ascii="Trebuchet MS" w:hAnsi="Trebuchet MS"/>
          <w:sz w:val="22"/>
          <w:szCs w:val="22"/>
        </w:rPr>
        <w:t>ocena oferty szkolnictwa zawodowego w mieście z punktu widzenia uczniów szkół gimnazjalnych,</w:t>
      </w:r>
    </w:p>
    <w:p w:rsidR="003833A4" w:rsidRPr="003E3912" w:rsidRDefault="003833A4" w:rsidP="00CE4A06">
      <w:pPr>
        <w:numPr>
          <w:ilvl w:val="0"/>
          <w:numId w:val="7"/>
        </w:numPr>
        <w:spacing w:after="0" w:line="276" w:lineRule="auto"/>
        <w:ind w:left="357" w:hanging="357"/>
        <w:jc w:val="both"/>
        <w:rPr>
          <w:rFonts w:ascii="Trebuchet MS" w:hAnsi="Trebuchet MS"/>
          <w:sz w:val="22"/>
          <w:szCs w:val="22"/>
        </w:rPr>
      </w:pPr>
      <w:r w:rsidRPr="003E3912">
        <w:rPr>
          <w:rFonts w:ascii="Trebuchet MS" w:hAnsi="Trebuchet MS"/>
          <w:sz w:val="22"/>
          <w:szCs w:val="22"/>
        </w:rPr>
        <w:t>ocena stopnia zadowolenia z kształcenia z punktu widzenia uczniów szkół zawodowych</w:t>
      </w:r>
      <w:r w:rsidRPr="003E3912">
        <w:rPr>
          <w:rFonts w:ascii="Trebuchet MS" w:hAnsi="Trebuchet MS"/>
          <w:sz w:val="22"/>
          <w:szCs w:val="22"/>
        </w:rPr>
        <w:br/>
        <w:t>oraz preferencji wyboru szkoły,</w:t>
      </w:r>
    </w:p>
    <w:p w:rsidR="003833A4" w:rsidRPr="003E3912" w:rsidRDefault="003833A4" w:rsidP="00CE4A06">
      <w:pPr>
        <w:numPr>
          <w:ilvl w:val="0"/>
          <w:numId w:val="7"/>
        </w:numPr>
        <w:spacing w:after="0" w:line="276" w:lineRule="auto"/>
        <w:ind w:left="357" w:hanging="357"/>
        <w:jc w:val="both"/>
        <w:rPr>
          <w:rFonts w:ascii="Trebuchet MS" w:hAnsi="Trebuchet MS"/>
          <w:sz w:val="22"/>
          <w:szCs w:val="22"/>
        </w:rPr>
      </w:pPr>
      <w:r w:rsidRPr="003E3912">
        <w:rPr>
          <w:rFonts w:ascii="Trebuchet MS" w:hAnsi="Trebuchet MS"/>
          <w:sz w:val="22"/>
          <w:szCs w:val="22"/>
        </w:rPr>
        <w:t>ocena oferty szkolnictwa zawodowego z punktu widzenia potrzeb rynku pracy w Rudzie Śląskiej,</w:t>
      </w:r>
    </w:p>
    <w:p w:rsidR="003833A4" w:rsidRPr="003E3912" w:rsidRDefault="003833A4" w:rsidP="00CE4A06">
      <w:pPr>
        <w:numPr>
          <w:ilvl w:val="0"/>
          <w:numId w:val="7"/>
        </w:numPr>
        <w:spacing w:after="0" w:line="276" w:lineRule="auto"/>
        <w:ind w:left="357" w:hanging="357"/>
        <w:jc w:val="both"/>
        <w:rPr>
          <w:rFonts w:ascii="Trebuchet MS" w:hAnsi="Trebuchet MS"/>
          <w:sz w:val="22"/>
          <w:szCs w:val="22"/>
        </w:rPr>
      </w:pPr>
      <w:r w:rsidRPr="003E3912">
        <w:rPr>
          <w:rFonts w:ascii="Trebuchet MS" w:hAnsi="Trebuchet MS"/>
          <w:sz w:val="22"/>
          <w:szCs w:val="22"/>
        </w:rPr>
        <w:t>współpraca szkolnictwa zawodowego z pracodawcami oraz instytucjami rynku pracy,</w:t>
      </w:r>
    </w:p>
    <w:p w:rsidR="003833A4" w:rsidRPr="003E3912" w:rsidRDefault="003833A4" w:rsidP="00CE4A06">
      <w:pPr>
        <w:numPr>
          <w:ilvl w:val="0"/>
          <w:numId w:val="7"/>
        </w:numPr>
        <w:spacing w:after="0" w:line="276" w:lineRule="auto"/>
        <w:ind w:left="357" w:hanging="357"/>
        <w:jc w:val="both"/>
        <w:rPr>
          <w:rFonts w:ascii="Trebuchet MS" w:hAnsi="Trebuchet MS"/>
          <w:sz w:val="22"/>
          <w:szCs w:val="22"/>
        </w:rPr>
      </w:pPr>
      <w:r w:rsidRPr="003E3912">
        <w:rPr>
          <w:rFonts w:ascii="Trebuchet MS" w:hAnsi="Trebuchet MS"/>
          <w:sz w:val="22"/>
          <w:szCs w:val="22"/>
        </w:rPr>
        <w:t>zmiany na śląskim rynku pracy a pożądane kierunki rozwoju szkolnictwa zawodowego, także</w:t>
      </w:r>
      <w:r w:rsidRPr="003E3912">
        <w:rPr>
          <w:rFonts w:ascii="Trebuchet MS" w:hAnsi="Trebuchet MS"/>
          <w:sz w:val="22"/>
          <w:szCs w:val="22"/>
        </w:rPr>
        <w:br/>
        <w:t>w aspekcie rozwoju gospodarczego miasta.</w:t>
      </w:r>
    </w:p>
    <w:p w:rsidR="003833A4" w:rsidRPr="003E3912" w:rsidRDefault="003833A4" w:rsidP="00566AAA">
      <w:pPr>
        <w:spacing w:after="0" w:line="276" w:lineRule="auto"/>
        <w:jc w:val="both"/>
        <w:rPr>
          <w:rFonts w:ascii="Trebuchet MS" w:eastAsia="Times New Roman" w:hAnsi="Trebuchet MS" w:cs="Times New Roman"/>
          <w:bCs/>
          <w:sz w:val="22"/>
          <w:szCs w:val="22"/>
        </w:rPr>
      </w:pPr>
    </w:p>
    <w:p w:rsidR="003833A4" w:rsidRPr="003E3912" w:rsidRDefault="003833A4" w:rsidP="00566AAA">
      <w:pPr>
        <w:spacing w:after="0" w:line="276" w:lineRule="auto"/>
        <w:jc w:val="both"/>
        <w:rPr>
          <w:rFonts w:ascii="Trebuchet MS" w:eastAsia="Times New Roman" w:hAnsi="Trebuchet MS" w:cs="Times New Roman"/>
          <w:bCs/>
          <w:sz w:val="22"/>
          <w:szCs w:val="22"/>
        </w:rPr>
      </w:pPr>
      <w:r w:rsidRPr="003E3912">
        <w:rPr>
          <w:rFonts w:ascii="Trebuchet MS" w:eastAsia="Times New Roman" w:hAnsi="Trebuchet MS" w:cs="Times New Roman"/>
          <w:bCs/>
          <w:sz w:val="22"/>
          <w:szCs w:val="22"/>
        </w:rPr>
        <w:t>W trakcie prowadzenia badań wykorzystano następujące metody ilościowe i jakościowe:</w:t>
      </w:r>
    </w:p>
    <w:p w:rsidR="003833A4" w:rsidRPr="003E3912" w:rsidRDefault="003833A4" w:rsidP="00566AAA">
      <w:pPr>
        <w:spacing w:after="0" w:line="276" w:lineRule="auto"/>
        <w:contextualSpacing/>
        <w:jc w:val="both"/>
        <w:rPr>
          <w:rFonts w:ascii="Trebuchet MS" w:eastAsia="Times New Roman" w:hAnsi="Trebuchet MS" w:cs="Times New Roman"/>
          <w:bCs/>
          <w:sz w:val="22"/>
          <w:szCs w:val="22"/>
        </w:rPr>
      </w:pPr>
    </w:p>
    <w:p w:rsidR="003833A4" w:rsidRPr="003E3912" w:rsidRDefault="003833A4" w:rsidP="00566AAA">
      <w:pPr>
        <w:spacing w:after="0"/>
        <w:jc w:val="both"/>
        <w:rPr>
          <w:rFonts w:ascii="Trebuchet MS" w:hAnsi="Trebuchet MS"/>
          <w:b/>
          <w:sz w:val="22"/>
          <w:szCs w:val="22"/>
        </w:rPr>
      </w:pPr>
      <w:bookmarkStart w:id="10" w:name="_Toc412618091"/>
      <w:r w:rsidRPr="003E3912">
        <w:rPr>
          <w:rFonts w:ascii="Trebuchet MS" w:hAnsi="Trebuchet MS"/>
          <w:b/>
          <w:sz w:val="22"/>
          <w:szCs w:val="22"/>
        </w:rPr>
        <w:t>Analiza danych zastanych</w:t>
      </w:r>
      <w:bookmarkEnd w:id="10"/>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cs="Calibri"/>
          <w:sz w:val="22"/>
          <w:szCs w:val="22"/>
        </w:rPr>
      </w:pPr>
      <w:r w:rsidRPr="003E3912">
        <w:rPr>
          <w:rFonts w:ascii="Trebuchet MS" w:hAnsi="Trebuchet MS" w:cs="Calibri"/>
          <w:sz w:val="22"/>
          <w:szCs w:val="22"/>
        </w:rPr>
        <w:t xml:space="preserve">Jest to analiza ekspercka danych zastanych, pochodzących z najważniejszych dokumentów i danych statystycznych dotyczących szkolnictwa zawodowego w Rudzie Śląskiej oraz jej otoczenia. Została wykorzystana przede wszystkim do opisu szkolnictwa zawodowego </w:t>
      </w:r>
      <w:r>
        <w:rPr>
          <w:rFonts w:ascii="Trebuchet MS" w:hAnsi="Trebuchet MS" w:cs="Calibri"/>
          <w:sz w:val="22"/>
          <w:szCs w:val="22"/>
        </w:rPr>
        <w:br/>
      </w:r>
      <w:r w:rsidRPr="003E3912">
        <w:rPr>
          <w:rFonts w:ascii="Trebuchet MS" w:hAnsi="Trebuchet MS" w:cs="Calibri"/>
          <w:sz w:val="22"/>
          <w:szCs w:val="22"/>
        </w:rPr>
        <w:t>w Rudzie Śląskiej</w:t>
      </w:r>
      <w:r>
        <w:rPr>
          <w:rFonts w:ascii="Trebuchet MS" w:hAnsi="Trebuchet MS" w:cs="Calibri"/>
          <w:sz w:val="22"/>
          <w:szCs w:val="22"/>
        </w:rPr>
        <w:t xml:space="preserve"> </w:t>
      </w:r>
      <w:r w:rsidRPr="003E3912">
        <w:rPr>
          <w:rFonts w:ascii="Trebuchet MS" w:hAnsi="Trebuchet MS" w:cs="Calibri"/>
          <w:sz w:val="22"/>
          <w:szCs w:val="22"/>
        </w:rPr>
        <w:t>oraz przeprowadzenia Analizy Otoczenia PEST</w:t>
      </w:r>
      <w:r w:rsidRPr="003E3912">
        <w:rPr>
          <w:rFonts w:ascii="Trebuchet MS" w:hAnsi="Trebuchet MS" w:cs="Calibri"/>
          <w:i/>
          <w:sz w:val="22"/>
          <w:szCs w:val="22"/>
        </w:rPr>
        <w:t xml:space="preserve"> </w:t>
      </w:r>
      <w:r w:rsidRPr="003E3912">
        <w:rPr>
          <w:rFonts w:ascii="Trebuchet MS" w:hAnsi="Trebuchet MS" w:cs="Calibri"/>
          <w:sz w:val="22"/>
          <w:szCs w:val="22"/>
        </w:rPr>
        <w:t>(z ang. Political, Economic, Social, Technological) w celu przeanalizowania otoczenia prawno-politycznego, ekonomicznego, społecznego i technologicznego szkolnictwa zawodowego w Rudzie Śląskiej. Także na tej podstawie określono szanse i zagrożenia płynące z otoczenia bliskiego i dalszego szkolnictwa zawodowego. Analiza Otoczenia PEST jest jedną</w:t>
      </w:r>
      <w:r w:rsidRPr="003E3912">
        <w:rPr>
          <w:rFonts w:ascii="Trebuchet MS" w:hAnsi="Trebuchet MS" w:cs="Calibri"/>
          <w:sz w:val="22"/>
          <w:szCs w:val="22"/>
        </w:rPr>
        <w:br/>
        <w:t xml:space="preserve">z metod analizy otoczenia organizacji, opartą na określeniu podstawowych sfer otoczenia, a więc tych obszarów, które mogą mieć kluczowy wpływ na funkcjonowanie organizacji </w:t>
      </w:r>
      <w:r>
        <w:rPr>
          <w:rFonts w:ascii="Trebuchet MS" w:hAnsi="Trebuchet MS" w:cs="Calibri"/>
          <w:sz w:val="22"/>
          <w:szCs w:val="22"/>
        </w:rPr>
        <w:br/>
      </w:r>
      <w:r w:rsidRPr="003E3912">
        <w:rPr>
          <w:rFonts w:ascii="Trebuchet MS" w:hAnsi="Trebuchet MS" w:cs="Calibri"/>
          <w:sz w:val="22"/>
          <w:szCs w:val="22"/>
        </w:rPr>
        <w:t>i jej rozwój.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 ramach analizy danych zastanych (desk research) zostały przeanalizowane następujące dokumenty:</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Ustawa z dnia 7 września 1991r. o systemie oświaty (Dz.U. z 2004r. nr 256 poz. 2572 z późn. zm.),</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30 kwietnia 2007r. w sprawie warunków</w:t>
      </w:r>
      <w:r>
        <w:rPr>
          <w:rFonts w:ascii="Trebuchet MS" w:hAnsi="Trebuchet MS"/>
          <w:sz w:val="22"/>
          <w:szCs w:val="22"/>
        </w:rPr>
        <w:t xml:space="preserve"> </w:t>
      </w:r>
      <w:r w:rsidRPr="003E3912">
        <w:rPr>
          <w:rFonts w:ascii="Trebuchet MS" w:hAnsi="Trebuchet MS"/>
          <w:sz w:val="22"/>
          <w:szCs w:val="22"/>
        </w:rPr>
        <w:t>i sposobu oceniania, klasyfikowania i promowania uczniów i słuchaczy oraz przeprowadzania sprawdzianów i egzaminów w szkołach publicznych (Dz. U. z 2007r. nr 83 poz. 562 z późn. zm.),</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23 grudnia 2011r. w sprawie klasyfikacji zawodów szkolnictwa zawodowego (Dz. U. z 2012r. poz. 7 z późn. zm.),</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11 stycznia 2012r. w sprawie egzaminów eksternistycznych (Dz. U. z 2012r. poz. 188),</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11 stycznia 2012r. w sprawie kształcenia ustawicznego w formach pozaszkolnych (t.j. Dz. U. z 2014r. poz. 622),</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7 lutego 2012r. w sprawie podstawy programowej kształcenia w zawodach (Dz. U. z 2012r. poz. 184),</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7 lutego 2012r. w sprawie ramowych planów nauczania w szkołach publicznych (Dz. U. z 2012r. poz. 204 z późn. zm.),</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21 czerwca 2012r. w sprawie dopuszczania</w:t>
      </w:r>
      <w:r>
        <w:rPr>
          <w:rFonts w:ascii="Trebuchet MS" w:hAnsi="Trebuchet MS"/>
          <w:sz w:val="22"/>
          <w:szCs w:val="22"/>
        </w:rPr>
        <w:t xml:space="preserve"> </w:t>
      </w:r>
      <w:r w:rsidRPr="003E3912">
        <w:rPr>
          <w:rFonts w:ascii="Trebuchet MS" w:hAnsi="Trebuchet MS"/>
          <w:sz w:val="22"/>
          <w:szCs w:val="22"/>
        </w:rPr>
        <w:t>do użytku w szkole programów wychowania przedszkolnego i programów nauczania</w:t>
      </w:r>
      <w:r>
        <w:rPr>
          <w:rFonts w:ascii="Trebuchet MS" w:hAnsi="Trebuchet MS"/>
          <w:sz w:val="22"/>
          <w:szCs w:val="22"/>
        </w:rPr>
        <w:t xml:space="preserve"> </w:t>
      </w:r>
      <w:r w:rsidRPr="003E3912">
        <w:rPr>
          <w:rFonts w:ascii="Trebuchet MS" w:hAnsi="Trebuchet MS"/>
          <w:sz w:val="22"/>
          <w:szCs w:val="22"/>
        </w:rPr>
        <w:t>oraz dopuszczania do użytku szkolnego podręczników (Dz. U. z 2012r. poz. 752),</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16 lipca 2012r. w sprawie przypadków,</w:t>
      </w:r>
      <w:r w:rsidRPr="003E3912">
        <w:rPr>
          <w:rFonts w:ascii="Trebuchet MS" w:hAnsi="Trebuchet MS"/>
          <w:sz w:val="22"/>
          <w:szCs w:val="22"/>
        </w:rPr>
        <w:br/>
        <w:t>w jakich do publicznej lub niepublicznej szkoły dla dorosłych można przyjąć osobę, która ukończyła 16 albo 15 lat, oraz przypadków, w jakich osoba, która ukończyła gimnazjum, może spełniać obowiązek nauki przez uczęszczanie na kwalifikacyjny kurs zawodowy (Dz. U. z 2012r. poz. 857),</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 xml:space="preserve">Rozporządzenie Ministra Edukacji Narodowej z dnia 21 kwietnia 2009r. w sprawie ramowego programu szkolenia kandydatów na egzaminatorów, sposobu prowadzenia ewidencji egzaminatorów oraz trybu wpisywania i skreślania egzaminatorów </w:t>
      </w:r>
      <w:r>
        <w:rPr>
          <w:rFonts w:ascii="Trebuchet MS" w:hAnsi="Trebuchet MS"/>
          <w:sz w:val="22"/>
          <w:szCs w:val="22"/>
        </w:rPr>
        <w:br/>
      </w:r>
      <w:r w:rsidRPr="003E3912">
        <w:rPr>
          <w:rFonts w:ascii="Trebuchet MS" w:hAnsi="Trebuchet MS"/>
          <w:sz w:val="22"/>
          <w:szCs w:val="22"/>
        </w:rPr>
        <w:t>z ewidencji (t.j. Dz. U. z 2014r. poz. 468),</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Kultury i Dziedzictwa Narodowego z dnia 2 lipca 2014r. w sprawie podstaw programowych kształcenia w zawodach szkolnictwa artystycznego w publicznych szkołach artystycznych (Dz. U. z 2014r. poz. 1039),</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8 lipc</w:t>
      </w:r>
      <w:r>
        <w:rPr>
          <w:rFonts w:ascii="Trebuchet MS" w:hAnsi="Trebuchet MS"/>
          <w:sz w:val="22"/>
          <w:szCs w:val="22"/>
        </w:rPr>
        <w:t xml:space="preserve">a 2014r. w sprawie dopuszczania </w:t>
      </w:r>
      <w:r w:rsidRPr="003E3912">
        <w:rPr>
          <w:rFonts w:ascii="Trebuchet MS" w:hAnsi="Trebuchet MS"/>
          <w:sz w:val="22"/>
          <w:szCs w:val="22"/>
        </w:rPr>
        <w:t>do użytku szkolnego podręczników (Dz. U. z 2014r. poz. 909),</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Rady Ministrów z dnia 28 maja 1996 r. w sprawie przygotowania zawodowego młodocianych i ich wynagradzania (tj. Dz. U. z 2014r. poz. 232),</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Rozporządzenie Ministra Edukacji Narodowej z dnia 15 grudnia 2010 r. w sprawie praktycznej nauki zawodu (Dz. U. z 2010r. nr 244, poz. 1626),</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Akt założycielski Spółki z ograniczoną odpowiedzialnością „Rudzki Inkubator Przedsiębiorczości” (Miasto Ruda Śląska, marzec 2012),</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 xml:space="preserve">Aktualna sytuacja lokalnej gospodarki w dobie kryzysu oraz branże przyszłości </w:t>
      </w:r>
      <w:r>
        <w:rPr>
          <w:rFonts w:ascii="Trebuchet MS" w:hAnsi="Trebuchet MS"/>
          <w:sz w:val="22"/>
          <w:szCs w:val="22"/>
        </w:rPr>
        <w:br/>
      </w:r>
      <w:r w:rsidRPr="003E3912">
        <w:rPr>
          <w:rFonts w:ascii="Trebuchet MS" w:hAnsi="Trebuchet MS"/>
          <w:sz w:val="22"/>
          <w:szCs w:val="22"/>
        </w:rPr>
        <w:t>w rozwoju Rudy Śląskiej (Instytut Eurotest, marzec 2013),</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Atrakcyjność inwestycyjna województw i podregionów Polski 2014 (Instytut Badań nad Gospodarką Rynkową, październik 2014),</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Diagnoza społeczno-gospodarcza Miasta Ruda Śląska – uzupełniona (ResPublic, marzec 2014),</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 xml:space="preserve">Krajowy Plan Działań na rzecz Zatrudnienia na lata 2015-2017 (Ministerstwo Pracy </w:t>
      </w:r>
      <w:r>
        <w:rPr>
          <w:rFonts w:ascii="Trebuchet MS" w:hAnsi="Trebuchet MS"/>
          <w:sz w:val="22"/>
          <w:szCs w:val="22"/>
        </w:rPr>
        <w:br/>
      </w:r>
      <w:r w:rsidRPr="003E3912">
        <w:rPr>
          <w:rFonts w:ascii="Trebuchet MS" w:hAnsi="Trebuchet MS"/>
          <w:sz w:val="22"/>
          <w:szCs w:val="22"/>
        </w:rPr>
        <w:t>i Polityki Społecznej, 2014),</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Monitoring zawodów deficytowych i nadwyżkowych w Rudzie Śląskiej w II półroczu 2014 roku (Powiatowy Urząd Pracy w Rudzie Śląskiej, marzec 2015),</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Plany edukacyjno-zawodowe uczniów klas 3 gimnazjów w Rudzie Śląskiej (Katarzyna Marcinkowska, Klaudia Noworzyń-Maksis, Ośrodek Doradztwa Zawodowego przy Centrum Kształcenia Ustawicznego, czerwiec 2015),</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cs="Times New Roman"/>
          <w:bCs/>
          <w:sz w:val="22"/>
          <w:szCs w:val="22"/>
        </w:rPr>
        <w:t>Program rozwoju szkolnictwa zawodowego Województwa Śląskiego na lata 2014-2020 (Urząd Marszałkowski Województwa Śląskiego, marzec 2015),</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Ranking samorządów 2015 (Rzeczpospolita, lipiec 2015),</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Ranking zawodów deficytowych i nadwyżkowych w Rudzie Śląskiej w I półroczu 2014 roku (Powiatowy Urząd Pracy w Rudzie Śląskiej, październik 2014),</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Statystyczne Vademecum Samorządowca 2014 – Miasto Ruda Śląska (Główny Urząd Statystyczny, kwiecień 2015),</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Statystyczne Vademecum Samorządowca 2014 – Województwo Śląskie (Główny Urząd Statystyczny, kwiecień 2015),</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Strategia rozwoju Miasta Ruda Śląska na lata 2014-2030 (Miasto Ruda Śląska, marzec 2014),</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Strategia rozwoju województwa śląskiego „Śląskie 2020+” (Urząd Marszałkowski Województwa Śląskiego, lipiec 2013),</w:t>
      </w:r>
    </w:p>
    <w:p w:rsidR="003833A4" w:rsidRPr="003E3912" w:rsidRDefault="003833A4" w:rsidP="00CE4A06">
      <w:pPr>
        <w:pStyle w:val="ListParagraph"/>
        <w:numPr>
          <w:ilvl w:val="0"/>
          <w:numId w:val="9"/>
        </w:numPr>
        <w:spacing w:after="0" w:line="276" w:lineRule="auto"/>
        <w:ind w:left="357" w:hanging="357"/>
        <w:contextualSpacing w:val="0"/>
        <w:jc w:val="both"/>
        <w:rPr>
          <w:rFonts w:ascii="Trebuchet MS" w:hAnsi="Trebuchet MS"/>
          <w:sz w:val="22"/>
          <w:szCs w:val="22"/>
        </w:rPr>
      </w:pPr>
      <w:r w:rsidRPr="003E3912">
        <w:rPr>
          <w:rFonts w:ascii="Trebuchet MS" w:hAnsi="Trebuchet MS"/>
          <w:sz w:val="22"/>
          <w:szCs w:val="22"/>
        </w:rPr>
        <w:t>Zdawalność egzaminów potwierdzających kwalifikacje w zawodzie w powiatach województwa śląskiego w sesji zimowej 2015 r. (Okręgowa Komisja Egzaminacyjna w Jaworznie, lipiec 2015).</w:t>
      </w:r>
    </w:p>
    <w:p w:rsidR="003833A4" w:rsidRPr="003E3912" w:rsidRDefault="003833A4" w:rsidP="00566AAA">
      <w:pPr>
        <w:spacing w:after="0" w:line="276" w:lineRule="auto"/>
        <w:jc w:val="both"/>
        <w:rPr>
          <w:rFonts w:ascii="Trebuchet MS" w:hAnsi="Trebuchet MS" w:cs="Times New Roman"/>
          <w:bCs/>
          <w:sz w:val="22"/>
          <w:szCs w:val="22"/>
        </w:rPr>
      </w:pPr>
    </w:p>
    <w:p w:rsidR="003833A4" w:rsidRPr="003E3912" w:rsidRDefault="003833A4" w:rsidP="00566AAA">
      <w:pPr>
        <w:spacing w:after="0" w:line="276" w:lineRule="auto"/>
        <w:jc w:val="both"/>
        <w:rPr>
          <w:rFonts w:ascii="Trebuchet MS" w:hAnsi="Trebuchet MS" w:cs="Times New Roman"/>
          <w:bCs/>
          <w:sz w:val="22"/>
          <w:szCs w:val="22"/>
        </w:rPr>
      </w:pPr>
      <w:r w:rsidRPr="003E3912">
        <w:rPr>
          <w:rFonts w:ascii="Trebuchet MS" w:hAnsi="Trebuchet MS" w:cs="Times New Roman"/>
          <w:bCs/>
          <w:sz w:val="22"/>
          <w:szCs w:val="22"/>
        </w:rPr>
        <w:t>W ramach analizy danych zastanych zostały przeanalizowane także dane statystyczne pochodzące</w:t>
      </w:r>
      <w:r w:rsidRPr="003E3912">
        <w:rPr>
          <w:rFonts w:ascii="Trebuchet MS" w:hAnsi="Trebuchet MS" w:cs="Times New Roman"/>
          <w:bCs/>
          <w:sz w:val="22"/>
          <w:szCs w:val="22"/>
        </w:rPr>
        <w:br/>
        <w:t>z następujących źródeł:</w:t>
      </w:r>
    </w:p>
    <w:p w:rsidR="003833A4" w:rsidRPr="003E3912" w:rsidRDefault="003833A4" w:rsidP="00CE4A06">
      <w:pPr>
        <w:pStyle w:val="ListParagraph"/>
        <w:numPr>
          <w:ilvl w:val="0"/>
          <w:numId w:val="8"/>
        </w:numPr>
        <w:spacing w:after="0" w:line="276" w:lineRule="auto"/>
        <w:ind w:left="357" w:hanging="357"/>
        <w:jc w:val="both"/>
        <w:rPr>
          <w:rFonts w:ascii="Trebuchet MS" w:hAnsi="Trebuchet MS"/>
          <w:sz w:val="22"/>
          <w:szCs w:val="22"/>
        </w:rPr>
      </w:pPr>
      <w:r w:rsidRPr="003E3912">
        <w:rPr>
          <w:rFonts w:ascii="Trebuchet MS" w:hAnsi="Trebuchet MS"/>
          <w:sz w:val="22"/>
          <w:szCs w:val="22"/>
        </w:rPr>
        <w:t>Urząd Miasta Ruda Śląska,</w:t>
      </w:r>
    </w:p>
    <w:p w:rsidR="003833A4" w:rsidRPr="003E3912" w:rsidRDefault="003833A4" w:rsidP="00CE4A06">
      <w:pPr>
        <w:pStyle w:val="ListParagraph"/>
        <w:numPr>
          <w:ilvl w:val="0"/>
          <w:numId w:val="8"/>
        </w:numPr>
        <w:spacing w:after="0" w:line="276" w:lineRule="auto"/>
        <w:ind w:left="357" w:hanging="357"/>
        <w:jc w:val="both"/>
        <w:rPr>
          <w:rFonts w:ascii="Trebuchet MS" w:hAnsi="Trebuchet MS"/>
          <w:sz w:val="22"/>
          <w:szCs w:val="22"/>
        </w:rPr>
      </w:pPr>
      <w:r w:rsidRPr="003E3912">
        <w:rPr>
          <w:rFonts w:ascii="Trebuchet MS" w:hAnsi="Trebuchet MS"/>
          <w:sz w:val="22"/>
          <w:szCs w:val="22"/>
        </w:rPr>
        <w:t>Bank Danych Lokalnych, Główny Urząd Statystyczny,</w:t>
      </w:r>
    </w:p>
    <w:p w:rsidR="003833A4" w:rsidRPr="003E3912" w:rsidRDefault="003833A4" w:rsidP="00CE4A06">
      <w:pPr>
        <w:pStyle w:val="ListParagraph"/>
        <w:numPr>
          <w:ilvl w:val="0"/>
          <w:numId w:val="8"/>
        </w:numPr>
        <w:spacing w:after="0" w:line="276" w:lineRule="auto"/>
        <w:ind w:left="357" w:hanging="357"/>
        <w:jc w:val="both"/>
        <w:rPr>
          <w:rFonts w:ascii="Trebuchet MS" w:hAnsi="Trebuchet MS"/>
          <w:sz w:val="22"/>
          <w:szCs w:val="22"/>
        </w:rPr>
      </w:pPr>
      <w:r w:rsidRPr="003E3912">
        <w:rPr>
          <w:rFonts w:ascii="Trebuchet MS" w:hAnsi="Trebuchet MS"/>
          <w:sz w:val="22"/>
          <w:szCs w:val="22"/>
        </w:rPr>
        <w:t>Ewidencja Ludności, Główny Urząd Statystyczny.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Badanie fokusowe</w:t>
      </w:r>
    </w:p>
    <w:p w:rsidR="003833A4" w:rsidRPr="003E3912" w:rsidRDefault="003833A4" w:rsidP="00566AAA">
      <w:pPr>
        <w:spacing w:after="0" w:line="276" w:lineRule="auto"/>
        <w:jc w:val="both"/>
        <w:rPr>
          <w:rFonts w:ascii="Trebuchet MS" w:hAnsi="Trebuchet MS" w:cs="Calibri"/>
          <w:sz w:val="22"/>
          <w:szCs w:val="22"/>
        </w:rPr>
      </w:pPr>
    </w:p>
    <w:p w:rsidR="003833A4" w:rsidRPr="003E3912" w:rsidRDefault="003833A4" w:rsidP="00566AAA">
      <w:pPr>
        <w:spacing w:after="0" w:line="276" w:lineRule="auto"/>
        <w:jc w:val="both"/>
        <w:rPr>
          <w:rFonts w:ascii="Trebuchet MS" w:hAnsi="Trebuchet MS" w:cs="Calibri"/>
          <w:sz w:val="22"/>
          <w:szCs w:val="22"/>
        </w:rPr>
      </w:pPr>
      <w:r w:rsidRPr="003E3912">
        <w:rPr>
          <w:rFonts w:ascii="Trebuchet MS" w:hAnsi="Trebuchet MS" w:cs="Calibri"/>
          <w:sz w:val="22"/>
          <w:szCs w:val="22"/>
        </w:rPr>
        <w:t xml:space="preserve">Badanie fokusowe (FGI – z ang. </w:t>
      </w:r>
      <w:r w:rsidRPr="003E3912">
        <w:rPr>
          <w:rFonts w:ascii="Trebuchet MS" w:hAnsi="Trebuchet MS" w:cs="Arial"/>
          <w:sz w:val="22"/>
          <w:szCs w:val="22"/>
        </w:rPr>
        <w:t>focus group interview</w:t>
      </w:r>
      <w:r w:rsidRPr="003E3912">
        <w:rPr>
          <w:rFonts w:ascii="Trebuchet MS" w:hAnsi="Trebuchet MS" w:cs="Calibri"/>
          <w:sz w:val="22"/>
          <w:szCs w:val="22"/>
        </w:rPr>
        <w:t xml:space="preserve">) wchodzi w skład badań jakościowych, to ustrukturalizowana i moderowana dyskusja kilku osób, zogniskowana </w:t>
      </w:r>
      <w:r>
        <w:rPr>
          <w:rFonts w:ascii="Trebuchet MS" w:hAnsi="Trebuchet MS" w:cs="Calibri"/>
          <w:sz w:val="22"/>
          <w:szCs w:val="22"/>
        </w:rPr>
        <w:br/>
      </w:r>
      <w:r w:rsidRPr="003E3912">
        <w:rPr>
          <w:rFonts w:ascii="Trebuchet MS" w:hAnsi="Trebuchet MS" w:cs="Calibri"/>
          <w:sz w:val="22"/>
          <w:szCs w:val="22"/>
        </w:rPr>
        <w:t xml:space="preserve">na wybranym zagadnieniu. Prowadzona jest według scenariusza, który określa konkretny cel rozmowy i wytyczne dla moderatora o tym, jak prowadzić dyskusję. Ekspertów do badania fokusowego zaproszono na podstawie ich wiedzy, doświadczenie zawodowego </w:t>
      </w:r>
      <w:r>
        <w:rPr>
          <w:rFonts w:ascii="Trebuchet MS" w:hAnsi="Trebuchet MS" w:cs="Calibri"/>
          <w:sz w:val="22"/>
          <w:szCs w:val="22"/>
        </w:rPr>
        <w:br/>
      </w:r>
      <w:r w:rsidRPr="003E3912">
        <w:rPr>
          <w:rFonts w:ascii="Trebuchet MS" w:hAnsi="Trebuchet MS" w:cs="Calibri"/>
          <w:sz w:val="22"/>
          <w:szCs w:val="22"/>
        </w:rPr>
        <w:t>w obszarze otoczenia szkolnictwa zawodowego.</w:t>
      </w:r>
    </w:p>
    <w:p w:rsidR="003833A4" w:rsidRPr="003E3912" w:rsidRDefault="003833A4" w:rsidP="00566AAA">
      <w:pPr>
        <w:spacing w:after="0" w:line="276" w:lineRule="auto"/>
        <w:jc w:val="both"/>
        <w:rPr>
          <w:rFonts w:ascii="Trebuchet MS" w:hAnsi="Trebuchet MS" w:cs="Calibri"/>
          <w:sz w:val="22"/>
          <w:szCs w:val="22"/>
        </w:rPr>
      </w:pPr>
    </w:p>
    <w:p w:rsidR="003833A4" w:rsidRDefault="003833A4" w:rsidP="00566AAA">
      <w:pPr>
        <w:shd w:val="clear" w:color="auto" w:fill="FFFFFF"/>
        <w:autoSpaceDE w:val="0"/>
        <w:autoSpaceDN w:val="0"/>
        <w:adjustRightInd w:val="0"/>
        <w:spacing w:after="0" w:line="276" w:lineRule="auto"/>
        <w:jc w:val="both"/>
        <w:rPr>
          <w:rFonts w:ascii="Trebuchet MS" w:hAnsi="Trebuchet MS" w:cs="ArialNarrow"/>
          <w:sz w:val="22"/>
          <w:szCs w:val="22"/>
        </w:rPr>
      </w:pPr>
    </w:p>
    <w:p w:rsidR="003833A4" w:rsidRPr="003E3912" w:rsidRDefault="003833A4" w:rsidP="00566AAA">
      <w:pPr>
        <w:shd w:val="clear" w:color="auto" w:fill="FFFFFF"/>
        <w:autoSpaceDE w:val="0"/>
        <w:autoSpaceDN w:val="0"/>
        <w:adjustRightInd w:val="0"/>
        <w:spacing w:after="0" w:line="276" w:lineRule="auto"/>
        <w:jc w:val="both"/>
        <w:rPr>
          <w:rFonts w:ascii="Trebuchet MS" w:hAnsi="Trebuchet MS" w:cs="ArialNarrow"/>
          <w:sz w:val="22"/>
          <w:szCs w:val="22"/>
        </w:rPr>
      </w:pPr>
      <w:r w:rsidRPr="003E3912">
        <w:rPr>
          <w:rFonts w:ascii="Trebuchet MS" w:hAnsi="Trebuchet MS" w:cs="ArialNarrow"/>
          <w:sz w:val="22"/>
          <w:szCs w:val="22"/>
        </w:rPr>
        <w:t>Badanie fokusowe zostało przeprowadzone w dniu 26 maja 2015 roku, w siedzibie Urzędu Miasta</w:t>
      </w:r>
      <w:r w:rsidRPr="003E3912">
        <w:rPr>
          <w:rFonts w:ascii="Trebuchet MS" w:hAnsi="Trebuchet MS" w:cs="ArialNarrow"/>
          <w:sz w:val="22"/>
          <w:szCs w:val="22"/>
        </w:rPr>
        <w:br/>
        <w:t xml:space="preserve">w Rudzie Śląskiej. Moderatorem dyskusji była dr Maria Buszman-Witańska. </w:t>
      </w:r>
      <w:r w:rsidRPr="003E3912">
        <w:rPr>
          <w:rFonts w:ascii="Trebuchet MS" w:hAnsi="Trebuchet MS" w:cs="Calibri"/>
          <w:sz w:val="22"/>
          <w:szCs w:val="22"/>
        </w:rPr>
        <w:t>W badaniu udział wzięli wszyscy zaproszeni eksperci, byli to</w:t>
      </w:r>
      <w:r w:rsidRPr="003E3912">
        <w:rPr>
          <w:rFonts w:ascii="Trebuchet MS" w:hAnsi="Trebuchet MS" w:cs="ArialNarrow"/>
          <w:sz w:val="22"/>
          <w:szCs w:val="22"/>
        </w:rPr>
        <w:t>:</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Iwona Woźniak-Bagińska, Dyrektor Powiatowego Urzędu Pracy w Rudzie Śląskiej,</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Halina Kozioł-Woźnikowska, Dyrektor Poradni Psychologiczno-Pedagogicznej w Rudzie Śląskiej,</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Joanna Sochacka, Prezes Zarządu Rudzkiego Inkubatora Przedsiębiorczości,</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Katarzyna Marcinkowska, doradca zawodowy Ośrodka Doradztwa Zawodowego przy Centrum Kształcenia Ustawicznego w Rudzie Śląskiej,</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Marek Kobierski, Przewodniczący Komisji Oświaty Rady Miasta Rudy Śląskiej,</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Grzegorz Skudlik, Starszy Cechu, Cech Rzemiosł Różnych i Przedsiębiorczości w Rudzie Śląskiej,</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Tomasz Krawczyk, Prezes Śląskiego Parku Przemysłowo-Technologicznego Sp. z o.o.,</w:t>
      </w:r>
    </w:p>
    <w:p w:rsidR="003833A4" w:rsidRPr="003E3912" w:rsidRDefault="003833A4" w:rsidP="00CE4A06">
      <w:pPr>
        <w:pStyle w:val="ListParagraph"/>
        <w:numPr>
          <w:ilvl w:val="0"/>
          <w:numId w:val="11"/>
        </w:numPr>
        <w:spacing w:after="0" w:line="276" w:lineRule="auto"/>
        <w:ind w:left="357" w:hanging="357"/>
        <w:jc w:val="both"/>
        <w:rPr>
          <w:rFonts w:ascii="Trebuchet MS" w:hAnsi="Trebuchet MS"/>
          <w:sz w:val="22"/>
          <w:szCs w:val="22"/>
        </w:rPr>
      </w:pPr>
      <w:r w:rsidRPr="003E3912">
        <w:rPr>
          <w:rFonts w:ascii="Trebuchet MS" w:hAnsi="Trebuchet MS"/>
          <w:sz w:val="22"/>
          <w:szCs w:val="22"/>
        </w:rPr>
        <w:t>Henryk Truszczyński, współwłaściciel firmy Truszczyńscy Finanse S.C. (przedstawiciel przedsiębiorców, z doświadczeniem dydaktycznym).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Spotkanie otworzyła Pani Prezydent Grażyna Dziedzic. Obserwatorami badania byli przedstawiciele Urzędu Miasta, Anna Krzysteczko, Wiceprezydent Rudy Śląskiej, oraz Aleksandra Piecko, Naczelnik Wydziału Oświaty Urzędu Miasta Ruda Śląska, a także Mateusz Witański, przedstawiciel Buszman</w:t>
      </w:r>
      <w:r>
        <w:rPr>
          <w:rFonts w:ascii="Trebuchet MS" w:hAnsi="Trebuchet MS"/>
          <w:sz w:val="22"/>
          <w:szCs w:val="22"/>
        </w:rPr>
        <w:t xml:space="preserve"> </w:t>
      </w:r>
      <w:r w:rsidRPr="003E3912">
        <w:rPr>
          <w:rFonts w:ascii="Trebuchet MS" w:hAnsi="Trebuchet MS"/>
          <w:sz w:val="22"/>
          <w:szCs w:val="22"/>
        </w:rPr>
        <w:t>&amp; Witański Consulting Group. Uczestnicy badani</w:t>
      </w:r>
      <w:r>
        <w:rPr>
          <w:rFonts w:ascii="Trebuchet MS" w:hAnsi="Trebuchet MS"/>
          <w:sz w:val="22"/>
          <w:szCs w:val="22"/>
        </w:rPr>
        <w:t xml:space="preserve">a fokusowego zostali poproszeni </w:t>
      </w:r>
      <w:r w:rsidRPr="003E3912">
        <w:rPr>
          <w:rFonts w:ascii="Trebuchet MS" w:hAnsi="Trebuchet MS"/>
          <w:sz w:val="22"/>
          <w:szCs w:val="22"/>
        </w:rPr>
        <w:t>o wypowiedź</w:t>
      </w:r>
      <w:r>
        <w:rPr>
          <w:rFonts w:ascii="Trebuchet MS" w:hAnsi="Trebuchet MS"/>
          <w:sz w:val="22"/>
          <w:szCs w:val="22"/>
        </w:rPr>
        <w:t xml:space="preserve"> </w:t>
      </w:r>
      <w:r w:rsidRPr="003E3912">
        <w:rPr>
          <w:rFonts w:ascii="Trebuchet MS" w:hAnsi="Trebuchet MS"/>
          <w:sz w:val="22"/>
          <w:szCs w:val="22"/>
        </w:rPr>
        <w:t>w następujących tematach:</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Jak Państwo oceniają aktualny stan szkolnictwa zawodowego w Rudzie Śląskiej? Jakie czynniki wypływają taką ocenę?</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Co należałoby zmienić w pierwszej kolejności, żeby poprawić stan szkolnictwa zawodowego w Rudzie Śląskiej?</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Jak wygląda śląski rynek pracy dla absolwentów szkół zawodowych (biorąc pod uwagę m.in. takie czynniki jak: dostępne oferty pracy, wymagania pracodawców, płacę, bezrobocie)?</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Jak oceniają Państwo przebieg współpracy szkół z przyszłymi pracodawcami?</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Kto zdaniem Państwa, obok Urzędu Miasta, powinien włączyć się w rozwój szkolnictwa zawodowego w Rudzie Śląskiej?</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Jakie zawody Państwa zdaniem będą perspektywiczne w najbliższych 5, 10 latach?</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Jaki według Państwa jest wizerunek szkolnictwa zawodowego wśród społeczności Rudy Śląskiej? Jak oceniają szkolnictwo zawodowe poszczególne grupy wiekowe, w tym młodzież szkół gimnazjalnych, nauczyciele tych szkół? Co ma wpływ na taki stan?</w:t>
      </w:r>
    </w:p>
    <w:p w:rsidR="003833A4" w:rsidRPr="003E3912" w:rsidRDefault="003833A4" w:rsidP="00CE4A06">
      <w:pPr>
        <w:pStyle w:val="ListParagraph"/>
        <w:numPr>
          <w:ilvl w:val="0"/>
          <w:numId w:val="10"/>
        </w:numPr>
        <w:spacing w:after="0" w:line="276" w:lineRule="auto"/>
        <w:ind w:left="357" w:hanging="357"/>
        <w:jc w:val="both"/>
        <w:rPr>
          <w:rFonts w:ascii="Trebuchet MS" w:hAnsi="Trebuchet MS"/>
          <w:sz w:val="22"/>
          <w:szCs w:val="22"/>
        </w:rPr>
      </w:pPr>
      <w:r w:rsidRPr="003E3912">
        <w:rPr>
          <w:rFonts w:ascii="Trebuchet MS" w:hAnsi="Trebuchet MS"/>
          <w:sz w:val="22"/>
          <w:szCs w:val="22"/>
        </w:rPr>
        <w:t>Jak oceniają Państwo popularyzację nauki w szkołach zawodowych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cs="ArialNarrow"/>
          <w:sz w:val="22"/>
          <w:szCs w:val="22"/>
        </w:rPr>
        <w:t xml:space="preserve">Wszystkie obecne osoby szeroko odpowiadały na zadane pytania, przekazując cenne informacje. </w:t>
      </w:r>
      <w:r w:rsidRPr="003E3912">
        <w:rPr>
          <w:rFonts w:ascii="Trebuchet MS" w:hAnsi="Trebuchet MS"/>
          <w:sz w:val="22"/>
          <w:szCs w:val="22"/>
        </w:rPr>
        <w:t xml:space="preserve">Uzyskane w ramach dyskusji informacje, sugestie i propozycje można podzielić na pięć szerszych zagadnień: stan obecny szkolnictwa zawodowego w Rudzie Śląskiej, szanse i zagrożenia dla szkolnictwa zawodowego w Rudzie Śląskiej, kierunki rozwoju szkolnictwa zawodowego w Rudzie Śląskiej, współpraca z otoczeniem biznesowym, komunikacja i promocja. </w:t>
      </w:r>
      <w:r w:rsidRPr="003E3912">
        <w:rPr>
          <w:rFonts w:ascii="Trebuchet MS" w:hAnsi="Trebuchet MS" w:cs="ArialNarrow"/>
          <w:sz w:val="22"/>
          <w:szCs w:val="22"/>
        </w:rPr>
        <w:t xml:space="preserve">Zebrane dane zostały poddane analizie i interpretacji eksperckiej, która została przeprowadzona przez członków zespołu badawczego. Wnioski </w:t>
      </w:r>
      <w:r>
        <w:rPr>
          <w:rFonts w:ascii="Trebuchet MS" w:hAnsi="Trebuchet MS" w:cs="ArialNarrow"/>
          <w:sz w:val="22"/>
          <w:szCs w:val="22"/>
        </w:rPr>
        <w:br/>
      </w:r>
      <w:r w:rsidRPr="003E3912">
        <w:rPr>
          <w:rFonts w:ascii="Trebuchet MS" w:hAnsi="Trebuchet MS" w:cs="ArialNarrow"/>
          <w:sz w:val="22"/>
          <w:szCs w:val="22"/>
        </w:rPr>
        <w:t>z analizy i interpretacji posłużyły do przygotowania kluczowych elementów Strategii.</w:t>
      </w:r>
    </w:p>
    <w:p w:rsidR="003833A4" w:rsidRPr="003E3912" w:rsidRDefault="003833A4" w:rsidP="00566AAA">
      <w:pPr>
        <w:spacing w:after="0" w:line="276" w:lineRule="auto"/>
        <w:jc w:val="both"/>
        <w:rPr>
          <w:rFonts w:ascii="Trebuchet MS" w:hAnsi="Trebuchet MS" w:cs="ArialNarrow"/>
          <w:sz w:val="22"/>
          <w:szCs w:val="22"/>
        </w:rPr>
      </w:pPr>
    </w:p>
    <w:p w:rsidR="003833A4" w:rsidRPr="003E3912" w:rsidRDefault="003833A4" w:rsidP="00566AAA">
      <w:pPr>
        <w:spacing w:after="0" w:line="276" w:lineRule="auto"/>
        <w:jc w:val="both"/>
        <w:rPr>
          <w:rFonts w:ascii="Trebuchet MS" w:hAnsi="Trebuchet MS" w:cs="ArialNarrow"/>
          <w:b/>
          <w:sz w:val="22"/>
          <w:szCs w:val="22"/>
        </w:rPr>
      </w:pPr>
      <w:r w:rsidRPr="003E3912">
        <w:rPr>
          <w:rFonts w:ascii="Trebuchet MS" w:hAnsi="Trebuchet MS" w:cs="ArialNarrow"/>
          <w:b/>
          <w:sz w:val="22"/>
          <w:szCs w:val="22"/>
        </w:rPr>
        <w:t>Indywidualne wywiady pogłębione oraz obserwacja uczestnicząca</w:t>
      </w:r>
    </w:p>
    <w:p w:rsidR="003833A4" w:rsidRPr="003E3912" w:rsidRDefault="003833A4" w:rsidP="00566AAA">
      <w:pPr>
        <w:spacing w:after="0" w:line="276" w:lineRule="auto"/>
        <w:jc w:val="both"/>
        <w:rPr>
          <w:rFonts w:ascii="Trebuchet MS" w:hAnsi="Trebuchet MS" w:cs="ArialNarrow"/>
          <w:b/>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Indywidualny wywiad pogłębiony (IDI – z ang. In-depth interview) to badanie jakościowe, jest techniką badawczą, która polega na rozmowie ankietera z respondentem, </w:t>
      </w:r>
      <w:r>
        <w:rPr>
          <w:rFonts w:ascii="Trebuchet MS" w:hAnsi="Trebuchet MS"/>
          <w:sz w:val="22"/>
          <w:szCs w:val="22"/>
        </w:rPr>
        <w:br/>
      </w:r>
      <w:r w:rsidRPr="003E3912">
        <w:rPr>
          <w:rFonts w:ascii="Trebuchet MS" w:hAnsi="Trebuchet MS"/>
          <w:sz w:val="22"/>
          <w:szCs w:val="22"/>
        </w:rPr>
        <w:t xml:space="preserve">na podstawie scenariusza lub kwestionariusza wywiadu. Wywiad jest spotkaniem w „cztery oczy” i pozwala pogłębić zagadnienia szczególnie ważne dla obu stron uczestniczących </w:t>
      </w:r>
      <w:r>
        <w:rPr>
          <w:rFonts w:ascii="Trebuchet MS" w:hAnsi="Trebuchet MS"/>
          <w:sz w:val="22"/>
          <w:szCs w:val="22"/>
        </w:rPr>
        <w:br/>
      </w:r>
      <w:r w:rsidRPr="003E3912">
        <w:rPr>
          <w:rFonts w:ascii="Trebuchet MS" w:hAnsi="Trebuchet MS"/>
          <w:sz w:val="22"/>
          <w:szCs w:val="22"/>
        </w:rPr>
        <w:t>w badaniu. Badanie takie daje poczucie komfortu i zindywidualizowanych odpowiedzi. Celem takiego badania jest uzyskanie szczegółowych</w:t>
      </w:r>
      <w:r>
        <w:rPr>
          <w:rFonts w:ascii="Trebuchet MS" w:hAnsi="Trebuchet MS"/>
          <w:sz w:val="22"/>
          <w:szCs w:val="22"/>
        </w:rPr>
        <w:t xml:space="preserve"> </w:t>
      </w:r>
      <w:r w:rsidRPr="003E3912">
        <w:rPr>
          <w:rFonts w:ascii="Trebuchet MS" w:hAnsi="Trebuchet MS"/>
          <w:sz w:val="22"/>
          <w:szCs w:val="22"/>
        </w:rPr>
        <w:t>i indywidualnych opinii i informacji od konkretnych osób, umożliwia ono dotarcie do sedna problemu, zebranie istotnych informacji. Dodatkową zaletą tej metody jest brak wpływu innych osób na udzielane odpowiedzi, co ma spore znaczenie w przypadku respondentów będących specjalistami</w:t>
      </w:r>
      <w:r>
        <w:rPr>
          <w:rFonts w:ascii="Trebuchet MS" w:hAnsi="Trebuchet MS"/>
          <w:sz w:val="22"/>
          <w:szCs w:val="22"/>
        </w:rPr>
        <w:t xml:space="preserve"> </w:t>
      </w:r>
      <w:r>
        <w:rPr>
          <w:rFonts w:ascii="Trebuchet MS" w:hAnsi="Trebuchet MS"/>
          <w:sz w:val="22"/>
          <w:szCs w:val="22"/>
        </w:rPr>
        <w:br/>
      </w:r>
      <w:r w:rsidRPr="003E3912">
        <w:rPr>
          <w:rFonts w:ascii="Trebuchet MS" w:hAnsi="Trebuchet MS"/>
          <w:sz w:val="22"/>
          <w:szCs w:val="22"/>
        </w:rPr>
        <w:t xml:space="preserve">w jakiejś dziedzinie czy osobami publicznie znanymi. Średni czas trwania badania to ok. </w:t>
      </w:r>
      <w:r>
        <w:rPr>
          <w:rFonts w:ascii="Trebuchet MS" w:hAnsi="Trebuchet MS"/>
          <w:sz w:val="22"/>
          <w:szCs w:val="22"/>
        </w:rPr>
        <w:br/>
      </w:r>
      <w:r w:rsidRPr="003E3912">
        <w:rPr>
          <w:rFonts w:ascii="Trebuchet MS" w:hAnsi="Trebuchet MS"/>
          <w:sz w:val="22"/>
          <w:szCs w:val="22"/>
        </w:rPr>
        <w:t>1 godziny zegarowej.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bCs/>
          <w:sz w:val="22"/>
          <w:szCs w:val="22"/>
        </w:rPr>
        <w:t>Obserwacja uczestnicząca</w:t>
      </w:r>
      <w:r w:rsidRPr="003E3912">
        <w:rPr>
          <w:rFonts w:ascii="Trebuchet MS" w:hAnsi="Trebuchet MS"/>
          <w:sz w:val="22"/>
          <w:szCs w:val="22"/>
        </w:rPr>
        <w:t xml:space="preserve"> polega na wejściu badacza w określone środowisko lub miejsce</w:t>
      </w:r>
      <w:r w:rsidRPr="003E3912">
        <w:rPr>
          <w:rFonts w:ascii="Trebuchet MS" w:hAnsi="Trebuchet MS"/>
          <w:sz w:val="22"/>
          <w:szCs w:val="22"/>
        </w:rPr>
        <w:br/>
        <w:t>i obserwowaniu wyznaczonych zjawisk, często na podstawie wcześniejszego planu obserwacji. Badacz może ujawnić swoje cele, wtedy jest to obserwacja jawna, albo prowadzić obserwację z ukrycia, wtedy jest to obserwacja niejawna. Osoba prowadząca badanie zazwyczaj prowadzi podczas obserwacji notatki lub w inny sposób zapisuje obserwacje, np. fotografując obiekty czy zjawiska.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ramach badania wykonano 9 indywidualnych wywiadów pogłębionych z dyrektorami zespołów szkół ponadgimnazjalnych zlokalizowanych na terenie Rudy Śląskiej </w:t>
      </w:r>
      <w:r>
        <w:rPr>
          <w:rFonts w:ascii="Trebuchet MS" w:hAnsi="Trebuchet MS"/>
          <w:sz w:val="22"/>
          <w:szCs w:val="22"/>
        </w:rPr>
        <w:br/>
      </w:r>
      <w:r w:rsidRPr="003E3912">
        <w:rPr>
          <w:rFonts w:ascii="Trebuchet MS" w:hAnsi="Trebuchet MS"/>
          <w:sz w:val="22"/>
          <w:szCs w:val="22"/>
        </w:rPr>
        <w:t>oraz dyrektorami Centrum Kształcenia Ustawicznego oraz Centrum Kształcenia Praktycznego i Doskonalenia Zawodowego. Każdy z wywiadów został przeprowadzony indywidualnie, na podstawie kwestionariusza. Wywiady zostały wykonane podczas wizyty Badacza w placówkach, podczas odwiedzin wykonana została dodatkowo obserwacja uczestnicząca jawna, podczas której zostały zebrane informacje w formie notatek</w:t>
      </w:r>
      <w:r w:rsidRPr="003E3912">
        <w:rPr>
          <w:rFonts w:ascii="Trebuchet MS" w:hAnsi="Trebuchet MS"/>
          <w:sz w:val="22"/>
          <w:szCs w:val="22"/>
        </w:rPr>
        <w:br/>
        <w:t>oraz fotografii, dotyczące stanu infrastruktury szkolnej oraz promocji i informacji oferty edukacyjnej szkoły oraz jej atutów.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 badaniu udział wzięli dyrektorzy wszystkich placówek kształcenia zawodowego w Rudzie Śląskiej, byli to:</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Iwona Kania – Zespół Szkół Ponadgimnazjalnych nr 5,</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Lidia Sładkowska – Zespół Szkół Ponadgimnazjalnych nr 2,</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Jolanta Szcześniak – Zespół Szkół Ponadgimnazjalnych nr 6,</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Joanna Szwajnoch – Zespół Szkół Ponadgimnazjalnych nr 7,</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Anna Witkowska – Zespół Szkół nr 5,</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 xml:space="preserve">Henryk Markowski – Zespół Szkół Ponadgimnazjalnych nr 4, </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Robert Ślusarski – Zespół Szkół Ponadgimnazjalnych nr 1,</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Jan Lomania – Centrum Kształcenia Praktycznego i Doskonalenia Zawodowego,</w:t>
      </w:r>
    </w:p>
    <w:p w:rsidR="003833A4" w:rsidRPr="003E3912" w:rsidRDefault="003833A4" w:rsidP="00CE4A06">
      <w:pPr>
        <w:pStyle w:val="ListParagraph"/>
        <w:numPr>
          <w:ilvl w:val="0"/>
          <w:numId w:val="13"/>
        </w:numPr>
        <w:spacing w:after="0" w:line="276" w:lineRule="auto"/>
        <w:ind w:left="360"/>
        <w:jc w:val="both"/>
        <w:rPr>
          <w:rFonts w:ascii="Trebuchet MS" w:hAnsi="Trebuchet MS"/>
          <w:sz w:val="22"/>
          <w:szCs w:val="22"/>
        </w:rPr>
      </w:pPr>
      <w:r w:rsidRPr="003E3912">
        <w:rPr>
          <w:rFonts w:ascii="Trebuchet MS" w:hAnsi="Trebuchet MS"/>
          <w:sz w:val="22"/>
          <w:szCs w:val="22"/>
        </w:rPr>
        <w:t>Mariusz Wojciechowski – Centrum Kształcenia Ustawicznego.</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Wywiady pogłębione wraz z obserwacjami przeprowadził dr Tomasz Słupik, ekspert Buszman</w:t>
      </w:r>
      <w:r w:rsidRPr="003E3912">
        <w:rPr>
          <w:rFonts w:ascii="Trebuchet MS" w:hAnsi="Trebuchet MS"/>
          <w:sz w:val="22"/>
          <w:szCs w:val="22"/>
        </w:rPr>
        <w:br/>
        <w:t>&amp; Witański Consulting Group.</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Uczestnicy wywiadów pogłębionych zostali poproszeni o odpowiedzi na następujące pytania:</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Jak Pani/Pan ocenia aktualny stan szkolnictwa zawodowego w Rudzie Śląskiej?</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Jak Pani/Pan ocenia aktualny stan kształcenia w Państwa szkole, funkcjonowanie szkoły</w:t>
      </w:r>
      <w:r w:rsidRPr="003E3912">
        <w:rPr>
          <w:rFonts w:ascii="Trebuchet MS" w:hAnsi="Trebuchet MS"/>
          <w:sz w:val="22"/>
          <w:szCs w:val="22"/>
        </w:rPr>
        <w:br/>
        <w:t xml:space="preserve">we wszystkich aspektach?  </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Proszę wymienić mocne i słabe strony kształcenia zawodowego w Rudzie Śląskiej.</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Proszę wymienić mocne i słabe strony Państwa szkoły.</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Proszę wymienić szanse i zagrożenia dla rozwoju szkolnictwa zawodowego w Rudzie Śląskiej.</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Proszę wymienić szanse i zagrożenia dla rozwoju Państwa szkoły.</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Co należałoby zmienić, żeby poprawić  funkcjonowanie Państwa szkoły? </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Czy dostosowują Państwo swoją ofertę kształcenia do lokalnego i regionalnego rynku pracy? Jakie podejmują Państwo działania w tej materii?</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Jak przebiega współpracy z przyszłymi pracodawcami? Czy należałoby tę współpracę zintensyfikować?</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Czy Pan/Pani zdaniem absolwenci po ukończeniu szkoły mają wystarczające kompetencje, żeby znaleźć pracę?</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Jakie zawody zdaniem Pana/Pani będą perspektywiczne w najbliższych 5, 10 latach?</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Jaki według Pani/Pana jest wizerunek szkolnictwa zawodowego wśród społeczności Rudy Śląskiej? Jak oceniają szkolnictwo zawodowe poszczególne grupy wiekowe, w tym młodzież szkół gimnazjalnych, nauczyciele tych szkół? </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Czy popularyzują Państwo naukę w Państwa szkole? Jeśli tak to jakie działania Państwo podejmują i do kogo są kierowane? Czy posiadają Państwo plan/ strategię takich działań? Czy sprawdzają Państwo skuteczność swoich działań?</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Proszę wymienić 5 najważniejszych korzyści z podjęcia nauki w szkole zawodowej (zawodówka/technikum).</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Czy śledzą Państwo losy swoich absolwentów pod kątem ich aktywności na rynku pracy</w:t>
      </w:r>
      <w:r w:rsidRPr="003E3912">
        <w:rPr>
          <w:rFonts w:ascii="Trebuchet MS" w:hAnsi="Trebuchet MS"/>
          <w:sz w:val="22"/>
          <w:szCs w:val="22"/>
        </w:rPr>
        <w:br/>
        <w:t>i/lub dalszej ścieżki kształcenia?</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Działania na rzecz rozwoju szkolnictwa zawodowego i/lub Państwa szkoły, jakimi chcieliby się Państwo pochwalić.</w:t>
      </w:r>
    </w:p>
    <w:p w:rsidR="003833A4" w:rsidRPr="003E3912" w:rsidRDefault="003833A4" w:rsidP="00CE4A06">
      <w:pPr>
        <w:pStyle w:val="ListParagraph"/>
        <w:numPr>
          <w:ilvl w:val="1"/>
          <w:numId w:val="12"/>
        </w:numPr>
        <w:spacing w:after="0" w:line="276" w:lineRule="auto"/>
        <w:ind w:left="357" w:hanging="357"/>
        <w:jc w:val="both"/>
        <w:rPr>
          <w:rFonts w:ascii="Trebuchet MS" w:hAnsi="Trebuchet MS"/>
          <w:sz w:val="22"/>
          <w:szCs w:val="22"/>
        </w:rPr>
      </w:pPr>
      <w:r w:rsidRPr="003E3912">
        <w:rPr>
          <w:rFonts w:ascii="Trebuchet MS" w:hAnsi="Trebuchet MS"/>
          <w:sz w:val="22"/>
          <w:szCs w:val="22"/>
        </w:rPr>
        <w:t>Przykład dobrych praktyk z kraju i zagranicy służących rozwojowi szkolnictwa zawodowego, którymi chciałby podzielić się Dyrektor.</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cs="ArialNarrow"/>
          <w:sz w:val="22"/>
          <w:szCs w:val="22"/>
        </w:rPr>
        <w:t xml:space="preserve">Zebrane podczas wywiadu i obserwacji dane zostały poddane analizie i interpretacji eksperckiej, która została przeprowadzona przez członków zespołu badawczego. Wnioski </w:t>
      </w:r>
      <w:r>
        <w:rPr>
          <w:rFonts w:ascii="Trebuchet MS" w:hAnsi="Trebuchet MS" w:cs="ArialNarrow"/>
          <w:sz w:val="22"/>
          <w:szCs w:val="22"/>
        </w:rPr>
        <w:br/>
      </w:r>
      <w:r w:rsidRPr="003E3912">
        <w:rPr>
          <w:rFonts w:ascii="Trebuchet MS" w:hAnsi="Trebuchet MS" w:cs="ArialNarrow"/>
          <w:sz w:val="22"/>
          <w:szCs w:val="22"/>
        </w:rPr>
        <w:t>z analizy i interpretacji posłużyły do przygotowania kluczowych elementów Strategii.</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bookmarkStart w:id="11" w:name="_Toc400714220"/>
      <w:r w:rsidRPr="003E3912">
        <w:rPr>
          <w:rFonts w:ascii="Trebuchet MS" w:hAnsi="Trebuchet MS"/>
          <w:b/>
          <w:sz w:val="22"/>
          <w:szCs w:val="22"/>
        </w:rPr>
        <w:t>Badanie ankietowe</w:t>
      </w:r>
      <w:bookmarkEnd w:id="11"/>
      <w:r w:rsidRPr="003E3912">
        <w:rPr>
          <w:rFonts w:ascii="Trebuchet MS" w:hAnsi="Trebuchet MS"/>
          <w:b/>
          <w:sz w:val="22"/>
          <w:szCs w:val="22"/>
        </w:rPr>
        <w:t xml:space="preserve"> audytoryjne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cs="Times New Roman"/>
          <w:bCs/>
          <w:color w:val="000000"/>
          <w:sz w:val="22"/>
          <w:szCs w:val="22"/>
        </w:rPr>
      </w:pPr>
      <w:r w:rsidRPr="003E3912">
        <w:rPr>
          <w:rFonts w:ascii="Trebuchet MS" w:hAnsi="Trebuchet MS" w:cs="Times New Roman"/>
          <w:bCs/>
          <w:color w:val="000000"/>
          <w:sz w:val="22"/>
          <w:szCs w:val="22"/>
        </w:rPr>
        <w:t xml:space="preserve">Ankieta audytoryjna z wykorzystaniem kwestionariusza ankiety (z ang. </w:t>
      </w:r>
      <w:r w:rsidRPr="003E3912">
        <w:rPr>
          <w:rFonts w:ascii="Trebuchet MS" w:hAnsi="Trebuchet MS"/>
          <w:sz w:val="22"/>
          <w:szCs w:val="22"/>
        </w:rPr>
        <w:t>auditorium questionnaire</w:t>
      </w:r>
      <w:r w:rsidRPr="003E3912">
        <w:rPr>
          <w:rFonts w:ascii="Trebuchet MS" w:hAnsi="Trebuchet MS" w:cs="Times New Roman"/>
          <w:bCs/>
          <w:color w:val="000000"/>
          <w:sz w:val="22"/>
          <w:szCs w:val="22"/>
        </w:rPr>
        <w:t>) należy do badań ilościowych. Polega na zebraniu w jednym pomieszczeniu respondentów wybranych do badania (celowo lub losowo), rozdanie kwestionariuszy ankiet, wyjaśnienie celów i zasad wykonania badania, poczekanie na wypełnienie przez respondentów ankiet i zebranie ich. Badanie to cechuje wysoka responsywność i mała ilość nieprawidłowo wypełnionych ankiet, ponieważ uzupełniane są przy osobie prowadzącej badanie (lub upoważnionej przez nią), która służy także dodatkowymi wyjaśnieniami.</w:t>
      </w:r>
    </w:p>
    <w:p w:rsidR="003833A4" w:rsidRPr="003E3912" w:rsidRDefault="003833A4" w:rsidP="00566AAA">
      <w:pPr>
        <w:spacing w:after="0" w:line="276" w:lineRule="auto"/>
        <w:jc w:val="both"/>
        <w:rPr>
          <w:rFonts w:ascii="Trebuchet MS" w:hAnsi="Trebuchet MS"/>
          <w:sz w:val="22"/>
          <w:szCs w:val="22"/>
        </w:rPr>
      </w:pPr>
      <w:bookmarkStart w:id="12" w:name="_Toc400714223"/>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Do Strategii przeprowadzono ankiety audytoryjne na dwóch grupach respondentów, różnicując także zakresy merytoryczne badania:</w:t>
      </w:r>
    </w:p>
    <w:p w:rsidR="003833A4" w:rsidRPr="003E3912" w:rsidRDefault="003833A4" w:rsidP="00CE4A06">
      <w:pPr>
        <w:pStyle w:val="ListParagraph"/>
        <w:numPr>
          <w:ilvl w:val="0"/>
          <w:numId w:val="14"/>
        </w:numPr>
        <w:spacing w:after="0" w:line="276" w:lineRule="auto"/>
        <w:ind w:left="357" w:hanging="357"/>
        <w:jc w:val="both"/>
        <w:rPr>
          <w:rFonts w:ascii="Trebuchet MS" w:eastAsia="Times New Roman" w:hAnsi="Trebuchet MS" w:cs="Times New Roman"/>
          <w:kern w:val="0"/>
          <w:sz w:val="22"/>
          <w:szCs w:val="22"/>
          <w:lang w:eastAsia="en-US" w:bidi="ar-SA"/>
        </w:rPr>
      </w:pPr>
      <w:r w:rsidRPr="003E3912">
        <w:rPr>
          <w:rFonts w:ascii="Trebuchet MS" w:hAnsi="Trebuchet MS"/>
          <w:sz w:val="22"/>
          <w:szCs w:val="22"/>
        </w:rPr>
        <w:t>pierwsze badanie to</w:t>
      </w:r>
      <w:r w:rsidRPr="003E3912">
        <w:rPr>
          <w:rFonts w:ascii="Trebuchet MS" w:eastAsia="Times New Roman" w:hAnsi="Trebuchet MS" w:cs="Times New Roman"/>
          <w:b/>
          <w:kern w:val="0"/>
          <w:sz w:val="22"/>
          <w:szCs w:val="22"/>
          <w:lang w:eastAsia="en-US" w:bidi="ar-SA"/>
        </w:rPr>
        <w:t xml:space="preserve"> </w:t>
      </w:r>
      <w:r w:rsidRPr="003E3912">
        <w:rPr>
          <w:rFonts w:ascii="Trebuchet MS" w:eastAsia="Times New Roman" w:hAnsi="Trebuchet MS" w:cs="Times New Roman"/>
          <w:kern w:val="0"/>
          <w:sz w:val="22"/>
          <w:szCs w:val="22"/>
          <w:lang w:eastAsia="en-US" w:bidi="ar-SA"/>
        </w:rPr>
        <w:t>ankietowa preferencji wyboru szkoły, przeprowadzona wśród uczniów ostatniej klasy gimnazjum – badania przeprowadzono w szkołach, każdorazowo w klasie</w:t>
      </w:r>
      <w:r>
        <w:rPr>
          <w:rFonts w:ascii="Trebuchet MS" w:eastAsia="Times New Roman" w:hAnsi="Trebuchet MS" w:cs="Times New Roman"/>
          <w:kern w:val="0"/>
          <w:sz w:val="22"/>
          <w:szCs w:val="22"/>
          <w:lang w:eastAsia="en-US" w:bidi="ar-SA"/>
        </w:rPr>
        <w:t xml:space="preserve"> </w:t>
      </w:r>
      <w:r w:rsidRPr="003E3912">
        <w:rPr>
          <w:rFonts w:ascii="Trebuchet MS" w:eastAsia="Times New Roman" w:hAnsi="Trebuchet MS" w:cs="Times New Roman"/>
          <w:kern w:val="0"/>
          <w:sz w:val="22"/>
          <w:szCs w:val="22"/>
          <w:lang w:eastAsia="en-US" w:bidi="ar-SA"/>
        </w:rPr>
        <w:t>przy obecności badacza oraz pracownika szkoły. Badaniem będzie objętych 127 gimnazjalistów.</w:t>
      </w:r>
    </w:p>
    <w:p w:rsidR="003833A4" w:rsidRPr="003E3912" w:rsidRDefault="003833A4" w:rsidP="00CE4A06">
      <w:pPr>
        <w:pStyle w:val="ListParagraph"/>
        <w:numPr>
          <w:ilvl w:val="0"/>
          <w:numId w:val="14"/>
        </w:numPr>
        <w:spacing w:after="0" w:line="276" w:lineRule="auto"/>
        <w:ind w:left="357" w:hanging="357"/>
        <w:jc w:val="both"/>
        <w:rPr>
          <w:rFonts w:ascii="Trebuchet MS" w:eastAsia="Times New Roman" w:hAnsi="Trebuchet MS" w:cs="Times New Roman"/>
          <w:kern w:val="0"/>
          <w:sz w:val="22"/>
          <w:szCs w:val="22"/>
          <w:lang w:eastAsia="en-US" w:bidi="ar-SA"/>
        </w:rPr>
      </w:pPr>
      <w:r w:rsidRPr="003E3912">
        <w:rPr>
          <w:rFonts w:ascii="Trebuchet MS" w:eastAsia="Times New Roman" w:hAnsi="Trebuchet MS" w:cs="Times New Roman"/>
          <w:kern w:val="0"/>
          <w:sz w:val="22"/>
          <w:szCs w:val="22"/>
          <w:lang w:eastAsia="en-US" w:bidi="ar-SA"/>
        </w:rPr>
        <w:t>drugie badanie dotyczyło stopnia zadowolenia z</w:t>
      </w:r>
      <w:r w:rsidRPr="003E3912">
        <w:rPr>
          <w:rFonts w:ascii="Trebuchet MS" w:eastAsia="Times New Roman" w:hAnsi="Trebuchet MS" w:cs="Times New Roman"/>
          <w:b/>
          <w:kern w:val="0"/>
          <w:sz w:val="22"/>
          <w:szCs w:val="22"/>
          <w:lang w:eastAsia="en-US" w:bidi="ar-SA"/>
        </w:rPr>
        <w:t xml:space="preserve"> </w:t>
      </w:r>
      <w:r w:rsidRPr="003E3912">
        <w:rPr>
          <w:rFonts w:ascii="Trebuchet MS" w:eastAsia="Times New Roman" w:hAnsi="Trebuchet MS" w:cs="Times New Roman"/>
          <w:kern w:val="0"/>
          <w:sz w:val="22"/>
          <w:szCs w:val="22"/>
          <w:lang w:eastAsia="en-US" w:bidi="ar-SA"/>
        </w:rPr>
        <w:t>wyboru ponadgimnazjalnej szkoły zawodowej,</w:t>
      </w:r>
      <w:r w:rsidRPr="003E3912">
        <w:rPr>
          <w:rFonts w:ascii="Trebuchet MS" w:eastAsia="Times New Roman" w:hAnsi="Trebuchet MS" w:cs="Times New Roman"/>
          <w:b/>
          <w:kern w:val="0"/>
          <w:sz w:val="22"/>
          <w:szCs w:val="22"/>
          <w:lang w:eastAsia="en-US" w:bidi="ar-SA"/>
        </w:rPr>
        <w:t xml:space="preserve"> </w:t>
      </w:r>
      <w:r w:rsidRPr="003E3912">
        <w:rPr>
          <w:rFonts w:ascii="Trebuchet MS" w:eastAsia="Times New Roman" w:hAnsi="Trebuchet MS" w:cs="Times New Roman"/>
          <w:kern w:val="0"/>
          <w:sz w:val="22"/>
          <w:szCs w:val="22"/>
          <w:lang w:eastAsia="en-US" w:bidi="ar-SA"/>
        </w:rPr>
        <w:t>wśród</w:t>
      </w:r>
      <w:r w:rsidRPr="003E3912">
        <w:rPr>
          <w:rFonts w:ascii="Trebuchet MS" w:eastAsia="Times New Roman" w:hAnsi="Trebuchet MS" w:cs="Times New Roman"/>
          <w:b/>
          <w:kern w:val="0"/>
          <w:sz w:val="22"/>
          <w:szCs w:val="22"/>
          <w:lang w:eastAsia="en-US" w:bidi="ar-SA"/>
        </w:rPr>
        <w:t xml:space="preserve"> </w:t>
      </w:r>
      <w:r w:rsidRPr="003E3912">
        <w:rPr>
          <w:rFonts w:ascii="Trebuchet MS" w:eastAsia="Times New Roman" w:hAnsi="Trebuchet MS" w:cs="Times New Roman"/>
          <w:kern w:val="0"/>
          <w:sz w:val="22"/>
          <w:szCs w:val="22"/>
          <w:lang w:eastAsia="en-US" w:bidi="ar-SA"/>
        </w:rPr>
        <w:t>204 uczniów szkół zawodowych, wykonanie badania jak wyżej.</w:t>
      </w:r>
    </w:p>
    <w:p w:rsidR="003833A4" w:rsidRPr="003E3912" w:rsidRDefault="003833A4" w:rsidP="00566AAA">
      <w:pPr>
        <w:shd w:val="clear" w:color="auto" w:fill="FFFFFF"/>
        <w:autoSpaceDE w:val="0"/>
        <w:autoSpaceDN w:val="0"/>
        <w:adjustRightInd w:val="0"/>
        <w:spacing w:after="0" w:line="276" w:lineRule="auto"/>
        <w:jc w:val="both"/>
        <w:rPr>
          <w:rFonts w:ascii="Trebuchet MS" w:hAnsi="Trebuchet MS" w:cs="ArialNarrow"/>
          <w:sz w:val="22"/>
          <w:szCs w:val="22"/>
        </w:rPr>
      </w:pPr>
      <w:r w:rsidRPr="003E3912">
        <w:rPr>
          <w:rFonts w:ascii="Trebuchet MS" w:hAnsi="Trebuchet MS"/>
          <w:sz w:val="22"/>
          <w:szCs w:val="22"/>
        </w:rPr>
        <w:t>Z</w:t>
      </w:r>
      <w:r w:rsidRPr="003E3912">
        <w:rPr>
          <w:rFonts w:ascii="Trebuchet MS" w:hAnsi="Trebuchet MS" w:cs="ArialNarrow"/>
          <w:sz w:val="22"/>
          <w:szCs w:val="22"/>
        </w:rPr>
        <w:t xml:space="preserve">ebrane dane zostały poddane analizie statystycznej oraz analizie i interpretacji eksperckiej, które zostały przeprowadzone przez członków zespołu badawczego. Wnioski </w:t>
      </w:r>
      <w:r>
        <w:rPr>
          <w:rFonts w:ascii="Trebuchet MS" w:hAnsi="Trebuchet MS" w:cs="ArialNarrow"/>
          <w:sz w:val="22"/>
          <w:szCs w:val="22"/>
        </w:rPr>
        <w:br/>
      </w:r>
      <w:r w:rsidRPr="003E3912">
        <w:rPr>
          <w:rFonts w:ascii="Trebuchet MS" w:hAnsi="Trebuchet MS" w:cs="ArialNarrow"/>
          <w:sz w:val="22"/>
          <w:szCs w:val="22"/>
        </w:rPr>
        <w:t>z analizy i interpretacji posłużyły do przygotowania treści Strategii. Bezpośrednio poniżej szerzej zostały zaprezentowane wyniki obu badań.</w:t>
      </w:r>
    </w:p>
    <w:p w:rsidR="003833A4" w:rsidRPr="003E3912" w:rsidRDefault="003833A4" w:rsidP="00566AAA">
      <w:pPr>
        <w:spacing w:after="0" w:line="276" w:lineRule="auto"/>
        <w:jc w:val="both"/>
        <w:rPr>
          <w:rFonts w:ascii="Trebuchet MS" w:hAnsi="Trebuchet MS"/>
          <w:sz w:val="22"/>
          <w:szCs w:val="22"/>
        </w:rPr>
      </w:pPr>
      <w:bookmarkStart w:id="13" w:name="_Toc412618093"/>
      <w:bookmarkEnd w:id="12"/>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14" w:name="_Toc427883270"/>
      <w:r w:rsidRPr="003E3912">
        <w:rPr>
          <w:rFonts w:ascii="Trebuchet MS" w:hAnsi="Trebuchet MS"/>
          <w:b/>
          <w:sz w:val="22"/>
          <w:szCs w:val="22"/>
        </w:rPr>
        <w:t>Wyniki badań ankietowych uczniów gimnazjów</w:t>
      </w:r>
      <w:bookmarkEnd w:id="14"/>
      <w:r w:rsidRPr="003E3912">
        <w:rPr>
          <w:rFonts w:ascii="Trebuchet MS" w:hAnsi="Trebuchet MS"/>
          <w:b/>
          <w:sz w:val="22"/>
          <w:szCs w:val="22"/>
        </w:rPr>
        <w:t xml:space="preserve"> </w:t>
      </w:r>
    </w:p>
    <w:p w:rsidR="003833A4" w:rsidRPr="003E3912" w:rsidRDefault="003833A4" w:rsidP="00566AAA">
      <w:pPr>
        <w:spacing w:after="0" w:line="276" w:lineRule="auto"/>
        <w:jc w:val="both"/>
        <w:rPr>
          <w:rFonts w:ascii="Trebuchet MS" w:hAnsi="Trebuchet MS" w:cs="Times New Roman"/>
          <w:b/>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cs="Times New Roman"/>
          <w:sz w:val="22"/>
          <w:szCs w:val="22"/>
        </w:rPr>
        <w:t xml:space="preserve">Pierwsze z badań ankietowych dotyczyło </w:t>
      </w:r>
      <w:r w:rsidRPr="003E3912">
        <w:rPr>
          <w:rFonts w:ascii="Trebuchet MS" w:hAnsi="Trebuchet MS" w:cs="Times New Roman"/>
          <w:i/>
          <w:sz w:val="22"/>
          <w:szCs w:val="22"/>
        </w:rPr>
        <w:t>Preferencji wyboru szkoły ponadgimnazjalnej wśród uczniów III klas szkół gimnazjalnych</w:t>
      </w:r>
      <w:r w:rsidRPr="003E3912">
        <w:rPr>
          <w:rFonts w:ascii="Trebuchet MS" w:hAnsi="Trebuchet MS" w:cs="Times New Roman"/>
          <w:sz w:val="22"/>
          <w:szCs w:val="22"/>
        </w:rPr>
        <w:t>. Poniżej zostały przedstawione kluczowe części wyników badania oraz ich analiza i interpretacja, istotne z punktu widzenia rozwoju, komunikacji i promocji szkół zawodowych.</w:t>
      </w:r>
    </w:p>
    <w:p w:rsidR="003833A4" w:rsidRPr="003E3912" w:rsidRDefault="003833A4" w:rsidP="00566AAA">
      <w:pPr>
        <w:pStyle w:val="Heading1"/>
        <w:spacing w:before="0" w:after="0" w:line="276" w:lineRule="auto"/>
        <w:jc w:val="both"/>
        <w:rPr>
          <w:rFonts w:ascii="Trebuchet MS" w:hAnsi="Trebuchet MS"/>
          <w:b/>
          <w:color w:val="auto"/>
          <w:sz w:val="22"/>
          <w:szCs w:val="22"/>
        </w:rPr>
      </w:pPr>
    </w:p>
    <w:p w:rsidR="003833A4" w:rsidRPr="003E3912" w:rsidRDefault="003833A4" w:rsidP="000C19DF">
      <w:pPr>
        <w:spacing w:after="0" w:line="276" w:lineRule="auto"/>
        <w:jc w:val="both"/>
        <w:rPr>
          <w:rFonts w:ascii="Trebuchet MS" w:hAnsi="Trebuchet MS"/>
          <w:b/>
          <w:sz w:val="22"/>
          <w:szCs w:val="22"/>
        </w:rPr>
      </w:pPr>
      <w:r w:rsidRPr="003E3912">
        <w:rPr>
          <w:rFonts w:ascii="Trebuchet MS" w:hAnsi="Trebuchet MS"/>
          <w:b/>
          <w:sz w:val="22"/>
          <w:szCs w:val="22"/>
        </w:rPr>
        <w:t>Charakterystyka próby badawczej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badaniu ankietowym wzięło udział łącznie 127 uczniów z 9 szkół mieszczących się </w:t>
      </w:r>
      <w:r>
        <w:rPr>
          <w:rFonts w:ascii="Trebuchet MS" w:hAnsi="Trebuchet MS"/>
          <w:sz w:val="22"/>
          <w:szCs w:val="22"/>
        </w:rPr>
        <w:br/>
      </w:r>
      <w:r w:rsidRPr="003E3912">
        <w:rPr>
          <w:rFonts w:ascii="Trebuchet MS" w:hAnsi="Trebuchet MS"/>
          <w:sz w:val="22"/>
          <w:szCs w:val="22"/>
        </w:rPr>
        <w:t>na terytorium Rudy Śląskiej (tab. 12). Największą liczbę uczniów (19) poddano pomiarowi w Gimnazjum Nr 2, zaś najmniejszą (8) w Gimnazjum Nr 19 wchodzącym w skład Zespołu Szkół Nr 1.</w:t>
      </w:r>
    </w:p>
    <w:p w:rsidR="003833A4" w:rsidRPr="003E3912" w:rsidRDefault="003833A4" w:rsidP="00566AAA">
      <w:pPr>
        <w:spacing w:after="0" w:line="276" w:lineRule="auto"/>
        <w:jc w:val="both"/>
        <w:rPr>
          <w:rFonts w:ascii="Trebuchet MS" w:hAnsi="Trebuchet MS" w:cs="Times New Roman"/>
          <w:sz w:val="22"/>
          <w:szCs w:val="22"/>
        </w:rPr>
      </w:pPr>
    </w:p>
    <w:p w:rsidR="003833A4" w:rsidRPr="003E3912" w:rsidRDefault="003833A4" w:rsidP="00566AAA">
      <w:pPr>
        <w:spacing w:after="0" w:line="276" w:lineRule="auto"/>
        <w:jc w:val="both"/>
        <w:rPr>
          <w:rFonts w:ascii="Trebuchet MS" w:hAnsi="Trebuchet MS" w:cs="Times New Roman"/>
          <w:sz w:val="16"/>
          <w:szCs w:val="16"/>
        </w:rPr>
      </w:pPr>
      <w:r w:rsidRPr="003E3912">
        <w:rPr>
          <w:rFonts w:ascii="Trebuchet MS" w:hAnsi="Trebuchet MS" w:cs="Times New Roman"/>
          <w:sz w:val="16"/>
          <w:szCs w:val="16"/>
        </w:rPr>
        <w:t>Tabela 14. Liczebność próby w ujęciu szkoły</w:t>
      </w:r>
    </w:p>
    <w:tbl>
      <w:tblPr>
        <w:tblW w:w="0" w:type="auto"/>
        <w:tblCellMar>
          <w:left w:w="70" w:type="dxa"/>
          <w:right w:w="70" w:type="dxa"/>
        </w:tblCellMar>
        <w:tblLook w:val="00A0"/>
      </w:tblPr>
      <w:tblGrid>
        <w:gridCol w:w="2615"/>
        <w:gridCol w:w="2691"/>
      </w:tblGrid>
      <w:tr w:rsidR="003833A4" w:rsidRPr="003E3912" w:rsidTr="00636E0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C000"/>
            <w:noWrap/>
            <w:vAlign w:val="center"/>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Szkoła</w:t>
            </w:r>
          </w:p>
        </w:tc>
        <w:tc>
          <w:tcPr>
            <w:tcW w:w="0" w:type="auto"/>
            <w:tcBorders>
              <w:top w:val="single" w:sz="4" w:space="0" w:color="auto"/>
              <w:left w:val="nil"/>
              <w:bottom w:val="single" w:sz="4" w:space="0" w:color="auto"/>
              <w:right w:val="single" w:sz="4" w:space="0" w:color="auto"/>
            </w:tcBorders>
            <w:shd w:val="clear" w:color="auto" w:fill="FFC000"/>
            <w:noWrap/>
            <w:vAlign w:val="center"/>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Liczba uczniów w próbie</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2</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19</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3</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15</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5</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15</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6</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18</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7</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18</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11</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12</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16 ZS Nr2</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12</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18 ZS Nr 1</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10</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Gimnazjum Nr 19 ZS Nr 1</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8</w:t>
            </w:r>
          </w:p>
        </w:tc>
      </w:tr>
      <w:tr w:rsidR="003833A4" w:rsidRPr="003E3912" w:rsidTr="003340A8">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Ogółem</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127</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Wśród ankietowanych uczniów większość (52%) stanowiły kobiety (66 osób), zaś 48% badanych było mężczyznami (62 osoby). Zdecydowaną większość badanych w ujęciu wieku stanowiły osoby w wieku 16 lat (59,8%). Piętnastolatkowie stanowili 21,3% próby, siedemn</w:t>
      </w:r>
      <w:r>
        <w:rPr>
          <w:rFonts w:ascii="Trebuchet MS" w:hAnsi="Trebuchet MS"/>
          <w:sz w:val="22"/>
          <w:szCs w:val="22"/>
        </w:rPr>
        <w:t xml:space="preserve">astolatkowie – 15,7%, zaś osoby </w:t>
      </w:r>
      <w:r w:rsidRPr="003E3912">
        <w:rPr>
          <w:rFonts w:ascii="Trebuchet MS" w:hAnsi="Trebuchet MS"/>
          <w:sz w:val="22"/>
          <w:szCs w:val="22"/>
        </w:rPr>
        <w:t xml:space="preserve">w wieku 18 lat i więcej 2,4%. Jedna osoba (stanowiąca 0,8% </w:t>
      </w:r>
      <w:r>
        <w:rPr>
          <w:rFonts w:ascii="Trebuchet MS" w:hAnsi="Trebuchet MS"/>
          <w:sz w:val="22"/>
          <w:szCs w:val="22"/>
        </w:rPr>
        <w:t xml:space="preserve">próby) nie udzieliła odpowiedzi </w:t>
      </w:r>
      <w:r w:rsidRPr="003E3912">
        <w:rPr>
          <w:rFonts w:ascii="Trebuchet MS" w:hAnsi="Trebuchet MS"/>
          <w:sz w:val="22"/>
          <w:szCs w:val="22"/>
        </w:rPr>
        <w:t>na pytanie o wiek (por. wyk. 1).</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 Struktura próby w ujęciu wieku</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2" o:spid="_x0000_i1025" type="#_x0000_t75" style="width:369.75pt;height:14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">
            <v:imagedata r:id="rId12"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Wśród zbadanych uczniów zdecydowana większość (94,5%) mieszka na terenie Miasta, natomiast 5,5% osób dojeżdża z innych miejscowości. Miasta, z których uczniowie dojeżdżają to Zabrze i Bytom.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b/>
          <w:sz w:val="22"/>
          <w:szCs w:val="22"/>
        </w:rPr>
        <w:t>Preferencje wyboru szkoły ponadgimnazjalnej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Zdecydowanie najwięcej informacji uczniowie posiadali na temat techników. Niemal połowa (46,5%) wskazała, że wie bardzo dobrze czego można się w nich uczyć. Dodatkowo 35,4% jest mniej więcej zorientowana w tym temacie (por. wyk. 2), co oznacza, że jakąkolwiek informację na temat programu nauczania w technikach posiada aż  81,9% ankietowanych. Dla porównania odsetek ten wynosi 61,7% dla zasadniczych szkół zawodowych i zaledwie 62,2% dla liceów ogólnokształcących.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 Struktura odpowiedzi na pytanie „Czy wiesz czego można się uczyć w szkołach ponadgimnazjalnych w Rudzie Śląskiej?”</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4" o:spid="_x0000_i1026" type="#_x0000_t75" style="width:455.25pt;height:195.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">
            <v:imagedata r:id="rId13" o:title="" cropbottom="-34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Na potrzeby zobrazowania posiadania informacji o programach n</w:t>
      </w:r>
      <w:r>
        <w:rPr>
          <w:rFonts w:ascii="Trebuchet MS" w:hAnsi="Trebuchet MS"/>
          <w:sz w:val="22"/>
          <w:szCs w:val="22"/>
        </w:rPr>
        <w:t xml:space="preserve">auczania w różnych typach szkół </w:t>
      </w:r>
      <w:r w:rsidRPr="003E3912">
        <w:rPr>
          <w:rFonts w:ascii="Trebuchet MS" w:hAnsi="Trebuchet MS"/>
          <w:sz w:val="22"/>
          <w:szCs w:val="22"/>
        </w:rPr>
        <w:t>w ujęciu płci, zagregowano warianty „wiem bardzo dobrze” i „je</w:t>
      </w:r>
      <w:r>
        <w:rPr>
          <w:rFonts w:ascii="Trebuchet MS" w:hAnsi="Trebuchet MS"/>
          <w:sz w:val="22"/>
          <w:szCs w:val="22"/>
        </w:rPr>
        <w:t xml:space="preserve">stem mniej więcej zorientowany” </w:t>
      </w:r>
      <w:r w:rsidRPr="003E3912">
        <w:rPr>
          <w:rFonts w:ascii="Trebuchet MS" w:hAnsi="Trebuchet MS"/>
          <w:sz w:val="22"/>
          <w:szCs w:val="22"/>
        </w:rPr>
        <w:t>w wariant „orientuję się przynajmniej mniej więcej”. Dla zasadniczych szkół zawodowych nie zaobserwowano istotnych różnic w ujęciu płci. W przypadku techników kobiety wy</w:t>
      </w:r>
      <w:r>
        <w:rPr>
          <w:rFonts w:ascii="Trebuchet MS" w:hAnsi="Trebuchet MS"/>
          <w:sz w:val="22"/>
          <w:szCs w:val="22"/>
        </w:rPr>
        <w:t xml:space="preserve">kazywały wiedzę </w:t>
      </w:r>
      <w:r w:rsidRPr="003E3912">
        <w:rPr>
          <w:rFonts w:ascii="Trebuchet MS" w:hAnsi="Trebuchet MS"/>
          <w:sz w:val="22"/>
          <w:szCs w:val="22"/>
        </w:rPr>
        <w:t xml:space="preserve">o programach nauczania w 9,4 pp. przypadków więcej (86,4% do 77%), natomiast w przypadku liceum, różnica ta wynosiła już 31,4%, </w:t>
      </w:r>
      <w:r>
        <w:rPr>
          <w:rFonts w:ascii="Trebuchet MS" w:hAnsi="Trebuchet MS"/>
          <w:sz w:val="22"/>
          <w:szCs w:val="22"/>
        </w:rPr>
        <w:br/>
      </w:r>
      <w:r w:rsidRPr="003E3912">
        <w:rPr>
          <w:rFonts w:ascii="Trebuchet MS" w:hAnsi="Trebuchet MS"/>
          <w:sz w:val="22"/>
          <w:szCs w:val="22"/>
        </w:rPr>
        <w:t>co może oznaczać, że kobiety o wiele częściej zainteresowane są nauką w liceum ogólnokształcącym i więcej czasu poświęcają na poszukiwanie informacji o nim.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Jeśli chodzi o proces podejmowania decyzji o wyborze szkoły, uczniowie najczęściej zastanawiają się nad wyborem szkoły ponadgimnazjalnej w pierwszej połowie roku, </w:t>
      </w:r>
      <w:r>
        <w:rPr>
          <w:rFonts w:ascii="Trebuchet MS" w:hAnsi="Trebuchet MS"/>
          <w:sz w:val="22"/>
          <w:szCs w:val="22"/>
        </w:rPr>
        <w:br/>
      </w:r>
      <w:r w:rsidRPr="003E3912">
        <w:rPr>
          <w:rFonts w:ascii="Trebuchet MS" w:hAnsi="Trebuchet MS"/>
          <w:sz w:val="22"/>
          <w:szCs w:val="22"/>
        </w:rPr>
        <w:t xml:space="preserve">w którym kończą gimnazjum (styczeń – czerwiec; 66,3%; por. wyk. 3). Stosunkowo duży odsetek odpowiedzi został zmierzony dla miesiąca września (13,4%), co oznacza, </w:t>
      </w:r>
      <w:r>
        <w:rPr>
          <w:rFonts w:ascii="Trebuchet MS" w:hAnsi="Trebuchet MS"/>
          <w:sz w:val="22"/>
          <w:szCs w:val="22"/>
        </w:rPr>
        <w:br/>
      </w:r>
      <w:r w:rsidRPr="003E3912">
        <w:rPr>
          <w:rFonts w:ascii="Trebuchet MS" w:hAnsi="Trebuchet MS"/>
          <w:sz w:val="22"/>
          <w:szCs w:val="22"/>
        </w:rPr>
        <w:t>że początek trzeciej klasy gimnazjum jest momentem, który zapoczątkowuje rozważania uczniów o wyborze szkoły ponadgimnazjalnej. Okres wakacyjny nie sprzyja tworzeniu planów edukacyjnych.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3. Struktura odpowiedzi na pytanie „W jakim miesiącu zacząłeś się zastanawiać nad wyborem szkoły?”</w:t>
      </w:r>
    </w:p>
    <w:p w:rsidR="003833A4" w:rsidRPr="003E3912" w:rsidRDefault="003833A4" w:rsidP="00566AAA">
      <w:pPr>
        <w:spacing w:after="0" w:line="276" w:lineRule="auto"/>
        <w:jc w:val="both"/>
        <w:rPr>
          <w:rFonts w:ascii="Trebuchet MS" w:hAnsi="Trebuchet MS"/>
          <w:sz w:val="16"/>
          <w:szCs w:val="16"/>
        </w:rPr>
      </w:pPr>
      <w:r w:rsidRPr="00430140">
        <w:rPr>
          <w:rFonts w:ascii="Trebuchet MS" w:hAnsi="Trebuchet MS"/>
          <w:noProof/>
          <w:sz w:val="22"/>
          <w:szCs w:val="22"/>
          <w:lang w:eastAsia="pl-PL" w:bidi="ar-SA"/>
        </w:rPr>
        <w:pict>
          <v:shape id="Wykres 8" o:spid="_x0000_i1027" type="#_x0000_t75" style="width:455.25pt;height:244.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">
            <v:imagedata r:id="rId14" o:title=""/>
            <o:lock v:ext="edit" aspectratio="f"/>
          </v:shape>
        </w:pict>
      </w:r>
      <w:r w:rsidRPr="003E3912">
        <w:rPr>
          <w:rFonts w:ascii="Trebuchet MS" w:hAnsi="Trebuchet MS"/>
          <w:noProof/>
          <w:sz w:val="16"/>
          <w:szCs w:val="16"/>
          <w:lang w:eastAsia="pl-PL"/>
        </w:rPr>
        <w:t xml:space="preserve"> </w:t>
      </w: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noProof/>
          <w:sz w:val="22"/>
          <w:szCs w:val="22"/>
          <w:lang w:eastAsia="pl-PL"/>
        </w:rPr>
      </w:pPr>
      <w:r w:rsidRPr="003E3912">
        <w:rPr>
          <w:rFonts w:ascii="Trebuchet MS" w:hAnsi="Trebuchet MS"/>
          <w:noProof/>
          <w:sz w:val="22"/>
          <w:szCs w:val="22"/>
          <w:lang w:eastAsia="pl-PL"/>
        </w:rPr>
        <w:t xml:space="preserve">Mężczyźni później niż kobiety zaczynają się zastanawiać na wyborem szkoły. W pierwszym półroczu roku, w którym należy dokonać wyboru, zastanawianie się rozpoczyna aż 75,5% mężczyzn i tylko 57,6% kobiet (por. wyk. 4). Kobiety za to zdecydowanie częściej (21,2% </w:t>
      </w:r>
      <w:r>
        <w:rPr>
          <w:rFonts w:ascii="Trebuchet MS" w:hAnsi="Trebuchet MS"/>
          <w:noProof/>
          <w:sz w:val="22"/>
          <w:szCs w:val="22"/>
          <w:lang w:eastAsia="pl-PL"/>
        </w:rPr>
        <w:br/>
      </w:r>
      <w:r w:rsidRPr="003E3912">
        <w:rPr>
          <w:rFonts w:ascii="Trebuchet MS" w:hAnsi="Trebuchet MS"/>
          <w:noProof/>
          <w:sz w:val="22"/>
          <w:szCs w:val="22"/>
          <w:lang w:eastAsia="pl-PL"/>
        </w:rPr>
        <w:t>do 4,9%) podejmują działania związane z procesem wyboru szkoły w miesiącu wrześniu roku, w którym rozpoczynają naukę</w:t>
      </w:r>
      <w:r>
        <w:rPr>
          <w:rFonts w:ascii="Trebuchet MS" w:hAnsi="Trebuchet MS"/>
          <w:noProof/>
          <w:sz w:val="22"/>
          <w:szCs w:val="22"/>
          <w:lang w:eastAsia="pl-PL"/>
        </w:rPr>
        <w:t xml:space="preserve"> </w:t>
      </w:r>
      <w:r w:rsidRPr="003E3912">
        <w:rPr>
          <w:rFonts w:ascii="Trebuchet MS" w:hAnsi="Trebuchet MS"/>
          <w:noProof/>
          <w:sz w:val="22"/>
          <w:szCs w:val="22"/>
          <w:lang w:eastAsia="pl-PL"/>
        </w:rPr>
        <w:t>w trzeciej klasie gimnazjum.</w:t>
      </w:r>
    </w:p>
    <w:p w:rsidR="003833A4" w:rsidRPr="003E3912" w:rsidRDefault="003833A4" w:rsidP="00566AAA">
      <w:pPr>
        <w:spacing w:after="0" w:line="276" w:lineRule="auto"/>
        <w:jc w:val="both"/>
        <w:rPr>
          <w:rFonts w:ascii="Trebuchet MS" w:hAnsi="Trebuchet MS"/>
          <w:noProof/>
          <w:sz w:val="22"/>
          <w:szCs w:val="22"/>
          <w:lang w:eastAsia="pl-PL"/>
        </w:rPr>
      </w:pPr>
    </w:p>
    <w:p w:rsidR="003833A4" w:rsidRDefault="003833A4">
      <w:pPr>
        <w:rPr>
          <w:rFonts w:ascii="Trebuchet MS" w:hAnsi="Trebuchet MS"/>
          <w:sz w:val="16"/>
          <w:szCs w:val="16"/>
        </w:rPr>
      </w:pPr>
      <w:r>
        <w:rPr>
          <w:rFonts w:ascii="Trebuchet MS" w:hAnsi="Trebuchet MS"/>
          <w:sz w:val="16"/>
          <w:szCs w:val="16"/>
        </w:rPr>
        <w:br w:type="page"/>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4. Struktura odpowiedzi na pytanie „W jakim miesiącu zacząłeś się zastanawiać nad wyborem szkoły?” w ujęciu płci</w:t>
      </w:r>
    </w:p>
    <w:p w:rsidR="003833A4" w:rsidRPr="003E3912" w:rsidRDefault="003833A4" w:rsidP="00566AAA">
      <w:pPr>
        <w:spacing w:after="0" w:line="276" w:lineRule="auto"/>
        <w:jc w:val="both"/>
        <w:rPr>
          <w:rFonts w:ascii="Trebuchet MS" w:hAnsi="Trebuchet MS"/>
          <w:noProof/>
          <w:sz w:val="22"/>
          <w:szCs w:val="22"/>
          <w:lang w:eastAsia="pl-PL"/>
        </w:rPr>
      </w:pPr>
      <w:r w:rsidRPr="00430140">
        <w:rPr>
          <w:rFonts w:ascii="Trebuchet MS" w:hAnsi="Trebuchet MS"/>
          <w:noProof/>
          <w:sz w:val="22"/>
          <w:szCs w:val="22"/>
          <w:lang w:eastAsia="pl-PL" w:bidi="ar-SA"/>
        </w:rPr>
        <w:pict>
          <v:shape id="Wykres 9" o:spid="_x0000_i1028" type="#_x0000_t75" style="width:437.25pt;height:22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">
            <v:imagedata r:id="rId15" o:title=""/>
            <o:lock v:ext="edit" aspectratio="f"/>
          </v:shape>
        </w:pict>
      </w:r>
      <w:r w:rsidRPr="003E3912">
        <w:rPr>
          <w:rFonts w:ascii="Trebuchet MS" w:hAnsi="Trebuchet MS"/>
          <w:noProof/>
          <w:sz w:val="22"/>
          <w:szCs w:val="22"/>
          <w:lang w:eastAsia="pl-PL"/>
        </w:rPr>
        <w:t xml:space="preserve"> </w: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noProof/>
          <w:sz w:val="22"/>
          <w:szCs w:val="22"/>
          <w:lang w:eastAsia="pl-PL"/>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noProof/>
          <w:sz w:val="22"/>
          <w:szCs w:val="22"/>
          <w:lang w:eastAsia="pl-PL"/>
        </w:rPr>
        <w:t xml:space="preserve">Uczniowie najczęściej zastanawiają się nad wyborem szkoły w roku, w którym należy tego wyboru dokonać (53,5%). W roku wcześniejszym proces wyboru inicjuje zaledwie </w:t>
      </w:r>
      <w:r>
        <w:rPr>
          <w:rFonts w:ascii="Trebuchet MS" w:hAnsi="Trebuchet MS"/>
          <w:noProof/>
          <w:sz w:val="22"/>
          <w:szCs w:val="22"/>
          <w:lang w:eastAsia="pl-PL"/>
        </w:rPr>
        <w:br/>
      </w:r>
      <w:r w:rsidRPr="003E3912">
        <w:rPr>
          <w:rFonts w:ascii="Trebuchet MS" w:hAnsi="Trebuchet MS"/>
          <w:noProof/>
          <w:sz w:val="22"/>
          <w:szCs w:val="22"/>
          <w:lang w:eastAsia="pl-PL"/>
        </w:rPr>
        <w:t>co czwarty uczeń (27,6%). Rzadko jest to decyzja, którą inicjuje się wcześniej (12,6%). Kobiety wcześniej niż mężczyźni zaczynają zastanawiać się nad wyborem szkoły. Co trzecia kobieta (34,8%) proces decyzyjny inicjuje w roku poprzedzającym rok wyboru szkoły, natomiast 2 na 3 mężczyzn zaczyna myśleć o wybo</w:t>
      </w:r>
      <w:r>
        <w:rPr>
          <w:rFonts w:ascii="Trebuchet MS" w:hAnsi="Trebuchet MS"/>
          <w:noProof/>
          <w:sz w:val="22"/>
          <w:szCs w:val="22"/>
          <w:lang w:eastAsia="pl-PL"/>
        </w:rPr>
        <w:t xml:space="preserve">rze szkoły </w:t>
      </w:r>
      <w:r w:rsidRPr="003E3912">
        <w:rPr>
          <w:rFonts w:ascii="Trebuchet MS" w:hAnsi="Trebuchet MS"/>
          <w:noProof/>
          <w:sz w:val="22"/>
          <w:szCs w:val="22"/>
          <w:lang w:eastAsia="pl-PL"/>
        </w:rPr>
        <w:t xml:space="preserve">w roku, kiedy należy tego wyboru dokonać (63,9%). </w:t>
      </w:r>
      <w:r w:rsidRPr="003E3912">
        <w:rPr>
          <w:rFonts w:ascii="Trebuchet MS" w:hAnsi="Trebuchet MS"/>
          <w:sz w:val="22"/>
          <w:szCs w:val="22"/>
        </w:rPr>
        <w:t xml:space="preserve">Decyzja o wyborze konkretnej szkoły zapada najczęściej </w:t>
      </w:r>
      <w:r>
        <w:rPr>
          <w:rFonts w:ascii="Trebuchet MS" w:hAnsi="Trebuchet MS"/>
          <w:sz w:val="22"/>
          <w:szCs w:val="22"/>
        </w:rPr>
        <w:br/>
      </w:r>
      <w:r w:rsidRPr="003E3912">
        <w:rPr>
          <w:rFonts w:ascii="Trebuchet MS" w:hAnsi="Trebuchet MS"/>
          <w:sz w:val="22"/>
          <w:szCs w:val="22"/>
        </w:rPr>
        <w:t>w miesiącach maju i czerwcu (łącznie 55,9% wskazań; por. wyk. 5</w:t>
      </w:r>
      <w:r>
        <w:rPr>
          <w:rFonts w:ascii="Trebuchet MS" w:hAnsi="Trebuchet MS"/>
          <w:sz w:val="22"/>
          <w:szCs w:val="22"/>
        </w:rPr>
        <w:t xml:space="preserve">).  Co ciekawe, decyzja </w:t>
      </w:r>
      <w:r>
        <w:rPr>
          <w:rFonts w:ascii="Trebuchet MS" w:hAnsi="Trebuchet MS"/>
          <w:sz w:val="22"/>
          <w:szCs w:val="22"/>
        </w:rPr>
        <w:br/>
      </w:r>
      <w:r w:rsidRPr="003E3912">
        <w:rPr>
          <w:rFonts w:ascii="Trebuchet MS" w:hAnsi="Trebuchet MS"/>
          <w:sz w:val="22"/>
          <w:szCs w:val="22"/>
        </w:rPr>
        <w:t>u kobiet zapada później niż u mężczyzn. Co czwarta kobieta (26,2%</w:t>
      </w:r>
      <w:r>
        <w:rPr>
          <w:rFonts w:ascii="Trebuchet MS" w:hAnsi="Trebuchet MS"/>
          <w:sz w:val="22"/>
          <w:szCs w:val="22"/>
        </w:rPr>
        <w:t xml:space="preserve">) decyzję podejmuje dopiero </w:t>
      </w:r>
      <w:r w:rsidRPr="003E3912">
        <w:rPr>
          <w:rFonts w:ascii="Trebuchet MS" w:hAnsi="Trebuchet MS"/>
          <w:sz w:val="22"/>
          <w:szCs w:val="22"/>
        </w:rPr>
        <w:t xml:space="preserve">w czerwcu, podczas gdy odsetek ten dla mężczyzn wynosi zaledwie 15,2%. Ogólnie można powiedzieć, że połowa mężczyzn decyzję podejmuje </w:t>
      </w:r>
      <w:r>
        <w:rPr>
          <w:rFonts w:ascii="Trebuchet MS" w:hAnsi="Trebuchet MS"/>
          <w:sz w:val="22"/>
          <w:szCs w:val="22"/>
        </w:rPr>
        <w:t xml:space="preserve"> </w:t>
      </w:r>
      <w:r w:rsidRPr="003E3912">
        <w:rPr>
          <w:rFonts w:ascii="Trebuchet MS" w:hAnsi="Trebuchet MS"/>
          <w:sz w:val="22"/>
          <w:szCs w:val="22"/>
        </w:rPr>
        <w:t xml:space="preserve">w miesiącach kwietniu </w:t>
      </w:r>
      <w:r>
        <w:rPr>
          <w:rFonts w:ascii="Trebuchet MS" w:hAnsi="Trebuchet MS"/>
          <w:sz w:val="22"/>
          <w:szCs w:val="22"/>
        </w:rPr>
        <w:br/>
      </w:r>
      <w:r w:rsidRPr="003E3912">
        <w:rPr>
          <w:rFonts w:ascii="Trebuchet MS" w:hAnsi="Trebuchet MS"/>
          <w:sz w:val="22"/>
          <w:szCs w:val="22"/>
        </w:rPr>
        <w:t xml:space="preserve">i maju, podczas gdy połowa kobiet decyduje o wyborze szkoły </w:t>
      </w:r>
      <w:r>
        <w:rPr>
          <w:rFonts w:ascii="Trebuchet MS" w:hAnsi="Trebuchet MS"/>
          <w:sz w:val="22"/>
          <w:szCs w:val="22"/>
        </w:rPr>
        <w:t xml:space="preserve"> </w:t>
      </w:r>
      <w:r w:rsidRPr="003E3912">
        <w:rPr>
          <w:rFonts w:ascii="Trebuchet MS" w:hAnsi="Trebuchet MS"/>
          <w:sz w:val="22"/>
          <w:szCs w:val="22"/>
        </w:rPr>
        <w:t>w maju i czerwcu.</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5. Struktura odpowiedzi na pytanie „W jakim miesiącu podjąłeś decyzję o wyborze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14" o:spid="_x0000_i1029" type="#_x0000_t75" style="width:441.75pt;height:20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">
            <v:imagedata r:id="rId16"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ujęciu roku podjęcia decyzji, zapada ona zdecydowanie najczęściej w roku, w którym wyboru należy dokonać (82,7%; por. wyk. 6). I również mężczyźni decyzję podejmują szybciej – w roku poprzedzającym wyboru dokonuje co dziesiąty z nich, także </w:t>
      </w:r>
      <w:r>
        <w:rPr>
          <w:rFonts w:ascii="Trebuchet MS" w:hAnsi="Trebuchet MS"/>
          <w:sz w:val="22"/>
          <w:szCs w:val="22"/>
        </w:rPr>
        <w:br/>
      </w:r>
      <w:r w:rsidRPr="003E3912">
        <w:rPr>
          <w:rFonts w:ascii="Trebuchet MS" w:hAnsi="Trebuchet MS"/>
          <w:sz w:val="22"/>
          <w:szCs w:val="22"/>
        </w:rPr>
        <w:t>co trzydziesta kobieta (por. wyk. 7).</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6. Struktura odpowiedzi na pytanie „W jakim roku podjąłeś decyzję o wyborze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16" o:spid="_x0000_i1030" type="#_x0000_t75" style="width:274.5pt;height:19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">
            <v:imagedata r:id="rId17"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7. Struktura odpowiedzi na pytanie „W jakim roku podjąłeś decyzję o wyborze szkoły?” w ujęciu płci</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17" o:spid="_x0000_i1031" type="#_x0000_t75" style="width:348pt;height:19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">
            <v:imagedata r:id="rId18"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Informacje o szkołach ponadgimnazjalnych najczęściej pozyskiwane są z grona najbliższych – znajomych i rodzeństwa (63% wskazań). Kolejnymi źródłami informacji są ulotki (42,5%), strony internetowe szkół (37,8%) oraz targi edukacyjne (37%; por. wyk. 8). Najmniej istotne są prezentacje szkół w gimnazjach (18,9%) oraz profile szkół na Facebooku (9,4%). Wśród innych odpowiedzi wskazano warsztaty. Warto byłoby dokładniej sprawdzić, czemu profile na Facebooku nie cieszą się popularnością, być może wpływ na to ma sposób ich prowadzenia, ponieważ, zgodnie z badaniami, media społecznościowe dla badanej grupy wiekowej stanowią istotne źródło informacji, sposób komunikacji i spędzania czasu.</w: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8. Struktura odpowiedzi na pytanie „Skąd pozyskałeś wiedzę, dotyczącą szkół ponadgimnazjalnych ?”</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18" o:spid="_x0000_i1032" type="#_x0000_t75" style="width:455.25pt;height:22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">
            <v:imagedata r:id="rId19"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Wśród różnic w źródłach informacji o szkołach w ujęciu płci najistotniejsze różnice zaobserwowano m.in. w stronach internetowych szkół (znacznie częściej wybierały ją kobiety – 43,9%, niż mężczyźni – 31,1%). Kobiety częściej wskazywały również targi edukacyjne (40,9% do 32,8%) oraz drzwi otwarte (37,9% do 27,9%). Mężczyźni natomiast istotnie częściej niż kobiety czerpali informacje bezpośrednio od nauczycieli w gimnazjum (42,6% do 30,3%). W pozostałych źródłach nie zaobserwowano istotnych różnic.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Wśród szkół pierwszego, drugiego i trzeciego wyboru dominują technika</w:t>
      </w:r>
      <w:r w:rsidRPr="003E3912">
        <w:rPr>
          <w:rStyle w:val="FootnoteReference"/>
          <w:rFonts w:ascii="Trebuchet MS" w:hAnsi="Trebuchet MS" w:cs="Mangal"/>
          <w:sz w:val="22"/>
          <w:szCs w:val="22"/>
        </w:rPr>
        <w:footnoteReference w:id="4"/>
      </w:r>
      <w:r w:rsidRPr="003E3912">
        <w:rPr>
          <w:rFonts w:ascii="Trebuchet MS" w:hAnsi="Trebuchet MS"/>
          <w:sz w:val="22"/>
          <w:szCs w:val="22"/>
        </w:rPr>
        <w:t xml:space="preserve"> (dla szkół pierwszego wyboru – 44,4%, drugiego – 43,4%, zaś trzeciego – 60,8%; por. wyk. 9). Zasadnicze szkoły zawodowe najczęściej pojawiają się w pierwszym wyborze (31,5%) </w:t>
      </w:r>
      <w:r>
        <w:rPr>
          <w:rFonts w:ascii="Trebuchet MS" w:hAnsi="Trebuchet MS"/>
          <w:sz w:val="22"/>
          <w:szCs w:val="22"/>
        </w:rPr>
        <w:br/>
      </w:r>
      <w:r w:rsidRPr="003E3912">
        <w:rPr>
          <w:rFonts w:ascii="Trebuchet MS" w:hAnsi="Trebuchet MS"/>
          <w:sz w:val="22"/>
          <w:szCs w:val="22"/>
        </w:rPr>
        <w:t xml:space="preserve">i wskazania maleją wraz z kolejnymi wyborami – do 14,9% w trzecim. Licea, niezależnie od wyboru, wskazywał co czwarty uczeń. W ujęciu płci, zasadniczą szkołę zawodową jako szkołę pierwszego wyboru najczęściej wskazywali mężczyźni (44,1%). Kobiety preferowały technika (49,2%). Kobiety również częściej od mężczyzn wskazywały licea (30,8% </w:t>
      </w:r>
      <w:r>
        <w:rPr>
          <w:rFonts w:ascii="Trebuchet MS" w:hAnsi="Trebuchet MS"/>
          <w:sz w:val="22"/>
          <w:szCs w:val="22"/>
        </w:rPr>
        <w:br/>
      </w:r>
      <w:r w:rsidRPr="003E3912">
        <w:rPr>
          <w:rFonts w:ascii="Trebuchet MS" w:hAnsi="Trebuchet MS"/>
          <w:sz w:val="22"/>
          <w:szCs w:val="22"/>
        </w:rPr>
        <w:t>do 16,9%).</w:t>
      </w:r>
    </w:p>
    <w:p w:rsidR="003833A4" w:rsidRDefault="003833A4">
      <w:pPr>
        <w:rPr>
          <w:rFonts w:ascii="Trebuchet MS" w:hAnsi="Trebuchet MS"/>
          <w:sz w:val="22"/>
          <w:szCs w:val="22"/>
        </w:rPr>
      </w:pPr>
      <w:r>
        <w:rPr>
          <w:rFonts w:ascii="Trebuchet MS" w:hAnsi="Trebuchet MS"/>
          <w:sz w:val="22"/>
          <w:szCs w:val="22"/>
        </w:rPr>
        <w:br w:type="page"/>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9. Struktura odpowiedzi na pytanie „Jaką szkołę ponadgimnazjalną wybrałeś jako miejsce Twojej dalszej nauki?”</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21" o:spid="_x0000_i1033" type="#_x0000_t75" style="width:455.25pt;height:19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">
            <v:imagedata r:id="rId20"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Szkoły, które wybrali uczniowie jako szkoły pierwszego wyboru mają, w opinii uczniów, przede wszystkim zapewnić dobry zawód w przyszłości (82,4% odpowiedzi „zdecydowanie tak” lub „raczej tak”; por. wyk. 10), mają bogatą i interesującą ofertę (80,8%)</w:t>
      </w:r>
      <w:r>
        <w:rPr>
          <w:rFonts w:ascii="Trebuchet MS" w:hAnsi="Trebuchet MS"/>
          <w:sz w:val="22"/>
          <w:szCs w:val="22"/>
        </w:rPr>
        <w:t xml:space="preserve">, cieszą się dobrą opinią (77%) </w:t>
      </w:r>
      <w:r w:rsidRPr="003E3912">
        <w:rPr>
          <w:rFonts w:ascii="Trebuchet MS" w:hAnsi="Trebuchet MS"/>
          <w:sz w:val="22"/>
          <w:szCs w:val="22"/>
        </w:rPr>
        <w:t xml:space="preserve">oraz pomagają rozwijać zainteresowania i hobby (72,8%). Najrzadziej wskazuje się, że szkołę wybrali rodzice (5,6%), niedostanie się do innej szkoły (5,8%) </w:t>
      </w:r>
      <w:r>
        <w:rPr>
          <w:rFonts w:ascii="Trebuchet MS" w:hAnsi="Trebuchet MS"/>
          <w:sz w:val="22"/>
          <w:szCs w:val="22"/>
        </w:rPr>
        <w:br/>
      </w:r>
      <w:r w:rsidRPr="003E3912">
        <w:rPr>
          <w:rFonts w:ascii="Trebuchet MS" w:hAnsi="Trebuchet MS"/>
          <w:sz w:val="22"/>
          <w:szCs w:val="22"/>
        </w:rPr>
        <w:t>oraz rodzinne tradycje wyboru szkoły (7,2%). Motywy pragmatyczne i racjonalne przeważają nad emocj</w:t>
      </w:r>
      <w:r>
        <w:rPr>
          <w:rFonts w:ascii="Trebuchet MS" w:hAnsi="Trebuchet MS"/>
          <w:sz w:val="22"/>
          <w:szCs w:val="22"/>
        </w:rPr>
        <w:t xml:space="preserve">onalnymi, nawet tymi związanymi </w:t>
      </w:r>
      <w:r w:rsidRPr="003E3912">
        <w:rPr>
          <w:rFonts w:ascii="Trebuchet MS" w:hAnsi="Trebuchet MS"/>
          <w:sz w:val="22"/>
          <w:szCs w:val="22"/>
        </w:rPr>
        <w:t>z tradycjami rodzinnymi, które w Rudzie Śląskiej są silne, mogą one też stanowić nieuświadomiony czynnik wyboru.</w:t>
      </w:r>
    </w:p>
    <w:p w:rsidR="003833A4" w:rsidRPr="003E3912"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r>
        <w:rPr>
          <w:noProof/>
          <w:lang w:eastAsia="pl-PL" w:bidi="ar-SA"/>
        </w:rPr>
        <w:pict>
          <v:shape id="Picture 100" o:spid="_x0000_s1030" type="#_x0000_t75" style="position:absolute;left:0;text-align:left;margin-left:537.4pt;margin-top:-71.6pt;width:16.4pt;height:848.1pt;z-index:-251657216;visibility:visible">
            <v:imagedata r:id="rId10" o:title=""/>
          </v:shape>
        </w:pict>
      </w:r>
      <w:r>
        <w:rPr>
          <w:noProof/>
          <w:lang w:eastAsia="pl-PL" w:bidi="ar-SA"/>
        </w:rPr>
        <w:pict>
          <v:shape id="Picture 99" o:spid="_x0000_s1031" type="#_x0000_t75" style="position:absolute;left:0;text-align:left;margin-left:537.4pt;margin-top:-71.6pt;width:16.4pt;height:848.1pt;z-index:-251658240;visibility:visible">
            <v:imagedata r:id="rId10" o:title=""/>
          </v:shape>
        </w:pict>
      </w:r>
    </w:p>
    <w:p w:rsidR="003833A4" w:rsidRDefault="003833A4">
      <w:pPr>
        <w:rPr>
          <w:rFonts w:ascii="Trebuchet MS" w:hAnsi="Trebuchet MS"/>
          <w:sz w:val="22"/>
          <w:szCs w:val="22"/>
        </w:rPr>
      </w:pPr>
      <w:r>
        <w:rPr>
          <w:rFonts w:ascii="Trebuchet MS" w:hAnsi="Trebuchet MS"/>
          <w:sz w:val="22"/>
          <w:szCs w:val="22"/>
        </w:rPr>
        <w:br w:type="page"/>
      </w:r>
    </w:p>
    <w:p w:rsidR="003833A4" w:rsidRPr="00EF5E23" w:rsidRDefault="003833A4" w:rsidP="00566AAA">
      <w:pPr>
        <w:spacing w:after="0" w:line="276" w:lineRule="auto"/>
        <w:jc w:val="both"/>
        <w:rPr>
          <w:rFonts w:ascii="Trebuchet MS" w:hAnsi="Trebuchet MS"/>
          <w:sz w:val="22"/>
          <w:szCs w:val="22"/>
        </w:rPr>
      </w:pPr>
      <w:r w:rsidRPr="003E3912">
        <w:rPr>
          <w:rFonts w:ascii="Trebuchet MS" w:hAnsi="Trebuchet MS"/>
          <w:sz w:val="16"/>
          <w:szCs w:val="16"/>
        </w:rPr>
        <w:t>Wykres 10. Struktura odpowiedzi na pytanie „Wskaż w jakim stopniu zgadzasz się ze stwierdzeniami względem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23" o:spid="_x0000_i1034" type="#_x0000_t75" style="width:455.25pt;height:47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">
            <v:imagedata r:id="rId21"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ujęciu rodzajów szkół pierwszego wyboru, zasadnicze szkoły zawodowe posiadają opinię szkół, które zapewnią dobry zawód w przyszłości (82% odpowiedzi „zdecydowanie tak” </w:t>
      </w:r>
      <w:r>
        <w:rPr>
          <w:rFonts w:ascii="Trebuchet MS" w:hAnsi="Trebuchet MS"/>
          <w:sz w:val="22"/>
          <w:szCs w:val="22"/>
        </w:rPr>
        <w:br/>
      </w:r>
      <w:r w:rsidRPr="003E3912">
        <w:rPr>
          <w:rFonts w:ascii="Trebuchet MS" w:hAnsi="Trebuchet MS"/>
          <w:sz w:val="22"/>
          <w:szCs w:val="22"/>
        </w:rPr>
        <w:t>lub „raczej tak”), zapewnią pracę po ukończeniu szkoły (77%) i mają bogatą ofertę dydaktyczną (76%). W przypadku techników najczęściej wskazywano zapewnienie dobrego zawodu w przyszłości (87%), dobrą opinię szkoły (84%) oraz bogatą ofertę (80%). Licea wskazywano przede wszystkim jako szkoły, które posiadają bogatą ofertę dydaktyczną, charakteryzują się dobrym wyposażeniem w pomoce naukowe oraz pomagają rozwijać zainteresowania i hobby (wszystkie odpowiedzi miały po 93% wskazań).</w:t>
      </w:r>
      <w:r w:rsidRPr="003E3912">
        <w:rPr>
          <w:rFonts w:ascii="Trebuchet MS" w:hAnsi="Trebuchet MS"/>
          <w:sz w:val="22"/>
          <w:szCs w:val="22"/>
        </w:rPr>
        <w:br/>
        <w:t xml:space="preserve">Co ciekawe liceum stosunkowo rzadko było wskazywane jako szkoła zapewniająca pracę </w:t>
      </w:r>
      <w:r>
        <w:rPr>
          <w:rFonts w:ascii="Trebuchet MS" w:hAnsi="Trebuchet MS"/>
          <w:sz w:val="22"/>
          <w:szCs w:val="22"/>
        </w:rPr>
        <w:br/>
      </w:r>
      <w:r w:rsidRPr="003E3912">
        <w:rPr>
          <w:rFonts w:ascii="Trebuchet MS" w:hAnsi="Trebuchet MS"/>
          <w:sz w:val="22"/>
          <w:szCs w:val="22"/>
        </w:rPr>
        <w:t>po ukończeniu (21%).</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Zasadnicze szkoły zawodowe nie cieszą się najlepszą opinią. Wśród najczęściej wskazywanych cech (odpowiedzi „zdecydowanie tak” i „raczej tak”) znalazły się: możliw</w:t>
      </w:r>
      <w:r>
        <w:rPr>
          <w:rFonts w:ascii="Trebuchet MS" w:hAnsi="Trebuchet MS"/>
          <w:sz w:val="22"/>
          <w:szCs w:val="22"/>
        </w:rPr>
        <w:t xml:space="preserve">ość uzyskania atrakcyjnej pracy </w:t>
      </w:r>
      <w:r w:rsidRPr="003E3912">
        <w:rPr>
          <w:rFonts w:ascii="Trebuchet MS" w:hAnsi="Trebuchet MS"/>
          <w:sz w:val="22"/>
          <w:szCs w:val="22"/>
        </w:rPr>
        <w:t xml:space="preserve">po ukończeniu szkoły (44,4%; por. wyk. 11) </w:t>
      </w:r>
      <w:r>
        <w:rPr>
          <w:rFonts w:ascii="Trebuchet MS" w:hAnsi="Trebuchet MS"/>
          <w:sz w:val="22"/>
          <w:szCs w:val="22"/>
        </w:rPr>
        <w:br/>
      </w:r>
      <w:r w:rsidRPr="003E3912">
        <w:rPr>
          <w:rFonts w:ascii="Trebuchet MS" w:hAnsi="Trebuchet MS"/>
          <w:sz w:val="22"/>
          <w:szCs w:val="22"/>
        </w:rPr>
        <w:t xml:space="preserve">oraz atrakcyjność zawodów (41,3%). Aż 35,2% uczniów gimnazjów wskazało, że zasadnicze szkoły zawodowe są szkołami dla osób nie mających pomysłu na przyszłość. Zaledwie 11,1% uczniów wskazało, że są to szkoły mające wysoki poziom nauczania, jak również tylko 13,5% wskazało, że szkoły te przyjmują dobrych uczniów. Technika postrzegane są lepiej </w:t>
      </w:r>
      <w:r>
        <w:rPr>
          <w:rFonts w:ascii="Trebuchet MS" w:hAnsi="Trebuchet MS"/>
          <w:sz w:val="22"/>
          <w:szCs w:val="22"/>
        </w:rPr>
        <w:br/>
      </w:r>
      <w:r w:rsidRPr="003E3912">
        <w:rPr>
          <w:rFonts w:ascii="Trebuchet MS" w:hAnsi="Trebuchet MS"/>
          <w:sz w:val="22"/>
          <w:szCs w:val="22"/>
        </w:rPr>
        <w:t>od zasadniczych szkół zawodowych. Aż dwóch na trzech badanych twierdzi, że są to szkoły umożliwiające podjęcie atrakcyjnej pracy (por. wyk. 12). Wskazuje się również, że technika uczą atrakcyjnych zawodów (62,7%) oraz są to szkoły modne i popularne (62,7%).</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11. Struktura odpowiedzi na pytanie „Z czym kojarzą Ci się zasadnicze szkoły zawodowe w Rudzie Śląskiej?”</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27" o:spid="_x0000_i1035" type="#_x0000_t75" style="width:455.25pt;height:227.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">
            <v:imagedata r:id="rId22"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12. Struktura odpowiedzi na pytanie „Z czym kojarzą Ci się technika w Rudzie Śląskiej?”</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5" o:spid="_x0000_i1036" type="#_x0000_t75" style="width:455.25pt;height:22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">
            <v:imagedata r:id="rId23" o:title="" cropbottom="-15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DE0DA9">
      <w:pPr>
        <w:spacing w:after="0" w:line="276" w:lineRule="auto"/>
        <w:jc w:val="both"/>
        <w:rPr>
          <w:rFonts w:ascii="Trebuchet MS" w:hAnsi="Trebuchet MS"/>
          <w:sz w:val="22"/>
          <w:szCs w:val="22"/>
        </w:rPr>
      </w:pPr>
      <w:r w:rsidRPr="003E3912">
        <w:rPr>
          <w:rFonts w:ascii="Trebuchet MS" w:hAnsi="Trebuchet MS"/>
          <w:sz w:val="22"/>
          <w:szCs w:val="22"/>
        </w:rPr>
        <w:t xml:space="preserve">Podsumowując, w opinii badanych znajomość oferty szkół ponadgimnazjalnych w Rudzie Śląskiej jest dobra. Uczniowie najlepiej zorientowani są w ofercie techników, najmniej zaś w ofercie liceów, jednak w każdym przypadku znajomość ta jest dość wysoka </w:t>
      </w:r>
      <w:r>
        <w:rPr>
          <w:rFonts w:ascii="Trebuchet MS" w:hAnsi="Trebuchet MS"/>
          <w:sz w:val="22"/>
          <w:szCs w:val="22"/>
        </w:rPr>
        <w:br/>
      </w:r>
      <w:r w:rsidRPr="003E3912">
        <w:rPr>
          <w:rFonts w:ascii="Trebuchet MS" w:hAnsi="Trebuchet MS"/>
          <w:sz w:val="22"/>
          <w:szCs w:val="22"/>
        </w:rPr>
        <w:t>– przynajmniej 60% uczniów jest z nią zaznajomiona. Kobiety przeciętnie są lepiej zorientowane w ofercie szkół, a w szczególności różnica ta jest widoczna w przypadku liceów. Wiedzę o szkołach ponadgimnazjalnych uczniowie czerpią głównie od najbliższych, choć również chętnie przeglądają materiały promocyjne szkół – ulotki i strony internetowe. Bezpośrednie kontakty przedstawicieli szkół ponadgimnazjalnych z uczniami (w postaci prezentacji) czy też przez media społecznościowe należą do rzadko wskazywanych kanałów informacyjnych.</w:t>
      </w:r>
    </w:p>
    <w:p w:rsidR="003833A4" w:rsidRPr="003E3912" w:rsidRDefault="003833A4" w:rsidP="00566AAA">
      <w:pPr>
        <w:pStyle w:val="Heading1"/>
        <w:spacing w:before="0" w:after="0" w:line="276" w:lineRule="auto"/>
        <w:jc w:val="both"/>
        <w:rPr>
          <w:rFonts w:ascii="Trebuchet MS" w:hAnsi="Trebuchet MS"/>
          <w:color w:val="auto"/>
          <w:sz w:val="22"/>
          <w:szCs w:val="22"/>
        </w:rPr>
      </w:pPr>
    </w:p>
    <w:p w:rsidR="003833A4" w:rsidRPr="003E3912" w:rsidRDefault="003833A4" w:rsidP="00CC769B">
      <w:pPr>
        <w:spacing w:after="0" w:line="276" w:lineRule="auto"/>
        <w:jc w:val="both"/>
        <w:rPr>
          <w:rFonts w:ascii="Trebuchet MS" w:hAnsi="Trebuchet MS"/>
          <w:sz w:val="22"/>
          <w:szCs w:val="22"/>
        </w:rPr>
      </w:pPr>
      <w:r w:rsidRPr="003E3912">
        <w:rPr>
          <w:rFonts w:ascii="Trebuchet MS" w:hAnsi="Trebuchet MS"/>
          <w:sz w:val="22"/>
          <w:szCs w:val="22"/>
        </w:rPr>
        <w:t>Momentem inicjującym zastanawianie się nad wyborem szkoły ponadgimnazjalnej jest wrzesień – początek nauki w trzeciej klasie gimnazjum. Proces ten nasila się z początkiem roku kalendarzowego, w którym należy wybrać szkołę. Kobiety proces ten inicjują przeciętnie wcześniej niż mężczyźni. Ci ostatni nie wyrażają zainteresowania wyborem szkoły aż do stycznia, podczas gdy kobiety zastanawiają się już od września. Okresem podjęcia ostatecznej decyzji co do wyboru konkretnej szkoły są miesiące maj i czerwiec. Co ciekawe, choć kobiety proces zastanawiania się nad wyborem szkoły zaczynają przeciętnie wcześniej niż mężczyźni, decyzję podejmują około miesiąc później</w:t>
      </w:r>
      <w:r w:rsidRPr="003E3912">
        <w:rPr>
          <w:rFonts w:ascii="Trebuchet MS" w:hAnsi="Trebuchet MS"/>
          <w:sz w:val="22"/>
          <w:szCs w:val="22"/>
        </w:rPr>
        <w:br/>
        <w:t>niż panowie. Duża grupa uczniów deklaruje potencjalny wybór szkoły zawodowej, zarówno zasadniczej, jak i średniej. Cieszą się one szczególnym zainteresowaniem wśród mężczyzn, choć wiele kobiet również wskazuje technika jako szkoły pierwszego wyboru.</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Szkoły zawodowe cieszą się opinią szkół, które uczą zawodu, umożliwiają rozwijanie zainteresowań</w:t>
      </w:r>
      <w:r>
        <w:rPr>
          <w:rFonts w:ascii="Trebuchet MS" w:hAnsi="Trebuchet MS"/>
          <w:sz w:val="22"/>
          <w:szCs w:val="22"/>
        </w:rPr>
        <w:t xml:space="preserve"> </w:t>
      </w:r>
      <w:r w:rsidRPr="003E3912">
        <w:rPr>
          <w:rFonts w:ascii="Trebuchet MS" w:hAnsi="Trebuchet MS"/>
          <w:sz w:val="22"/>
          <w:szCs w:val="22"/>
        </w:rPr>
        <w:t xml:space="preserve">i hobby, jak również zapewniają pracę już po ich ukończeniu. Licea </w:t>
      </w:r>
      <w:r>
        <w:rPr>
          <w:rFonts w:ascii="Trebuchet MS" w:hAnsi="Trebuchet MS"/>
          <w:sz w:val="22"/>
          <w:szCs w:val="22"/>
        </w:rPr>
        <w:br/>
      </w:r>
      <w:r w:rsidRPr="003E3912">
        <w:rPr>
          <w:rFonts w:ascii="Trebuchet MS" w:hAnsi="Trebuchet MS"/>
          <w:sz w:val="22"/>
          <w:szCs w:val="22"/>
        </w:rPr>
        <w:t>w oczach uczniów ostatnich klas gimnazjów jawią się jako szkoły niemal elitarne, przygotowujące do dalszych etapów edukacji (wyższej), jednak nie dające fachu, ani możliwości podjęcia po ich ukończeniu pracy. Zasadnicze szkoły zawodowe cieszą mniejszą estymą od techników. Choć w szkołach tych uczniowie upatrują możliwości nauki zawodu czy też podjęcia pracy w tym zawodzie, to jednak w opinii badanych są to szkoły</w:t>
      </w:r>
      <w:r w:rsidRPr="003E3912">
        <w:rPr>
          <w:rFonts w:ascii="Trebuchet MS" w:hAnsi="Trebuchet MS"/>
          <w:sz w:val="22"/>
          <w:szCs w:val="22"/>
        </w:rPr>
        <w:br/>
        <w:t>w dużej mierze dla osób nie mających pomysłu na swoją przyszłość. Technika mają dużo lepszą opinię. W oczach badanych zawody w nich uczone są atrakcyjne, poziom nauczania jest wysoki, kierunki są modne i popularne, dające pracę, a dodatkowo umożliwiają kontynuację nauki na studiach.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Warto w tym miejscu przywołać także wyniki badań ankietowych: </w:t>
      </w:r>
      <w:r w:rsidRPr="003E3912">
        <w:rPr>
          <w:rFonts w:ascii="Trebuchet MS" w:hAnsi="Trebuchet MS"/>
          <w:i/>
          <w:sz w:val="22"/>
          <w:szCs w:val="22"/>
        </w:rPr>
        <w:t>Plany edukacyjno-zawodowe uczniów 3. klas gimnazjum w  Rudzie Śląskiej. Wyniki badań ankietowych. Rok szkolny 2014/2015,</w:t>
      </w:r>
      <w:r w:rsidRPr="003E3912">
        <w:rPr>
          <w:rFonts w:ascii="Trebuchet MS" w:hAnsi="Trebuchet MS"/>
          <w:sz w:val="22"/>
          <w:szCs w:val="22"/>
        </w:rPr>
        <w:t xml:space="preserve"> wykonanych przez Ośrodek Doradztwa Zawodowego, Centrum Kształcenia Ustawicznego w Rudzie Śląskiej, na próbie 241 uczniów rudzkich gimnazjów. Responden</w:t>
      </w:r>
      <w:r>
        <w:rPr>
          <w:rFonts w:ascii="Trebuchet MS" w:hAnsi="Trebuchet MS"/>
          <w:sz w:val="22"/>
          <w:szCs w:val="22"/>
        </w:rPr>
        <w:t xml:space="preserve">tów zapytano czy wybiorą szkoły </w:t>
      </w:r>
      <w:r w:rsidRPr="003E3912">
        <w:rPr>
          <w:rFonts w:ascii="Trebuchet MS" w:hAnsi="Trebuchet MS"/>
          <w:sz w:val="22"/>
          <w:szCs w:val="22"/>
        </w:rPr>
        <w:t xml:space="preserve">w Rudzie Śląskiej czy poza nią, 73% odpowiedziało, że w mieście, 24% poza Rudą Śląską, </w:t>
      </w:r>
      <w:r>
        <w:rPr>
          <w:rFonts w:ascii="Trebuchet MS" w:hAnsi="Trebuchet MS"/>
          <w:sz w:val="22"/>
          <w:szCs w:val="22"/>
        </w:rPr>
        <w:t xml:space="preserve"> </w:t>
      </w:r>
      <w:r w:rsidRPr="003E3912">
        <w:rPr>
          <w:rFonts w:ascii="Trebuchet MS" w:hAnsi="Trebuchet MS"/>
          <w:sz w:val="22"/>
          <w:szCs w:val="22"/>
        </w:rPr>
        <w:t xml:space="preserve">a 3%  nie miało jeszcze sprecyzowanych planów. Grupa, która zdecydowała o nauce poza miastem zamieszkania, jako powód swojej decyzji wskazywała czynniki, które układają się w dwa obszary: niewystarczająca dla nich jakość kształcenia w rudzkich szkołach oraz zbyt mała oferta, brak w ofercie zawodów czy profili, którymi byliby zainteresowani – chodziło przede wszystkim o obszary artystyczne oraz sportowo-medyczne. Każda negatywna ocena jest cenną wskazówką, jeśli nawet bywa, że nie pokrywa się z rzeczywistością, </w:t>
      </w:r>
      <w:r>
        <w:rPr>
          <w:rFonts w:ascii="Trebuchet MS" w:hAnsi="Trebuchet MS"/>
          <w:sz w:val="22"/>
          <w:szCs w:val="22"/>
        </w:rPr>
        <w:t xml:space="preserve"> </w:t>
      </w:r>
      <w:r w:rsidRPr="003E3912">
        <w:rPr>
          <w:rFonts w:ascii="Trebuchet MS" w:hAnsi="Trebuchet MS"/>
          <w:sz w:val="22"/>
          <w:szCs w:val="22"/>
        </w:rPr>
        <w:t>to świadczyć może o braku dotarcia z informacją do grupy docelowej.</w:t>
      </w: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15" w:name="_Toc427883271"/>
      <w:r w:rsidRPr="003E3912">
        <w:rPr>
          <w:rFonts w:ascii="Trebuchet MS" w:hAnsi="Trebuchet MS"/>
          <w:b/>
          <w:sz w:val="22"/>
          <w:szCs w:val="22"/>
        </w:rPr>
        <w:t>Wyniki badań ankietowych uczniów szkół zawodowych</w:t>
      </w:r>
      <w:bookmarkEnd w:id="15"/>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566AAA">
      <w:pPr>
        <w:spacing w:after="0" w:line="276" w:lineRule="auto"/>
        <w:jc w:val="both"/>
        <w:rPr>
          <w:rFonts w:ascii="Trebuchet MS" w:hAnsi="Trebuchet MS" w:cs="Times New Roman"/>
          <w:sz w:val="22"/>
          <w:szCs w:val="22"/>
        </w:rPr>
      </w:pPr>
      <w:r w:rsidRPr="003E3912">
        <w:rPr>
          <w:rFonts w:ascii="Trebuchet MS" w:hAnsi="Trebuchet MS" w:cs="Times New Roman"/>
          <w:sz w:val="22"/>
          <w:szCs w:val="22"/>
        </w:rPr>
        <w:t xml:space="preserve">Drugie badanie dotyczyło </w:t>
      </w:r>
      <w:r w:rsidRPr="003E3912">
        <w:rPr>
          <w:rFonts w:ascii="Trebuchet MS" w:hAnsi="Trebuchet MS" w:cs="Times New Roman"/>
          <w:i/>
          <w:sz w:val="22"/>
          <w:szCs w:val="22"/>
        </w:rPr>
        <w:t xml:space="preserve">Satysfakcji z wyboru szkoły ponadgimnazjalnej wśród uczniów </w:t>
      </w:r>
      <w:r>
        <w:rPr>
          <w:rFonts w:ascii="Trebuchet MS" w:hAnsi="Trebuchet MS" w:cs="Times New Roman"/>
          <w:i/>
          <w:sz w:val="22"/>
          <w:szCs w:val="22"/>
        </w:rPr>
        <w:br/>
      </w:r>
      <w:r w:rsidRPr="003E3912">
        <w:rPr>
          <w:rFonts w:ascii="Trebuchet MS" w:hAnsi="Trebuchet MS" w:cs="Times New Roman"/>
          <w:i/>
          <w:sz w:val="22"/>
          <w:szCs w:val="22"/>
        </w:rPr>
        <w:t>I klas szkół zawodowych</w:t>
      </w:r>
      <w:r w:rsidRPr="003E3912">
        <w:rPr>
          <w:rFonts w:ascii="Trebuchet MS" w:hAnsi="Trebuchet MS" w:cs="Times New Roman"/>
          <w:sz w:val="22"/>
          <w:szCs w:val="22"/>
        </w:rPr>
        <w:t xml:space="preserve">. Poniżej zostały przedstawione kluczowe fragmenty wyników badania oraz ich analiza </w:t>
      </w:r>
      <w:r>
        <w:rPr>
          <w:rFonts w:ascii="Trebuchet MS" w:hAnsi="Trebuchet MS" w:cs="Times New Roman"/>
          <w:sz w:val="22"/>
          <w:szCs w:val="22"/>
        </w:rPr>
        <w:t xml:space="preserve"> </w:t>
      </w:r>
      <w:r w:rsidRPr="003E3912">
        <w:rPr>
          <w:rFonts w:ascii="Trebuchet MS" w:hAnsi="Trebuchet MS" w:cs="Times New Roman"/>
          <w:sz w:val="22"/>
          <w:szCs w:val="22"/>
        </w:rPr>
        <w:t xml:space="preserve">i interpretacja, istotne z punktu widzenia rozwoju </w:t>
      </w:r>
      <w:r>
        <w:rPr>
          <w:rFonts w:ascii="Trebuchet MS" w:hAnsi="Trebuchet MS" w:cs="Times New Roman"/>
          <w:sz w:val="22"/>
          <w:szCs w:val="22"/>
        </w:rPr>
        <w:br/>
      </w:r>
      <w:r w:rsidRPr="003E3912">
        <w:rPr>
          <w:rFonts w:ascii="Trebuchet MS" w:hAnsi="Trebuchet MS" w:cs="Times New Roman"/>
          <w:sz w:val="22"/>
          <w:szCs w:val="22"/>
        </w:rPr>
        <w:t>oraz komunikacji, promocji szkół zawodowych.</w:t>
      </w:r>
    </w:p>
    <w:p w:rsidR="003833A4" w:rsidRPr="003E3912" w:rsidRDefault="003833A4" w:rsidP="00566AAA">
      <w:pPr>
        <w:spacing w:after="0" w:line="276" w:lineRule="auto"/>
        <w:jc w:val="both"/>
        <w:rPr>
          <w:rFonts w:ascii="Trebuchet MS" w:hAnsi="Trebuchet MS" w:cs="Times New Roman"/>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Charakterystyka próby badawczej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Badanie ankietowe satysfakcji z wyboru szkoły ponadgimnazjalnej uczniów klas I szkoły zawodowej zostało przeprowadzone na próbie 204 uczniów uczących się w 5 szkołach (tab. 15). Wśród badanych dominowali mężczyźni (53,9%). Kobiety stanowiły 45,6% ogółu badanych. Pół procenta badanych (jedna osoba) nie podała swojej płci. Wśród badanych dominowali siedemnastolatkowie, którzy stanowili niemal dwie trzecie próby badawczej. Co piąty badany miał 16 lat, a co siódmy 18 i więcej lat. Półtora procenta ankietowanych nie podało swojego wieku. W Rudzie Śląskiej mieszkało 87,7% respondentów. Uczniowie techników stanowili dwie trzecie próby, uczniowie zasadniczych szkół zawodowych 31,9% badanych. Najczęściej do Rudy Śląskiej dojeżdżali uczniowie zasadniczych szkół zawodowych – robił to co piąty uczeń. Technika cieszyły się mniejszym zainteresowaniem uczniów spoza miasta – dojeżdżał zaledwie co trzynasty.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cs="Times New Roman"/>
          <w:sz w:val="18"/>
          <w:szCs w:val="18"/>
        </w:rPr>
      </w:pPr>
      <w:r w:rsidRPr="003E3912">
        <w:rPr>
          <w:rFonts w:ascii="Trebuchet MS" w:hAnsi="Trebuchet MS" w:cs="Times New Roman"/>
          <w:sz w:val="18"/>
          <w:szCs w:val="18"/>
        </w:rPr>
        <w:t>Tabela 15. Liczebność próby w ujęciu szkoły</w:t>
      </w:r>
    </w:p>
    <w:tbl>
      <w:tblPr>
        <w:tblW w:w="0" w:type="auto"/>
        <w:tblInd w:w="55" w:type="dxa"/>
        <w:tblCellMar>
          <w:left w:w="70" w:type="dxa"/>
          <w:right w:w="70" w:type="dxa"/>
        </w:tblCellMar>
        <w:tblLook w:val="00A0"/>
      </w:tblPr>
      <w:tblGrid>
        <w:gridCol w:w="940"/>
        <w:gridCol w:w="2691"/>
      </w:tblGrid>
      <w:tr w:rsidR="003833A4" w:rsidRPr="003E3912" w:rsidTr="00636E0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FFC000"/>
            <w:noWrap/>
            <w:vAlign w:val="center"/>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Szkoła</w:t>
            </w:r>
          </w:p>
        </w:tc>
        <w:tc>
          <w:tcPr>
            <w:tcW w:w="0" w:type="auto"/>
            <w:tcBorders>
              <w:top w:val="single" w:sz="4" w:space="0" w:color="auto"/>
              <w:left w:val="nil"/>
              <w:bottom w:val="single" w:sz="4" w:space="0" w:color="auto"/>
              <w:right w:val="single" w:sz="4" w:space="0" w:color="auto"/>
            </w:tcBorders>
            <w:shd w:val="clear" w:color="auto" w:fill="FFC000"/>
            <w:noWrap/>
            <w:vAlign w:val="center"/>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Liczba uczniów w próbie</w:t>
            </w:r>
          </w:p>
        </w:tc>
      </w:tr>
      <w:tr w:rsidR="003833A4" w:rsidRPr="003E3912" w:rsidTr="00F3685D">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ZSP nr 1</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60</w:t>
            </w:r>
          </w:p>
        </w:tc>
      </w:tr>
      <w:tr w:rsidR="003833A4" w:rsidRPr="003E3912" w:rsidTr="00F3685D">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ZSP nr 2</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30</w:t>
            </w:r>
          </w:p>
        </w:tc>
      </w:tr>
      <w:tr w:rsidR="003833A4" w:rsidRPr="003E3912" w:rsidTr="00F3685D">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ZSP nr 4</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40</w:t>
            </w:r>
          </w:p>
        </w:tc>
      </w:tr>
      <w:tr w:rsidR="003833A4" w:rsidRPr="003E3912" w:rsidTr="00F3685D">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ZSP nr 5</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34</w:t>
            </w:r>
          </w:p>
        </w:tc>
      </w:tr>
      <w:tr w:rsidR="003833A4" w:rsidRPr="003E3912" w:rsidTr="00F3685D">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ZSP nr 6</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30</w:t>
            </w:r>
          </w:p>
        </w:tc>
      </w:tr>
      <w:tr w:rsidR="003833A4" w:rsidRPr="003E3912" w:rsidTr="00F3685D">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SZ nr 5</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color w:val="000000"/>
                <w:lang w:eastAsia="pl-PL"/>
              </w:rPr>
            </w:pPr>
            <w:r w:rsidRPr="003E3912">
              <w:rPr>
                <w:rFonts w:ascii="Trebuchet MS" w:hAnsi="Trebuchet MS" w:cs="Times New Roman"/>
                <w:color w:val="000000"/>
                <w:sz w:val="22"/>
                <w:szCs w:val="22"/>
                <w:lang w:eastAsia="pl-PL"/>
              </w:rPr>
              <w:t>10</w:t>
            </w:r>
          </w:p>
        </w:tc>
      </w:tr>
      <w:tr w:rsidR="003833A4" w:rsidRPr="003E3912" w:rsidTr="00F3685D">
        <w:trPr>
          <w:trHeight w:val="300"/>
        </w:trPr>
        <w:tc>
          <w:tcPr>
            <w:tcW w:w="0" w:type="auto"/>
            <w:tcBorders>
              <w:top w:val="nil"/>
              <w:left w:val="single" w:sz="4" w:space="0" w:color="auto"/>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Ogółem</w:t>
            </w:r>
          </w:p>
        </w:tc>
        <w:tc>
          <w:tcPr>
            <w:tcW w:w="0" w:type="auto"/>
            <w:tcBorders>
              <w:top w:val="nil"/>
              <w:left w:val="nil"/>
              <w:bottom w:val="single" w:sz="4" w:space="0" w:color="auto"/>
              <w:right w:val="single" w:sz="4" w:space="0" w:color="auto"/>
            </w:tcBorders>
            <w:noWrap/>
            <w:vAlign w:val="bottom"/>
          </w:tcPr>
          <w:p w:rsidR="003833A4" w:rsidRPr="003E3912" w:rsidRDefault="003833A4" w:rsidP="00566AAA">
            <w:pPr>
              <w:spacing w:after="0" w:line="276" w:lineRule="auto"/>
              <w:jc w:val="both"/>
              <w:rPr>
                <w:rFonts w:ascii="Trebuchet MS" w:hAnsi="Trebuchet MS" w:cs="Times New Roman"/>
                <w:b/>
                <w:color w:val="000000"/>
                <w:lang w:eastAsia="pl-PL"/>
              </w:rPr>
            </w:pPr>
            <w:r w:rsidRPr="003E3912">
              <w:rPr>
                <w:rFonts w:ascii="Trebuchet MS" w:hAnsi="Trebuchet MS" w:cs="Times New Roman"/>
                <w:b/>
                <w:color w:val="000000"/>
                <w:sz w:val="22"/>
                <w:szCs w:val="22"/>
                <w:lang w:eastAsia="pl-PL"/>
              </w:rPr>
              <w:t>204</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8A51B4">
      <w:pPr>
        <w:spacing w:after="0" w:line="276" w:lineRule="auto"/>
        <w:rPr>
          <w:rFonts w:ascii="Trebuchet MS" w:hAnsi="Trebuchet MS"/>
          <w:b/>
          <w:sz w:val="22"/>
          <w:szCs w:val="22"/>
        </w:rPr>
      </w:pPr>
      <w:r w:rsidRPr="003E3912">
        <w:rPr>
          <w:rFonts w:ascii="Trebuchet MS" w:hAnsi="Trebuchet MS"/>
          <w:b/>
          <w:sz w:val="22"/>
          <w:szCs w:val="22"/>
        </w:rPr>
        <w:t>Preferencje wyboru szkoły zawodowej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Procesy decyzyjne obecnych uczniów szkół zawodowych rozpoczynają się głównie w dwóch ostatnich miesiącach nauki w gimnazjum – w maju i czerwcu o wyborze szkoły zaczęło myśleć 36,3% badanych (por. wyk. 12). Również początek roku kalendarzowego sprzyja </w:t>
      </w:r>
      <w:r>
        <w:rPr>
          <w:rFonts w:ascii="Trebuchet MS" w:hAnsi="Trebuchet MS"/>
          <w:sz w:val="22"/>
          <w:szCs w:val="22"/>
        </w:rPr>
        <w:t xml:space="preserve">tworzeniu planów edukacyjnych – </w:t>
      </w:r>
      <w:r w:rsidRPr="003E3912">
        <w:rPr>
          <w:rFonts w:ascii="Trebuchet MS" w:hAnsi="Trebuchet MS"/>
          <w:sz w:val="22"/>
          <w:szCs w:val="22"/>
        </w:rPr>
        <w:t>o wyborze szkoły zaczęło myśleć wtedy 13,2% badanych.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12. Struktura odpowiedzi na pytanie „W jakim miesiącu zacząłeś się zastanawiać nad wyborem szkoły zawodowej?”</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24" o:spid="_x0000_i1037" type="#_x0000_t75" style="width:448.5pt;height:20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">
            <v:imagedata r:id="rId24"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Obecni uczniowie technikum proces wyboru szkoły rozpoczęli przeciętnie później niż uczniowie zasadniczych szkół zawodowych. W maju i czerwcu o wyborze szkoły zaczęło myśleć 41,7% uczniów technikum (por. wyk. 13), podczas gdy podobny odsetek uczniów zasadniczych szkół zawodowych (41,6%) proces ten rozpoczynał w dłuższym okresie </w:t>
      </w:r>
      <w:r>
        <w:rPr>
          <w:rFonts w:ascii="Trebuchet MS" w:hAnsi="Trebuchet MS"/>
          <w:sz w:val="22"/>
          <w:szCs w:val="22"/>
        </w:rPr>
        <w:br/>
      </w:r>
      <w:r w:rsidRPr="003E3912">
        <w:rPr>
          <w:rFonts w:ascii="Trebuchet MS" w:hAnsi="Trebuchet MS"/>
          <w:sz w:val="22"/>
          <w:szCs w:val="22"/>
        </w:rPr>
        <w:t>od marca do czerwca.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13. Struktura odpowiedzi na pytanie „W jakim miesiącu zacząłeś się zastanawiać nad wyborem szkoły zawodowej?” w ujęciu rodzaju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25" o:spid="_x0000_i1038" type="#_x0000_t75" style="width:455.25pt;height:20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">
            <v:imagedata r:id="rId25" o:title="" cropbottom="-49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Proces wyboru szkoły wśród uczniów technikum rozpoczynany był w przeważającej części w roku</w:t>
      </w:r>
      <w:r>
        <w:rPr>
          <w:rFonts w:ascii="Trebuchet MS" w:hAnsi="Trebuchet MS"/>
          <w:sz w:val="22"/>
          <w:szCs w:val="22"/>
        </w:rPr>
        <w:t xml:space="preserve">, </w:t>
      </w:r>
      <w:r w:rsidRPr="003E3912">
        <w:rPr>
          <w:rFonts w:ascii="Trebuchet MS" w:hAnsi="Trebuchet MS"/>
          <w:sz w:val="22"/>
          <w:szCs w:val="22"/>
        </w:rPr>
        <w:t>w którym rozpoczynali naukę w szkole ponadgimnazjalnej – zrobiło tak trzy czwarte uczniów (por. wyk. 14). Podobnie, jak w przypadku miesiąca, także w przypadku roku rozpoczęcia wyboru szkoły ponadgimnazjalnej uczniowie zasadniczych szkół zawodowych rozpoczęli ten proces wcześniej (por. wyk. 15).</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14. Struktura odpowiedzi na pytanie „W jakim roku zacząłeś się zastanawiać nad wyborem szkoły zawodowej?”</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26" o:spid="_x0000_i1039" type="#_x0000_t75" style="width:346.5pt;height:17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">
            <v:imagedata r:id="rId26" o:title="" cropbottom="-76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15. Struktura odpowiedzi na pytanie „W jakim roku zacząłeś się zastanawiać nad wyborem szkoły zawodowej?” w ujęciu rodzaju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33" o:spid="_x0000_i1040" type="#_x0000_t75" style="width:383.25pt;height:207.7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">
            <v:imagedata r:id="rId27" o:title="" cropbottom="-32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Wybór konkretnej szkoły następował w przeważającej części przypadków w maju i czerwcu (łącznie 63,2%; por. wyk. 16). Nie stwierdzono istotnych różnic między czasem wyboru pomiędzy uczniami techników i zasadniczych szkół zawodowych. Prawie wszyscy uc</w:t>
      </w:r>
      <w:r>
        <w:rPr>
          <w:rFonts w:ascii="Trebuchet MS" w:hAnsi="Trebuchet MS"/>
          <w:sz w:val="22"/>
          <w:szCs w:val="22"/>
        </w:rPr>
        <w:t xml:space="preserve">zniowie (80,9%) dokonują wyboru </w:t>
      </w:r>
      <w:r w:rsidRPr="003E3912">
        <w:rPr>
          <w:rFonts w:ascii="Trebuchet MS" w:hAnsi="Trebuchet MS"/>
          <w:sz w:val="22"/>
          <w:szCs w:val="22"/>
        </w:rPr>
        <w:t>w roku, w którym kończą gimnazjum. Nie stwierdzono istotnych różnic między rokiem wyboru pomiędzy uczniami techników i zasadniczych szkół zawodowych.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Default="003833A4">
      <w:pPr>
        <w:rPr>
          <w:rFonts w:ascii="Trebuchet MS" w:hAnsi="Trebuchet MS"/>
          <w:sz w:val="16"/>
          <w:szCs w:val="16"/>
        </w:rPr>
      </w:pPr>
      <w:r>
        <w:rPr>
          <w:rFonts w:ascii="Trebuchet MS" w:hAnsi="Trebuchet MS"/>
          <w:sz w:val="16"/>
          <w:szCs w:val="16"/>
        </w:rPr>
        <w:br w:type="page"/>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16. Struktura odpowiedzi na pytanie „W jakim miesiącu podjąłeś decyzję o wyborze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34" o:spid="_x0000_i1041" type="#_x0000_t75" style="width:455.25pt;height:20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">
            <v:imagedata r:id="rId28"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17. Struktura odpowiedzi na pytanie „W jakim miesiącu podjąłeś decyzję o wyborze szkoły?” w ujęciu rodzaju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35" o:spid="_x0000_i1042" type="#_x0000_t75" style="width:455.25pt;height:20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">
            <v:imagedata r:id="rId29"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Wśród źródeł informacji o szkołach zawodowych respondenci najczęściej korzystali z rad najbliższych – znajomych i rodzeństwa (58,3%; por. wyk. 18). Ważną rolę odgrywały również targi edukacyjne (45,1%) oraz ulotki szkół (40,7%). Stosunkowo rzadko młodzież korzystała z informacji zamieszczanych w mediach społecznościowych (9,3%) oraz z rad rodziców (19,1%). W szczególności ważnym kryterium dla uczniów techników były rady znajomych i rodzeństwa (61,9%, przy 50,8% dla uczniów szkół zasadniczych; por. wyk. 19). Istotną różnicę zaobserwowano również dla ulotek szkół – 41,5% uczniów szkół zasadniczych skorzystało z nich w procesie wyboru szkoły przy odsetku wynoszącym 34,5% dla uczniów techników.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noProof/>
          <w:sz w:val="16"/>
          <w:szCs w:val="16"/>
          <w:lang w:eastAsia="pl-PL" w:bidi="ar-SA"/>
        </w:rPr>
        <w:t xml:space="preserve">          </w:t>
      </w:r>
      <w:r w:rsidRPr="003E3912">
        <w:rPr>
          <w:rFonts w:ascii="Trebuchet MS" w:hAnsi="Trebuchet MS"/>
          <w:sz w:val="16"/>
          <w:szCs w:val="16"/>
        </w:rPr>
        <w:t>Wykres 18. Struktura odpowiedzi na pytanie „Skąd pozyskałeś wiedzę, dotyczącą szkół ponadgimnazjalnych?”</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38" o:spid="_x0000_i1043" type="#_x0000_t75" style="width:455.25pt;height:221.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">
            <v:imagedata r:id="rId30" o:title="" cropbottom="-59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19. Struktura odpowiedzi na pytanie „Skąd pozyskałeś wiedzę, dotyczącą szkół ponadgimnazjalnych ?” w ujęciu rodzaju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39" o:spid="_x0000_i1044" type="#_x0000_t75" style="width:455.25pt;height:253.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">
            <v:imagedata r:id="rId31"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Najważniejszymi kryteriami wyboru szkoły zawodowej było zapewnienie dobrego zawodu</w:t>
      </w:r>
      <w:r w:rsidRPr="003E3912">
        <w:rPr>
          <w:rFonts w:ascii="Trebuchet MS" w:hAnsi="Trebuchet MS"/>
          <w:sz w:val="22"/>
          <w:szCs w:val="22"/>
        </w:rPr>
        <w:br/>
        <w:t xml:space="preserve">w przyszłości (83,2% odpowiedzi „zdecydowanie tak” i „raczej tak”; por. wyk. 20). Kolejnymi kryteriami były możliwość zapewnienia pracy (69,3%) oraz interesujące profile </w:t>
      </w:r>
      <w:r>
        <w:rPr>
          <w:rFonts w:ascii="Trebuchet MS" w:hAnsi="Trebuchet MS"/>
          <w:sz w:val="22"/>
          <w:szCs w:val="22"/>
        </w:rPr>
        <w:br/>
      </w:r>
      <w:r w:rsidRPr="003E3912">
        <w:rPr>
          <w:rFonts w:ascii="Trebuchet MS" w:hAnsi="Trebuchet MS"/>
          <w:sz w:val="22"/>
          <w:szCs w:val="22"/>
        </w:rPr>
        <w:t xml:space="preserve">i specjalności (69%). Bardzo rzadko wskazywano na wybór rodziców (7,4%) oraz rodzinne tradycje (7,5%). Wśród istotnych różnic dotyczących kryteriów wyboru szkoły zawodowej </w:t>
      </w:r>
      <w:r>
        <w:rPr>
          <w:rFonts w:ascii="Trebuchet MS" w:hAnsi="Trebuchet MS"/>
          <w:sz w:val="22"/>
          <w:szCs w:val="22"/>
        </w:rPr>
        <w:br/>
      </w:r>
      <w:r w:rsidRPr="003E3912">
        <w:rPr>
          <w:rFonts w:ascii="Trebuchet MS" w:hAnsi="Trebuchet MS"/>
          <w:sz w:val="22"/>
          <w:szCs w:val="22"/>
        </w:rPr>
        <w:t>w ujęciu rodzaju szkoły zaobserwowano znacząco wyższe wskazania dla opinii o szkole (75,4% dla zasadniczej szkoły zawodowej i 62,6% dla technikum; por. wyk. 20), wysokiej zdawalności egzaminów (odpowiednio 77% i 61,9%)oraz wyposażenia w pomoce naukowe</w:t>
      </w:r>
      <w:r>
        <w:rPr>
          <w:rFonts w:ascii="Trebuchet MS" w:hAnsi="Trebuchet MS"/>
          <w:sz w:val="22"/>
          <w:szCs w:val="22"/>
        </w:rPr>
        <w:t xml:space="preserve"> </w:t>
      </w:r>
      <w:r w:rsidRPr="003E3912">
        <w:rPr>
          <w:rFonts w:ascii="Trebuchet MS" w:hAnsi="Trebuchet MS"/>
          <w:sz w:val="22"/>
          <w:szCs w:val="22"/>
        </w:rPr>
        <w:t xml:space="preserve">(77,4% i 54%). Co wydaje się naturalne, uczniowie </w:t>
      </w:r>
      <w:r>
        <w:rPr>
          <w:rFonts w:ascii="Trebuchet MS" w:hAnsi="Trebuchet MS"/>
          <w:sz w:val="22"/>
          <w:szCs w:val="22"/>
        </w:rPr>
        <w:t xml:space="preserve">techników zdecydowanie częściej </w:t>
      </w:r>
      <w:r w:rsidRPr="003E3912">
        <w:rPr>
          <w:rFonts w:ascii="Trebuchet MS" w:hAnsi="Trebuchet MS"/>
          <w:sz w:val="22"/>
          <w:szCs w:val="22"/>
        </w:rPr>
        <w:t xml:space="preserve">wskazywali także na możliwość studiowania </w:t>
      </w:r>
      <w:r>
        <w:rPr>
          <w:rFonts w:ascii="Trebuchet MS" w:hAnsi="Trebuchet MS"/>
          <w:sz w:val="22"/>
          <w:szCs w:val="22"/>
        </w:rPr>
        <w:t xml:space="preserve"> </w:t>
      </w:r>
      <w:r w:rsidRPr="003E3912">
        <w:rPr>
          <w:rFonts w:ascii="Trebuchet MS" w:hAnsi="Trebuchet MS"/>
          <w:sz w:val="22"/>
          <w:szCs w:val="22"/>
        </w:rPr>
        <w:t>po ukończeniu szkoły.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20. Struktura odpowiedzi na pytanie „Co zadecydowało o wyborze szkoły, w której obecnie się uczysz?”</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noProof/>
          <w:sz w:val="16"/>
          <w:szCs w:val="16"/>
          <w:lang w:eastAsia="pl-PL" w:bidi="ar-SA"/>
        </w:rPr>
        <w:t xml:space="preserve">    </w:t>
      </w:r>
      <w:r w:rsidRPr="00430140">
        <w:rPr>
          <w:rFonts w:ascii="Trebuchet MS" w:hAnsi="Trebuchet MS"/>
          <w:noProof/>
          <w:sz w:val="22"/>
          <w:szCs w:val="22"/>
          <w:lang w:eastAsia="pl-PL" w:bidi="ar-SA"/>
        </w:rPr>
        <w:pict>
          <v:shape id="Wykres 40" o:spid="_x0000_i1045" type="#_x0000_t75" style="width:455.25pt;height:44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">
            <v:imagedata r:id="rId32" o:title="" cropbottom="-15f"/>
            <o:lock v:ext="edit" aspectratio="f"/>
          </v:shape>
        </w:pict>
      </w:r>
      <w:r w:rsidRPr="003E3912">
        <w:rPr>
          <w:rFonts w:ascii="Trebuchet MS" w:hAnsi="Trebuchet MS"/>
          <w:noProof/>
          <w:sz w:val="16"/>
          <w:szCs w:val="16"/>
          <w:lang w:eastAsia="pl-PL" w:bidi="ar-SA"/>
        </w:rPr>
        <w:t xml:space="preserve"> </w: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21. Struktura odpowiedzi na pytanie „Co zadecydowało o wyborze szkoły, w której obecnie się uczysz?” w ujęciu rodzaju szkoły (procent odpowiedzi „tak”)</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41" o:spid="_x0000_i1046" type="#_x0000_t75" style="width:454.5pt;height:43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">
            <v:imagedata r:id="rId33" o:title="" cropbottom="-8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Dwie trzecie uczniów szkół zawodowych stwierdziło, że kryteria, którymi kierowali się przy wyborze szkoły były słuszne. Co dwunasty miał przeciwne zdanie, natomiast aż co czwarty nie był w stanie określić słuszności swoich kryteriów wyboru szkoły. Większość uczniów szkół zawodowych w Rudzie Śląskiej jest zadowolona ze swojego wyboru, 79% uczniów jest zadowolonych i raczej zadowolonych</w:t>
      </w:r>
      <w:r>
        <w:rPr>
          <w:rFonts w:ascii="Trebuchet MS" w:hAnsi="Trebuchet MS"/>
          <w:sz w:val="22"/>
          <w:szCs w:val="22"/>
        </w:rPr>
        <w:t xml:space="preserve"> </w:t>
      </w:r>
      <w:r w:rsidRPr="003E3912">
        <w:rPr>
          <w:rFonts w:ascii="Trebuchet MS" w:hAnsi="Trebuchet MS"/>
          <w:sz w:val="22"/>
          <w:szCs w:val="22"/>
        </w:rPr>
        <w:t xml:space="preserve">z wyboru szkoły. Zastanawiający jest fakt, że 15,2% nie ma zdania ten temat. Warto zaznaczyć, że tylko 2% jest bardzo niezadowolonych, </w:t>
      </w:r>
      <w:r>
        <w:rPr>
          <w:rFonts w:ascii="Trebuchet MS" w:hAnsi="Trebuchet MS"/>
          <w:sz w:val="22"/>
          <w:szCs w:val="22"/>
        </w:rPr>
        <w:br/>
      </w:r>
      <w:r w:rsidRPr="003E3912">
        <w:rPr>
          <w:rFonts w:ascii="Trebuchet MS" w:hAnsi="Trebuchet MS"/>
          <w:sz w:val="22"/>
          <w:szCs w:val="22"/>
        </w:rPr>
        <w:t>a 2,9% jest raczej niezadowolonych (por. wyk. 22). Więcej emocji, zwłaszcza tych pozytywnych, budzi wybór zasadniczej szkoły zawodowej (por. wyk. 23).</w:t>
      </w:r>
      <w:r w:rsidRPr="003E3912">
        <w:rPr>
          <w:rFonts w:ascii="Trebuchet MS" w:hAnsi="Trebuchet MS"/>
          <w:sz w:val="22"/>
          <w:szCs w:val="22"/>
        </w:rPr>
        <w:br/>
        <w:t>Co interesujące, aż 20% respondentów nie potrafiło ocenić czy wybrało dobrze decydując</w:t>
      </w:r>
      <w:r>
        <w:rPr>
          <w:rFonts w:ascii="Trebuchet MS" w:hAnsi="Trebuchet MS"/>
          <w:sz w:val="22"/>
          <w:szCs w:val="22"/>
        </w:rPr>
        <w:t xml:space="preserve"> </w:t>
      </w:r>
      <w:r w:rsidRPr="003E3912">
        <w:rPr>
          <w:rFonts w:ascii="Trebuchet MS" w:hAnsi="Trebuchet MS"/>
          <w:sz w:val="22"/>
          <w:szCs w:val="22"/>
        </w:rPr>
        <w:t>się</w:t>
      </w:r>
      <w:r>
        <w:rPr>
          <w:rFonts w:ascii="Trebuchet MS" w:hAnsi="Trebuchet MS"/>
          <w:sz w:val="22"/>
          <w:szCs w:val="22"/>
        </w:rPr>
        <w:t xml:space="preserve"> </w:t>
      </w:r>
      <w:r w:rsidRPr="003E3912">
        <w:rPr>
          <w:rFonts w:ascii="Trebuchet MS" w:hAnsi="Trebuchet MS"/>
          <w:sz w:val="22"/>
          <w:szCs w:val="22"/>
        </w:rPr>
        <w:t>na technikum.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22. Struktura odpowiedzi na pytanie „Jak bardzo jesteś zadowolony z wyboru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44" o:spid="_x0000_i1047" type="#_x0000_t75" style="width:420.75pt;height:224.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">
            <v:imagedata r:id="rId34" o:title=""/>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23. Struktura odpowiedzi na pytanie „Jak bardzo jesteś zadowolony z wyboru szkoły?” w ujęciu rodzaju szkoły</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45" o:spid="_x0000_i1048" type="#_x0000_t75" style="width:455.25pt;height:201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">
            <v:imagedata r:id="rId35" o:title="" cropbottom="-33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Na podstawie wskazań ważności i zadowolenia uczniów z poszczególnych charakterystyk szkół zawodowych obliczono wskaźnik zadowolenia w poszczególnych użytecznościach. Najwyższą satysfakcję odnotowano dla praktyk zawodowych (76), cateringu, barku </w:t>
      </w:r>
      <w:r>
        <w:rPr>
          <w:rFonts w:ascii="Trebuchet MS" w:hAnsi="Trebuchet MS"/>
          <w:sz w:val="22"/>
          <w:szCs w:val="22"/>
        </w:rPr>
        <w:br/>
      </w:r>
      <w:r w:rsidRPr="003E3912">
        <w:rPr>
          <w:rFonts w:ascii="Trebuchet MS" w:hAnsi="Trebuchet MS"/>
          <w:sz w:val="22"/>
          <w:szCs w:val="22"/>
        </w:rPr>
        <w:t xml:space="preserve">i sklepiku (76), najniższe zaś dla automatów na napoje i żywność (67) oraz szatni (62; por. wyk. 24). W ujęciu rodzaju szkół stwierdzono nieznaczne różnice, ogólnie rzecz biorąc zadowolenie z większości aspektów działalności szkoły jest większe dla szkół zasadniczych. Ogólny wskaźnik satysfakcji uczniów dla wszystkich szkół zawodowych wynosił on 72,15. </w:t>
      </w:r>
      <w:r>
        <w:rPr>
          <w:rFonts w:ascii="Trebuchet MS" w:hAnsi="Trebuchet MS"/>
          <w:sz w:val="22"/>
          <w:szCs w:val="22"/>
        </w:rPr>
        <w:br/>
      </w:r>
      <w:r w:rsidRPr="003E3912">
        <w:rPr>
          <w:rFonts w:ascii="Trebuchet MS" w:hAnsi="Trebuchet MS"/>
          <w:sz w:val="22"/>
          <w:szCs w:val="22"/>
        </w:rPr>
        <w:t>W podziale na rodzaj szkół, wskaźnik oszacowano na poziomie 76,41 dla zasadniczych szkół zawodowych oraz 70,24 dla techników.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24. Wskaźnik zadowolenia uczniów dla poszczególnych użyteczności</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pict>
          <v:shape id="Wykres 48" o:spid="_x0000_i1049" type="#_x0000_t75" style="width:455.25pt;height:233.25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">
            <v:imagedata r:id="rId36" o:title="" cropbottom="-56f"/>
            <o:lock v:ext="edit" aspectratio="f"/>
          </v:shape>
        </w:pi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Przeprowadzono również analizę satysfakcji z cząstkowych składowych wskaźnika, </w:t>
      </w:r>
      <w:r>
        <w:rPr>
          <w:rFonts w:ascii="Trebuchet MS" w:hAnsi="Trebuchet MS"/>
          <w:sz w:val="22"/>
          <w:szCs w:val="22"/>
        </w:rPr>
        <w:br/>
      </w:r>
      <w:r w:rsidRPr="003E3912">
        <w:rPr>
          <w:rFonts w:ascii="Trebuchet MS" w:hAnsi="Trebuchet MS"/>
          <w:sz w:val="22"/>
          <w:szCs w:val="22"/>
        </w:rPr>
        <w:t xml:space="preserve">na podstawie której dokonano dekompozycji wskaźnika w cztery grupy: (1) parametry wymagające najszybszej poprawy – ważne dla Uczniów, ale nisko przez nich ocenione, (2) parametry, których poziom należy utrzymywać – ważne dla Uczniów i wysoko przez nich ocenione, (3) parametry wymagające poprawy w dłuższym okresie – mało ważne dla Uczniów i nisko przez nich ocenione, (4) parametry nieistotne – mało ważne dla Uczniów, ale wysoko przez nich ocenione (tab. 14). Podziału dokonano na podstawie średnich wag </w:t>
      </w:r>
      <w:r>
        <w:rPr>
          <w:rFonts w:ascii="Trebuchet MS" w:hAnsi="Trebuchet MS"/>
          <w:sz w:val="22"/>
          <w:szCs w:val="22"/>
        </w:rPr>
        <w:br/>
      </w:r>
      <w:r w:rsidRPr="003E3912">
        <w:rPr>
          <w:rFonts w:ascii="Trebuchet MS" w:hAnsi="Trebuchet MS"/>
          <w:sz w:val="22"/>
          <w:szCs w:val="22"/>
        </w:rPr>
        <w:t>i średniego zadowolenia.</w:t>
      </w:r>
    </w:p>
    <w:p w:rsidR="003833A4" w:rsidRPr="003E3912" w:rsidRDefault="003833A4" w:rsidP="00566AAA">
      <w:pPr>
        <w:spacing w:after="0" w:line="276" w:lineRule="auto"/>
        <w:jc w:val="both"/>
        <w:rPr>
          <w:rFonts w:ascii="Trebuchet MS" w:hAnsi="Trebuchet MS" w:cs="Times New Roman"/>
          <w:sz w:val="16"/>
          <w:szCs w:val="16"/>
        </w:rPr>
      </w:pPr>
      <w:r w:rsidRPr="003E3912">
        <w:rPr>
          <w:rFonts w:ascii="Trebuchet MS" w:hAnsi="Trebuchet MS" w:cs="Times New Roman"/>
          <w:sz w:val="16"/>
          <w:szCs w:val="16"/>
        </w:rPr>
        <w:t>Tabela 16. Zestawienie odpowiedzi zgodnie z metodą CSI dla ZSZ</w:t>
      </w:r>
    </w:p>
    <w:tbl>
      <w:tblPr>
        <w:tblW w:w="5000" w:type="pct"/>
        <w:tblCellMar>
          <w:left w:w="0" w:type="dxa"/>
          <w:right w:w="0" w:type="dxa"/>
        </w:tblCellMar>
        <w:tblLook w:val="00A0"/>
      </w:tblPr>
      <w:tblGrid>
        <w:gridCol w:w="4541"/>
        <w:gridCol w:w="4541"/>
      </w:tblGrid>
      <w:tr w:rsidR="003833A4" w:rsidRPr="003E3912" w:rsidTr="00AD3142">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rPr>
            </w:pPr>
            <w:r w:rsidRPr="003E3912">
              <w:rPr>
                <w:rFonts w:ascii="Trebuchet MS" w:hAnsi="Trebuchet MS" w:cs="Times New Roman"/>
                <w:b/>
                <w:bCs/>
                <w:position w:val="1"/>
                <w:sz w:val="22"/>
                <w:szCs w:val="22"/>
              </w:rPr>
              <w:t>P</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r</w:t>
            </w:r>
            <w:r w:rsidRPr="003E3912">
              <w:rPr>
                <w:rFonts w:ascii="Trebuchet MS" w:hAnsi="Trebuchet MS" w:cs="Times New Roman"/>
                <w:b/>
                <w:bCs/>
                <w:spacing w:val="-1"/>
                <w:position w:val="1"/>
                <w:sz w:val="22"/>
                <w:szCs w:val="22"/>
              </w:rPr>
              <w:t>ame</w:t>
            </w:r>
            <w:r w:rsidRPr="003E3912">
              <w:rPr>
                <w:rFonts w:ascii="Trebuchet MS" w:hAnsi="Trebuchet MS" w:cs="Times New Roman"/>
                <w:b/>
                <w:bCs/>
                <w:position w:val="1"/>
                <w:sz w:val="22"/>
                <w:szCs w:val="22"/>
              </w:rPr>
              <w:t>t</w:t>
            </w:r>
            <w:r w:rsidRPr="003E3912">
              <w:rPr>
                <w:rFonts w:ascii="Trebuchet MS" w:hAnsi="Trebuchet MS" w:cs="Times New Roman"/>
                <w:b/>
                <w:bCs/>
                <w:spacing w:val="2"/>
                <w:position w:val="1"/>
                <w:sz w:val="22"/>
                <w:szCs w:val="22"/>
              </w:rPr>
              <w:t>r</w:t>
            </w:r>
            <w:r w:rsidRPr="003E3912">
              <w:rPr>
                <w:rFonts w:ascii="Trebuchet MS" w:hAnsi="Trebuchet MS" w:cs="Times New Roman"/>
                <w:b/>
                <w:bCs/>
                <w:position w:val="1"/>
                <w:sz w:val="22"/>
                <w:szCs w:val="22"/>
              </w:rPr>
              <w:t xml:space="preserve">y </w:t>
            </w:r>
            <w:r w:rsidRPr="003E3912">
              <w:rPr>
                <w:rFonts w:ascii="Trebuchet MS" w:hAnsi="Trebuchet MS" w:cs="Times New Roman"/>
                <w:b/>
                <w:bCs/>
                <w:spacing w:val="1"/>
                <w:position w:val="1"/>
                <w:sz w:val="22"/>
                <w:szCs w:val="22"/>
              </w:rPr>
              <w:t>w</w:t>
            </w:r>
            <w:r w:rsidRPr="003E3912">
              <w:rPr>
                <w:rFonts w:ascii="Trebuchet MS" w:hAnsi="Trebuchet MS" w:cs="Times New Roman"/>
                <w:b/>
                <w:bCs/>
                <w:spacing w:val="-1"/>
                <w:position w:val="1"/>
                <w:sz w:val="22"/>
                <w:szCs w:val="22"/>
              </w:rPr>
              <w:t>yma</w:t>
            </w:r>
            <w:r w:rsidRPr="003E3912">
              <w:rPr>
                <w:rFonts w:ascii="Trebuchet MS" w:hAnsi="Trebuchet MS" w:cs="Times New Roman"/>
                <w:b/>
                <w:bCs/>
                <w:spacing w:val="1"/>
                <w:position w:val="1"/>
                <w:sz w:val="22"/>
                <w:szCs w:val="22"/>
              </w:rPr>
              <w:t>g</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j</w:t>
            </w:r>
            <w:r w:rsidRPr="003E3912">
              <w:rPr>
                <w:rFonts w:ascii="Trebuchet MS" w:hAnsi="Trebuchet MS" w:cs="Times New Roman"/>
                <w:b/>
                <w:bCs/>
                <w:spacing w:val="-1"/>
                <w:position w:val="1"/>
                <w:sz w:val="22"/>
                <w:szCs w:val="22"/>
              </w:rPr>
              <w:t>ą</w:t>
            </w:r>
            <w:r w:rsidRPr="003E3912">
              <w:rPr>
                <w:rFonts w:ascii="Trebuchet MS" w:hAnsi="Trebuchet MS" w:cs="Times New Roman"/>
                <w:b/>
                <w:bCs/>
                <w:position w:val="1"/>
                <w:sz w:val="22"/>
                <w:szCs w:val="22"/>
              </w:rPr>
              <w:t>ce</w:t>
            </w:r>
            <w:r w:rsidRPr="003E3912">
              <w:rPr>
                <w:rFonts w:ascii="Trebuchet MS" w:hAnsi="Trebuchet MS" w:cs="Times New Roman"/>
                <w:b/>
                <w:bCs/>
                <w:spacing w:val="3"/>
                <w:position w:val="1"/>
                <w:sz w:val="22"/>
                <w:szCs w:val="22"/>
              </w:rPr>
              <w:t xml:space="preserve"> </w:t>
            </w:r>
            <w:r w:rsidRPr="003E3912">
              <w:rPr>
                <w:rFonts w:ascii="Trebuchet MS" w:hAnsi="Trebuchet MS" w:cs="Times New Roman"/>
                <w:b/>
                <w:bCs/>
                <w:position w:val="1"/>
                <w:sz w:val="22"/>
                <w:szCs w:val="22"/>
              </w:rPr>
              <w:t>n</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j</w:t>
            </w:r>
            <w:r w:rsidRPr="003E3912">
              <w:rPr>
                <w:rFonts w:ascii="Trebuchet MS" w:hAnsi="Trebuchet MS" w:cs="Times New Roman"/>
                <w:b/>
                <w:bCs/>
                <w:position w:val="1"/>
                <w:sz w:val="22"/>
                <w:szCs w:val="22"/>
              </w:rPr>
              <w:t>s</w:t>
            </w:r>
            <w:r w:rsidRPr="003E3912">
              <w:rPr>
                <w:rFonts w:ascii="Trebuchet MS" w:hAnsi="Trebuchet MS" w:cs="Times New Roman"/>
                <w:b/>
                <w:bCs/>
                <w:spacing w:val="1"/>
                <w:position w:val="1"/>
                <w:sz w:val="22"/>
                <w:szCs w:val="22"/>
              </w:rPr>
              <w:t>z</w:t>
            </w:r>
            <w:r w:rsidRPr="003E3912">
              <w:rPr>
                <w:rFonts w:ascii="Trebuchet MS" w:hAnsi="Trebuchet MS" w:cs="Times New Roman"/>
                <w:b/>
                <w:bCs/>
                <w:spacing w:val="-1"/>
                <w:position w:val="1"/>
                <w:sz w:val="22"/>
                <w:szCs w:val="22"/>
              </w:rPr>
              <w:t>y</w:t>
            </w:r>
            <w:r w:rsidRPr="003E3912">
              <w:rPr>
                <w:rFonts w:ascii="Trebuchet MS" w:hAnsi="Trebuchet MS" w:cs="Times New Roman"/>
                <w:b/>
                <w:bCs/>
                <w:position w:val="1"/>
                <w:sz w:val="22"/>
                <w:szCs w:val="22"/>
              </w:rPr>
              <w:t>bs</w:t>
            </w:r>
            <w:r w:rsidRPr="003E3912">
              <w:rPr>
                <w:rFonts w:ascii="Trebuchet MS" w:hAnsi="Trebuchet MS" w:cs="Times New Roman"/>
                <w:b/>
                <w:bCs/>
                <w:spacing w:val="1"/>
                <w:position w:val="1"/>
                <w:sz w:val="22"/>
                <w:szCs w:val="22"/>
              </w:rPr>
              <w:t>z</w:t>
            </w:r>
            <w:r w:rsidRPr="003E3912">
              <w:rPr>
                <w:rFonts w:ascii="Trebuchet MS" w:hAnsi="Trebuchet MS" w:cs="Times New Roman"/>
                <w:b/>
                <w:bCs/>
                <w:spacing w:val="-1"/>
                <w:position w:val="1"/>
                <w:sz w:val="22"/>
                <w:szCs w:val="22"/>
              </w:rPr>
              <w:t>e</w:t>
            </w:r>
            <w:r w:rsidRPr="003E3912">
              <w:rPr>
                <w:rFonts w:ascii="Trebuchet MS" w:hAnsi="Trebuchet MS" w:cs="Times New Roman"/>
                <w:b/>
                <w:bCs/>
                <w:position w:val="1"/>
                <w:sz w:val="22"/>
                <w:szCs w:val="22"/>
              </w:rPr>
              <w:t>j</w:t>
            </w:r>
            <w:r w:rsidRPr="003E3912">
              <w:rPr>
                <w:rFonts w:ascii="Trebuchet MS" w:hAnsi="Trebuchet MS" w:cs="Times New Roman"/>
                <w:sz w:val="22"/>
                <w:szCs w:val="22"/>
              </w:rPr>
              <w:t xml:space="preserve"> </w:t>
            </w:r>
            <w:r w:rsidRPr="003E3912">
              <w:rPr>
                <w:rFonts w:ascii="Trebuchet MS" w:hAnsi="Trebuchet MS" w:cs="Times New Roman"/>
                <w:b/>
                <w:bCs/>
                <w:sz w:val="22"/>
                <w:szCs w:val="22"/>
              </w:rPr>
              <w:t>po</w:t>
            </w:r>
            <w:r w:rsidRPr="003E3912">
              <w:rPr>
                <w:rFonts w:ascii="Trebuchet MS" w:hAnsi="Trebuchet MS" w:cs="Times New Roman"/>
                <w:b/>
                <w:bCs/>
                <w:spacing w:val="1"/>
                <w:sz w:val="22"/>
                <w:szCs w:val="22"/>
              </w:rPr>
              <w:t>pr</w:t>
            </w:r>
            <w:r w:rsidRPr="003E3912">
              <w:rPr>
                <w:rFonts w:ascii="Trebuchet MS" w:hAnsi="Trebuchet MS" w:cs="Times New Roman"/>
                <w:b/>
                <w:bCs/>
                <w:spacing w:val="-1"/>
                <w:sz w:val="22"/>
                <w:szCs w:val="22"/>
              </w:rPr>
              <w:t>a</w:t>
            </w:r>
            <w:r w:rsidRPr="003E3912">
              <w:rPr>
                <w:rFonts w:ascii="Trebuchet MS" w:hAnsi="Trebuchet MS" w:cs="Times New Roman"/>
                <w:b/>
                <w:bCs/>
                <w:spacing w:val="1"/>
                <w:sz w:val="22"/>
                <w:szCs w:val="22"/>
              </w:rPr>
              <w:t>wy</w:t>
            </w:r>
          </w:p>
        </w:tc>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rPr>
            </w:pPr>
            <w:r w:rsidRPr="003E3912">
              <w:rPr>
                <w:rFonts w:ascii="Trebuchet MS" w:hAnsi="Trebuchet MS" w:cs="Times New Roman"/>
                <w:b/>
                <w:bCs/>
                <w:spacing w:val="1"/>
                <w:sz w:val="22"/>
                <w:szCs w:val="22"/>
              </w:rPr>
              <w:t>Parametry, których poziom należy utrzymywać</w:t>
            </w:r>
          </w:p>
        </w:tc>
      </w:tr>
      <w:tr w:rsidR="003833A4" w:rsidRPr="003E3912" w:rsidTr="0064008B">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otoczenie szkoły (ławki, podwórko)</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catering / barek / sklepik</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odległość pracowni od budynku szkoły</w:t>
            </w:r>
          </w:p>
        </w:tc>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nowoczesność szkoły</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przyjazność i zaangażowanie nauczycieli</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wyposażenie szkoły</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liczba kierunków do wyboru</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kompetencje nauczycieli</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praktyki zawodowe</w:t>
            </w:r>
          </w:p>
        </w:tc>
      </w:tr>
      <w:tr w:rsidR="003833A4" w:rsidRPr="003E3912" w:rsidTr="00AD3142">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rPr>
            </w:pPr>
            <w:r w:rsidRPr="003E3912">
              <w:rPr>
                <w:rFonts w:ascii="Trebuchet MS" w:hAnsi="Trebuchet MS" w:cs="Times New Roman"/>
                <w:b/>
                <w:bCs/>
                <w:position w:val="1"/>
                <w:sz w:val="22"/>
                <w:szCs w:val="22"/>
              </w:rPr>
              <w:t>P</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r</w:t>
            </w:r>
            <w:r w:rsidRPr="003E3912">
              <w:rPr>
                <w:rFonts w:ascii="Trebuchet MS" w:hAnsi="Trebuchet MS" w:cs="Times New Roman"/>
                <w:b/>
                <w:bCs/>
                <w:spacing w:val="-1"/>
                <w:position w:val="1"/>
                <w:sz w:val="22"/>
                <w:szCs w:val="22"/>
              </w:rPr>
              <w:t>ame</w:t>
            </w:r>
            <w:r w:rsidRPr="003E3912">
              <w:rPr>
                <w:rFonts w:ascii="Trebuchet MS" w:hAnsi="Trebuchet MS" w:cs="Times New Roman"/>
                <w:b/>
                <w:bCs/>
                <w:position w:val="1"/>
                <w:sz w:val="22"/>
                <w:szCs w:val="22"/>
              </w:rPr>
              <w:t>t</w:t>
            </w:r>
            <w:r w:rsidRPr="003E3912">
              <w:rPr>
                <w:rFonts w:ascii="Trebuchet MS" w:hAnsi="Trebuchet MS" w:cs="Times New Roman"/>
                <w:b/>
                <w:bCs/>
                <w:spacing w:val="2"/>
                <w:position w:val="1"/>
                <w:sz w:val="22"/>
                <w:szCs w:val="22"/>
              </w:rPr>
              <w:t>r</w:t>
            </w:r>
            <w:r w:rsidRPr="003E3912">
              <w:rPr>
                <w:rFonts w:ascii="Trebuchet MS" w:hAnsi="Trebuchet MS" w:cs="Times New Roman"/>
                <w:b/>
                <w:bCs/>
                <w:position w:val="1"/>
                <w:sz w:val="22"/>
                <w:szCs w:val="22"/>
              </w:rPr>
              <w:t xml:space="preserve">y </w:t>
            </w:r>
            <w:r w:rsidRPr="003E3912">
              <w:rPr>
                <w:rFonts w:ascii="Trebuchet MS" w:hAnsi="Trebuchet MS" w:cs="Times New Roman"/>
                <w:b/>
                <w:bCs/>
                <w:spacing w:val="1"/>
                <w:position w:val="1"/>
                <w:sz w:val="22"/>
                <w:szCs w:val="22"/>
              </w:rPr>
              <w:t>w</w:t>
            </w:r>
            <w:r w:rsidRPr="003E3912">
              <w:rPr>
                <w:rFonts w:ascii="Trebuchet MS" w:hAnsi="Trebuchet MS" w:cs="Times New Roman"/>
                <w:b/>
                <w:bCs/>
                <w:spacing w:val="-1"/>
                <w:position w:val="1"/>
                <w:sz w:val="22"/>
                <w:szCs w:val="22"/>
              </w:rPr>
              <w:t>yma</w:t>
            </w:r>
            <w:r w:rsidRPr="003E3912">
              <w:rPr>
                <w:rFonts w:ascii="Trebuchet MS" w:hAnsi="Trebuchet MS" w:cs="Times New Roman"/>
                <w:b/>
                <w:bCs/>
                <w:spacing w:val="1"/>
                <w:position w:val="1"/>
                <w:sz w:val="22"/>
                <w:szCs w:val="22"/>
              </w:rPr>
              <w:t>g</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j</w:t>
            </w:r>
            <w:r w:rsidRPr="003E3912">
              <w:rPr>
                <w:rFonts w:ascii="Trebuchet MS" w:hAnsi="Trebuchet MS" w:cs="Times New Roman"/>
                <w:b/>
                <w:bCs/>
                <w:spacing w:val="-1"/>
                <w:position w:val="1"/>
                <w:sz w:val="22"/>
                <w:szCs w:val="22"/>
              </w:rPr>
              <w:t>ą</w:t>
            </w:r>
            <w:r w:rsidRPr="003E3912">
              <w:rPr>
                <w:rFonts w:ascii="Trebuchet MS" w:hAnsi="Trebuchet MS" w:cs="Times New Roman"/>
                <w:b/>
                <w:bCs/>
                <w:position w:val="1"/>
                <w:sz w:val="22"/>
                <w:szCs w:val="22"/>
              </w:rPr>
              <w:t>ce</w:t>
            </w:r>
            <w:r w:rsidRPr="003E3912">
              <w:rPr>
                <w:rFonts w:ascii="Trebuchet MS" w:hAnsi="Trebuchet MS" w:cs="Times New Roman"/>
                <w:b/>
                <w:bCs/>
                <w:spacing w:val="3"/>
                <w:position w:val="1"/>
                <w:sz w:val="22"/>
                <w:szCs w:val="22"/>
              </w:rPr>
              <w:t xml:space="preserve"> </w:t>
            </w:r>
            <w:r w:rsidRPr="003E3912">
              <w:rPr>
                <w:rFonts w:ascii="Trebuchet MS" w:hAnsi="Trebuchet MS" w:cs="Times New Roman"/>
                <w:b/>
                <w:bCs/>
                <w:position w:val="1"/>
                <w:sz w:val="22"/>
                <w:szCs w:val="22"/>
              </w:rPr>
              <w:t>po</w:t>
            </w:r>
            <w:r w:rsidRPr="003E3912">
              <w:rPr>
                <w:rFonts w:ascii="Trebuchet MS" w:hAnsi="Trebuchet MS" w:cs="Times New Roman"/>
                <w:b/>
                <w:bCs/>
                <w:spacing w:val="1"/>
                <w:position w:val="1"/>
                <w:sz w:val="22"/>
                <w:szCs w:val="22"/>
              </w:rPr>
              <w:t>pr</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w</w:t>
            </w:r>
            <w:r w:rsidRPr="003E3912">
              <w:rPr>
                <w:rFonts w:ascii="Trebuchet MS" w:hAnsi="Trebuchet MS" w:cs="Times New Roman"/>
                <w:b/>
                <w:bCs/>
                <w:position w:val="1"/>
                <w:sz w:val="22"/>
                <w:szCs w:val="22"/>
              </w:rPr>
              <w:t>y</w:t>
            </w:r>
            <w:r w:rsidRPr="003E3912">
              <w:rPr>
                <w:rFonts w:ascii="Trebuchet MS" w:hAnsi="Trebuchet MS" w:cs="Times New Roman"/>
                <w:b/>
                <w:bCs/>
                <w:spacing w:val="-2"/>
                <w:position w:val="1"/>
                <w:sz w:val="22"/>
                <w:szCs w:val="22"/>
              </w:rPr>
              <w:t xml:space="preserve"> </w:t>
            </w:r>
            <w:r w:rsidRPr="003E3912">
              <w:rPr>
                <w:rFonts w:ascii="Trebuchet MS" w:hAnsi="Trebuchet MS" w:cs="Times New Roman"/>
                <w:b/>
                <w:bCs/>
                <w:position w:val="1"/>
                <w:sz w:val="22"/>
                <w:szCs w:val="22"/>
              </w:rPr>
              <w:t>w</w:t>
            </w:r>
            <w:r w:rsidRPr="003E3912">
              <w:rPr>
                <w:rFonts w:ascii="Trebuchet MS" w:hAnsi="Trebuchet MS" w:cs="Times New Roman"/>
                <w:sz w:val="22"/>
                <w:szCs w:val="22"/>
              </w:rPr>
              <w:t xml:space="preserve"> </w:t>
            </w:r>
            <w:r w:rsidRPr="003E3912">
              <w:rPr>
                <w:rFonts w:ascii="Trebuchet MS" w:hAnsi="Trebuchet MS" w:cs="Times New Roman"/>
                <w:b/>
                <w:bCs/>
                <w:sz w:val="22"/>
                <w:szCs w:val="22"/>
              </w:rPr>
              <w:t>d</w:t>
            </w:r>
            <w:r w:rsidRPr="003E3912">
              <w:rPr>
                <w:rFonts w:ascii="Trebuchet MS" w:hAnsi="Trebuchet MS" w:cs="Times New Roman"/>
                <w:b/>
                <w:bCs/>
                <w:spacing w:val="-1"/>
                <w:sz w:val="22"/>
                <w:szCs w:val="22"/>
              </w:rPr>
              <w:t>ł</w:t>
            </w:r>
            <w:r w:rsidRPr="003E3912">
              <w:rPr>
                <w:rFonts w:ascii="Trebuchet MS" w:hAnsi="Trebuchet MS" w:cs="Times New Roman"/>
                <w:b/>
                <w:bCs/>
                <w:sz w:val="22"/>
                <w:szCs w:val="22"/>
              </w:rPr>
              <w:t>uż</w:t>
            </w:r>
            <w:r w:rsidRPr="003E3912">
              <w:rPr>
                <w:rFonts w:ascii="Trebuchet MS" w:hAnsi="Trebuchet MS" w:cs="Times New Roman"/>
                <w:b/>
                <w:bCs/>
                <w:spacing w:val="1"/>
                <w:sz w:val="22"/>
                <w:szCs w:val="22"/>
              </w:rPr>
              <w:t>s</w:t>
            </w:r>
            <w:r w:rsidRPr="003E3912">
              <w:rPr>
                <w:rFonts w:ascii="Trebuchet MS" w:hAnsi="Trebuchet MS" w:cs="Times New Roman"/>
                <w:b/>
                <w:bCs/>
                <w:sz w:val="22"/>
                <w:szCs w:val="22"/>
              </w:rPr>
              <w:t>zym ok</w:t>
            </w:r>
            <w:r w:rsidRPr="003E3912">
              <w:rPr>
                <w:rFonts w:ascii="Trebuchet MS" w:hAnsi="Trebuchet MS" w:cs="Times New Roman"/>
                <w:b/>
                <w:bCs/>
                <w:spacing w:val="1"/>
                <w:sz w:val="22"/>
                <w:szCs w:val="22"/>
              </w:rPr>
              <w:t>r</w:t>
            </w:r>
            <w:r w:rsidRPr="003E3912">
              <w:rPr>
                <w:rFonts w:ascii="Trebuchet MS" w:hAnsi="Trebuchet MS" w:cs="Times New Roman"/>
                <w:b/>
                <w:bCs/>
                <w:spacing w:val="-1"/>
                <w:sz w:val="22"/>
                <w:szCs w:val="22"/>
              </w:rPr>
              <w:t>e</w:t>
            </w:r>
            <w:r w:rsidRPr="003E3912">
              <w:rPr>
                <w:rFonts w:ascii="Trebuchet MS" w:hAnsi="Trebuchet MS" w:cs="Times New Roman"/>
                <w:b/>
                <w:bCs/>
                <w:sz w:val="22"/>
                <w:szCs w:val="22"/>
              </w:rPr>
              <w:t>s</w:t>
            </w:r>
            <w:r w:rsidRPr="003E3912">
              <w:rPr>
                <w:rFonts w:ascii="Trebuchet MS" w:hAnsi="Trebuchet MS" w:cs="Times New Roman"/>
                <w:b/>
                <w:bCs/>
                <w:spacing w:val="1"/>
                <w:sz w:val="22"/>
                <w:szCs w:val="22"/>
              </w:rPr>
              <w:t>ie</w:t>
            </w:r>
          </w:p>
        </w:tc>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rPr>
            </w:pPr>
            <w:r w:rsidRPr="003E3912">
              <w:rPr>
                <w:rFonts w:ascii="Trebuchet MS" w:hAnsi="Trebuchet MS" w:cs="Times New Roman"/>
                <w:b/>
                <w:bCs/>
                <w:sz w:val="22"/>
                <w:szCs w:val="22"/>
              </w:rPr>
              <w:t>P</w:t>
            </w:r>
            <w:r w:rsidRPr="003E3912">
              <w:rPr>
                <w:rFonts w:ascii="Trebuchet MS" w:hAnsi="Trebuchet MS" w:cs="Times New Roman"/>
                <w:b/>
                <w:bCs/>
                <w:spacing w:val="-1"/>
                <w:sz w:val="22"/>
                <w:szCs w:val="22"/>
              </w:rPr>
              <w:t>a</w:t>
            </w:r>
            <w:r w:rsidRPr="003E3912">
              <w:rPr>
                <w:rFonts w:ascii="Trebuchet MS" w:hAnsi="Trebuchet MS" w:cs="Times New Roman"/>
                <w:b/>
                <w:bCs/>
                <w:spacing w:val="1"/>
                <w:sz w:val="22"/>
                <w:szCs w:val="22"/>
              </w:rPr>
              <w:t>r</w:t>
            </w:r>
            <w:r w:rsidRPr="003E3912">
              <w:rPr>
                <w:rFonts w:ascii="Trebuchet MS" w:hAnsi="Trebuchet MS" w:cs="Times New Roman"/>
                <w:b/>
                <w:bCs/>
                <w:spacing w:val="-1"/>
                <w:sz w:val="22"/>
                <w:szCs w:val="22"/>
              </w:rPr>
              <w:t>ame</w:t>
            </w:r>
            <w:r w:rsidRPr="003E3912">
              <w:rPr>
                <w:rFonts w:ascii="Trebuchet MS" w:hAnsi="Trebuchet MS" w:cs="Times New Roman"/>
                <w:b/>
                <w:bCs/>
                <w:sz w:val="22"/>
                <w:szCs w:val="22"/>
              </w:rPr>
              <w:t>t</w:t>
            </w:r>
            <w:r w:rsidRPr="003E3912">
              <w:rPr>
                <w:rFonts w:ascii="Trebuchet MS" w:hAnsi="Trebuchet MS" w:cs="Times New Roman"/>
                <w:b/>
                <w:bCs/>
                <w:spacing w:val="2"/>
                <w:sz w:val="22"/>
                <w:szCs w:val="22"/>
              </w:rPr>
              <w:t>r</w:t>
            </w:r>
            <w:r w:rsidRPr="003E3912">
              <w:rPr>
                <w:rFonts w:ascii="Trebuchet MS" w:hAnsi="Trebuchet MS" w:cs="Times New Roman"/>
                <w:b/>
                <w:bCs/>
                <w:sz w:val="22"/>
                <w:szCs w:val="22"/>
              </w:rPr>
              <w:t>y n</w:t>
            </w:r>
            <w:r w:rsidRPr="003E3912">
              <w:rPr>
                <w:rFonts w:ascii="Trebuchet MS" w:hAnsi="Trebuchet MS" w:cs="Times New Roman"/>
                <w:b/>
                <w:bCs/>
                <w:spacing w:val="1"/>
                <w:sz w:val="22"/>
                <w:szCs w:val="22"/>
              </w:rPr>
              <w:t>i</w:t>
            </w:r>
            <w:r w:rsidRPr="003E3912">
              <w:rPr>
                <w:rFonts w:ascii="Trebuchet MS" w:hAnsi="Trebuchet MS" w:cs="Times New Roman"/>
                <w:b/>
                <w:bCs/>
                <w:spacing w:val="-1"/>
                <w:sz w:val="22"/>
                <w:szCs w:val="22"/>
              </w:rPr>
              <w:t>e</w:t>
            </w:r>
            <w:r w:rsidRPr="003E3912">
              <w:rPr>
                <w:rFonts w:ascii="Trebuchet MS" w:hAnsi="Trebuchet MS" w:cs="Times New Roman"/>
                <w:b/>
                <w:bCs/>
                <w:spacing w:val="1"/>
                <w:sz w:val="22"/>
                <w:szCs w:val="22"/>
              </w:rPr>
              <w:t>i</w:t>
            </w:r>
            <w:r w:rsidRPr="003E3912">
              <w:rPr>
                <w:rFonts w:ascii="Trebuchet MS" w:hAnsi="Trebuchet MS" w:cs="Times New Roman"/>
                <w:b/>
                <w:bCs/>
                <w:sz w:val="22"/>
                <w:szCs w:val="22"/>
              </w:rPr>
              <w:t>s</w:t>
            </w:r>
            <w:r w:rsidRPr="003E3912">
              <w:rPr>
                <w:rFonts w:ascii="Trebuchet MS" w:hAnsi="Trebuchet MS" w:cs="Times New Roman"/>
                <w:b/>
                <w:bCs/>
                <w:spacing w:val="1"/>
                <w:sz w:val="22"/>
                <w:szCs w:val="22"/>
              </w:rPr>
              <w:t>t</w:t>
            </w:r>
            <w:r w:rsidRPr="003E3912">
              <w:rPr>
                <w:rFonts w:ascii="Trebuchet MS" w:hAnsi="Trebuchet MS" w:cs="Times New Roman"/>
                <w:b/>
                <w:bCs/>
                <w:sz w:val="22"/>
                <w:szCs w:val="22"/>
              </w:rPr>
              <w:t>o</w:t>
            </w:r>
            <w:r w:rsidRPr="003E3912">
              <w:rPr>
                <w:rFonts w:ascii="Trebuchet MS" w:hAnsi="Trebuchet MS" w:cs="Times New Roman"/>
                <w:b/>
                <w:bCs/>
                <w:spacing w:val="-1"/>
                <w:sz w:val="22"/>
                <w:szCs w:val="22"/>
              </w:rPr>
              <w:t>t</w:t>
            </w:r>
            <w:r w:rsidRPr="003E3912">
              <w:rPr>
                <w:rFonts w:ascii="Trebuchet MS" w:hAnsi="Trebuchet MS" w:cs="Times New Roman"/>
                <w:b/>
                <w:bCs/>
                <w:sz w:val="22"/>
                <w:szCs w:val="22"/>
              </w:rPr>
              <w:t>ne</w:t>
            </w:r>
          </w:p>
        </w:tc>
      </w:tr>
      <w:tr w:rsidR="003833A4" w:rsidRPr="003E3912" w:rsidTr="0064008B">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automaty (kawa, słodycze)</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atrakcyjność zajęć</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praktyczność przekazywanych treści</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prestiż szkoły</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szatnia / ksero</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w</w:t>
            </w:r>
            <w:r>
              <w:rPr>
                <w:rFonts w:ascii="Trebuchet MS" w:hAnsi="Trebuchet MS" w:cs="Times New Roman"/>
                <w:sz w:val="22"/>
                <w:szCs w:val="22"/>
              </w:rPr>
              <w:t>yposaż</w:t>
            </w:r>
            <w:r w:rsidRPr="003E3912">
              <w:rPr>
                <w:rFonts w:ascii="Trebuchet MS" w:hAnsi="Trebuchet MS" w:cs="Times New Roman"/>
                <w:sz w:val="22"/>
                <w:szCs w:val="22"/>
              </w:rPr>
              <w:t>enie pracowni / laboratoriów</w:t>
            </w:r>
          </w:p>
        </w:tc>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materiały przekazywane na lekcjach</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poziom nauczania</w:t>
            </w:r>
          </w:p>
        </w:tc>
      </w:tr>
    </w:tbl>
    <w:p w:rsidR="003833A4" w:rsidRPr="00F50A6F"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cs="Times New Roman"/>
          <w:sz w:val="16"/>
          <w:szCs w:val="16"/>
        </w:rPr>
      </w:pPr>
      <w:r w:rsidRPr="003E3912">
        <w:rPr>
          <w:rFonts w:ascii="Trebuchet MS" w:hAnsi="Trebuchet MS" w:cs="Times New Roman"/>
          <w:sz w:val="16"/>
          <w:szCs w:val="16"/>
        </w:rPr>
        <w:t>Tabela 17. Zestawienie odpowiedzi zgodnie z metodą CSI dla technikum</w:t>
      </w:r>
    </w:p>
    <w:tbl>
      <w:tblPr>
        <w:tblW w:w="5000" w:type="pct"/>
        <w:tblCellMar>
          <w:left w:w="0" w:type="dxa"/>
          <w:right w:w="0" w:type="dxa"/>
        </w:tblCellMar>
        <w:tblLook w:val="00A0"/>
      </w:tblPr>
      <w:tblGrid>
        <w:gridCol w:w="4541"/>
        <w:gridCol w:w="4541"/>
      </w:tblGrid>
      <w:tr w:rsidR="003833A4" w:rsidRPr="003E3912" w:rsidTr="00AD3142">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rPr>
            </w:pPr>
            <w:r w:rsidRPr="003E3912">
              <w:rPr>
                <w:rFonts w:ascii="Trebuchet MS" w:hAnsi="Trebuchet MS" w:cs="Times New Roman"/>
                <w:b/>
                <w:bCs/>
                <w:position w:val="1"/>
                <w:sz w:val="22"/>
                <w:szCs w:val="22"/>
              </w:rPr>
              <w:t>P</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r</w:t>
            </w:r>
            <w:r w:rsidRPr="003E3912">
              <w:rPr>
                <w:rFonts w:ascii="Trebuchet MS" w:hAnsi="Trebuchet MS" w:cs="Times New Roman"/>
                <w:b/>
                <w:bCs/>
                <w:spacing w:val="-1"/>
                <w:position w:val="1"/>
                <w:sz w:val="22"/>
                <w:szCs w:val="22"/>
              </w:rPr>
              <w:t>ame</w:t>
            </w:r>
            <w:r w:rsidRPr="003E3912">
              <w:rPr>
                <w:rFonts w:ascii="Trebuchet MS" w:hAnsi="Trebuchet MS" w:cs="Times New Roman"/>
                <w:b/>
                <w:bCs/>
                <w:position w:val="1"/>
                <w:sz w:val="22"/>
                <w:szCs w:val="22"/>
              </w:rPr>
              <w:t>t</w:t>
            </w:r>
            <w:r w:rsidRPr="003E3912">
              <w:rPr>
                <w:rFonts w:ascii="Trebuchet MS" w:hAnsi="Trebuchet MS" w:cs="Times New Roman"/>
                <w:b/>
                <w:bCs/>
                <w:spacing w:val="2"/>
                <w:position w:val="1"/>
                <w:sz w:val="22"/>
                <w:szCs w:val="22"/>
              </w:rPr>
              <w:t>r</w:t>
            </w:r>
            <w:r w:rsidRPr="003E3912">
              <w:rPr>
                <w:rFonts w:ascii="Trebuchet MS" w:hAnsi="Trebuchet MS" w:cs="Times New Roman"/>
                <w:b/>
                <w:bCs/>
                <w:position w:val="1"/>
                <w:sz w:val="22"/>
                <w:szCs w:val="22"/>
              </w:rPr>
              <w:t xml:space="preserve">y </w:t>
            </w:r>
            <w:r w:rsidRPr="003E3912">
              <w:rPr>
                <w:rFonts w:ascii="Trebuchet MS" w:hAnsi="Trebuchet MS" w:cs="Times New Roman"/>
                <w:b/>
                <w:bCs/>
                <w:spacing w:val="1"/>
                <w:position w:val="1"/>
                <w:sz w:val="22"/>
                <w:szCs w:val="22"/>
              </w:rPr>
              <w:t>w</w:t>
            </w:r>
            <w:r w:rsidRPr="003E3912">
              <w:rPr>
                <w:rFonts w:ascii="Trebuchet MS" w:hAnsi="Trebuchet MS" w:cs="Times New Roman"/>
                <w:b/>
                <w:bCs/>
                <w:spacing w:val="-1"/>
                <w:position w:val="1"/>
                <w:sz w:val="22"/>
                <w:szCs w:val="22"/>
              </w:rPr>
              <w:t>yma</w:t>
            </w:r>
            <w:r w:rsidRPr="003E3912">
              <w:rPr>
                <w:rFonts w:ascii="Trebuchet MS" w:hAnsi="Trebuchet MS" w:cs="Times New Roman"/>
                <w:b/>
                <w:bCs/>
                <w:spacing w:val="1"/>
                <w:position w:val="1"/>
                <w:sz w:val="22"/>
                <w:szCs w:val="22"/>
              </w:rPr>
              <w:t>g</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j</w:t>
            </w:r>
            <w:r w:rsidRPr="003E3912">
              <w:rPr>
                <w:rFonts w:ascii="Trebuchet MS" w:hAnsi="Trebuchet MS" w:cs="Times New Roman"/>
                <w:b/>
                <w:bCs/>
                <w:spacing w:val="-1"/>
                <w:position w:val="1"/>
                <w:sz w:val="22"/>
                <w:szCs w:val="22"/>
              </w:rPr>
              <w:t>ą</w:t>
            </w:r>
            <w:r w:rsidRPr="003E3912">
              <w:rPr>
                <w:rFonts w:ascii="Trebuchet MS" w:hAnsi="Trebuchet MS" w:cs="Times New Roman"/>
                <w:b/>
                <w:bCs/>
                <w:position w:val="1"/>
                <w:sz w:val="22"/>
                <w:szCs w:val="22"/>
              </w:rPr>
              <w:t>ce</w:t>
            </w:r>
            <w:r w:rsidRPr="003E3912">
              <w:rPr>
                <w:rFonts w:ascii="Trebuchet MS" w:hAnsi="Trebuchet MS" w:cs="Times New Roman"/>
                <w:b/>
                <w:bCs/>
                <w:spacing w:val="3"/>
                <w:position w:val="1"/>
                <w:sz w:val="22"/>
                <w:szCs w:val="22"/>
              </w:rPr>
              <w:t xml:space="preserve"> </w:t>
            </w:r>
            <w:r w:rsidRPr="003E3912">
              <w:rPr>
                <w:rFonts w:ascii="Trebuchet MS" w:hAnsi="Trebuchet MS" w:cs="Times New Roman"/>
                <w:b/>
                <w:bCs/>
                <w:position w:val="1"/>
                <w:sz w:val="22"/>
                <w:szCs w:val="22"/>
              </w:rPr>
              <w:t>n</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j</w:t>
            </w:r>
            <w:r w:rsidRPr="003E3912">
              <w:rPr>
                <w:rFonts w:ascii="Trebuchet MS" w:hAnsi="Trebuchet MS" w:cs="Times New Roman"/>
                <w:b/>
                <w:bCs/>
                <w:position w:val="1"/>
                <w:sz w:val="22"/>
                <w:szCs w:val="22"/>
              </w:rPr>
              <w:t>s</w:t>
            </w:r>
            <w:r w:rsidRPr="003E3912">
              <w:rPr>
                <w:rFonts w:ascii="Trebuchet MS" w:hAnsi="Trebuchet MS" w:cs="Times New Roman"/>
                <w:b/>
                <w:bCs/>
                <w:spacing w:val="1"/>
                <w:position w:val="1"/>
                <w:sz w:val="22"/>
                <w:szCs w:val="22"/>
              </w:rPr>
              <w:t>z</w:t>
            </w:r>
            <w:r w:rsidRPr="003E3912">
              <w:rPr>
                <w:rFonts w:ascii="Trebuchet MS" w:hAnsi="Trebuchet MS" w:cs="Times New Roman"/>
                <w:b/>
                <w:bCs/>
                <w:spacing w:val="-1"/>
                <w:position w:val="1"/>
                <w:sz w:val="22"/>
                <w:szCs w:val="22"/>
              </w:rPr>
              <w:t>y</w:t>
            </w:r>
            <w:r w:rsidRPr="003E3912">
              <w:rPr>
                <w:rFonts w:ascii="Trebuchet MS" w:hAnsi="Trebuchet MS" w:cs="Times New Roman"/>
                <w:b/>
                <w:bCs/>
                <w:position w:val="1"/>
                <w:sz w:val="22"/>
                <w:szCs w:val="22"/>
              </w:rPr>
              <w:t>bs</w:t>
            </w:r>
            <w:r w:rsidRPr="003E3912">
              <w:rPr>
                <w:rFonts w:ascii="Trebuchet MS" w:hAnsi="Trebuchet MS" w:cs="Times New Roman"/>
                <w:b/>
                <w:bCs/>
                <w:spacing w:val="1"/>
                <w:position w:val="1"/>
                <w:sz w:val="22"/>
                <w:szCs w:val="22"/>
              </w:rPr>
              <w:t>z</w:t>
            </w:r>
            <w:r w:rsidRPr="003E3912">
              <w:rPr>
                <w:rFonts w:ascii="Trebuchet MS" w:hAnsi="Trebuchet MS" w:cs="Times New Roman"/>
                <w:b/>
                <w:bCs/>
                <w:spacing w:val="-1"/>
                <w:position w:val="1"/>
                <w:sz w:val="22"/>
                <w:szCs w:val="22"/>
              </w:rPr>
              <w:t>e</w:t>
            </w:r>
            <w:r w:rsidRPr="003E3912">
              <w:rPr>
                <w:rFonts w:ascii="Trebuchet MS" w:hAnsi="Trebuchet MS" w:cs="Times New Roman"/>
                <w:b/>
                <w:bCs/>
                <w:position w:val="1"/>
                <w:sz w:val="22"/>
                <w:szCs w:val="22"/>
              </w:rPr>
              <w:t>j</w:t>
            </w:r>
            <w:r w:rsidRPr="003E3912">
              <w:rPr>
                <w:rFonts w:ascii="Trebuchet MS" w:hAnsi="Trebuchet MS" w:cs="Times New Roman"/>
                <w:sz w:val="22"/>
                <w:szCs w:val="22"/>
              </w:rPr>
              <w:t xml:space="preserve"> p</w:t>
            </w:r>
            <w:r w:rsidRPr="003E3912">
              <w:rPr>
                <w:rFonts w:ascii="Trebuchet MS" w:hAnsi="Trebuchet MS" w:cs="Times New Roman"/>
                <w:b/>
                <w:bCs/>
                <w:sz w:val="22"/>
                <w:szCs w:val="22"/>
              </w:rPr>
              <w:t>o</w:t>
            </w:r>
            <w:r w:rsidRPr="003E3912">
              <w:rPr>
                <w:rFonts w:ascii="Trebuchet MS" w:hAnsi="Trebuchet MS" w:cs="Times New Roman"/>
                <w:b/>
                <w:bCs/>
                <w:spacing w:val="1"/>
                <w:sz w:val="22"/>
                <w:szCs w:val="22"/>
              </w:rPr>
              <w:t>pr</w:t>
            </w:r>
            <w:r w:rsidRPr="003E3912">
              <w:rPr>
                <w:rFonts w:ascii="Trebuchet MS" w:hAnsi="Trebuchet MS" w:cs="Times New Roman"/>
                <w:b/>
                <w:bCs/>
                <w:spacing w:val="-1"/>
                <w:sz w:val="22"/>
                <w:szCs w:val="22"/>
              </w:rPr>
              <w:t>a</w:t>
            </w:r>
            <w:r w:rsidRPr="003E3912">
              <w:rPr>
                <w:rFonts w:ascii="Trebuchet MS" w:hAnsi="Trebuchet MS" w:cs="Times New Roman"/>
                <w:b/>
                <w:bCs/>
                <w:spacing w:val="1"/>
                <w:sz w:val="22"/>
                <w:szCs w:val="22"/>
              </w:rPr>
              <w:t>w</w:t>
            </w:r>
            <w:r w:rsidRPr="003E3912">
              <w:rPr>
                <w:rFonts w:ascii="Trebuchet MS" w:hAnsi="Trebuchet MS" w:cs="Times New Roman"/>
                <w:b/>
                <w:bCs/>
                <w:sz w:val="22"/>
                <w:szCs w:val="22"/>
              </w:rPr>
              <w:t>y</w:t>
            </w:r>
          </w:p>
        </w:tc>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b/>
                <w:bCs/>
                <w:spacing w:val="1"/>
              </w:rPr>
            </w:pPr>
            <w:r w:rsidRPr="003E3912">
              <w:rPr>
                <w:rFonts w:ascii="Trebuchet MS" w:hAnsi="Trebuchet MS" w:cs="Times New Roman"/>
                <w:b/>
                <w:bCs/>
                <w:spacing w:val="1"/>
                <w:sz w:val="22"/>
                <w:szCs w:val="22"/>
              </w:rPr>
              <w:t xml:space="preserve">          </w:t>
            </w:r>
          </w:p>
        </w:tc>
      </w:tr>
      <w:tr w:rsidR="003833A4" w:rsidRPr="003E3912" w:rsidTr="00A26806">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wyposażenie pracowni / laboratoriów</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atrakcyjność zajęć</w:t>
            </w:r>
          </w:p>
        </w:tc>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liczba kierunków do wyboru</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wyposażenie szkoły</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kompetencje nauczycieli</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przyjazność i zaangażowanie nauczycieli</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praktyczność przekazywanych treści</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przydatność pozyskiwanej wiedzy</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materiały przekazywane na lekcjach</w:t>
            </w:r>
          </w:p>
          <w:p w:rsidR="003833A4" w:rsidRPr="003E3912" w:rsidRDefault="003833A4" w:rsidP="00CE4A06">
            <w:pPr>
              <w:pStyle w:val="ListParagraph"/>
              <w:numPr>
                <w:ilvl w:val="0"/>
                <w:numId w:val="15"/>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praktyki zawodowe</w:t>
            </w:r>
          </w:p>
        </w:tc>
      </w:tr>
      <w:tr w:rsidR="003833A4" w:rsidRPr="003E3912" w:rsidTr="00AD3142">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rPr>
            </w:pPr>
            <w:r w:rsidRPr="003E3912">
              <w:rPr>
                <w:rFonts w:ascii="Trebuchet MS" w:hAnsi="Trebuchet MS" w:cs="Times New Roman"/>
                <w:b/>
                <w:bCs/>
                <w:position w:val="1"/>
                <w:sz w:val="22"/>
                <w:szCs w:val="22"/>
              </w:rPr>
              <w:t>P</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r</w:t>
            </w:r>
            <w:r w:rsidRPr="003E3912">
              <w:rPr>
                <w:rFonts w:ascii="Trebuchet MS" w:hAnsi="Trebuchet MS" w:cs="Times New Roman"/>
                <w:b/>
                <w:bCs/>
                <w:spacing w:val="-1"/>
                <w:position w:val="1"/>
                <w:sz w:val="22"/>
                <w:szCs w:val="22"/>
              </w:rPr>
              <w:t>ame</w:t>
            </w:r>
            <w:r w:rsidRPr="003E3912">
              <w:rPr>
                <w:rFonts w:ascii="Trebuchet MS" w:hAnsi="Trebuchet MS" w:cs="Times New Roman"/>
                <w:b/>
                <w:bCs/>
                <w:position w:val="1"/>
                <w:sz w:val="22"/>
                <w:szCs w:val="22"/>
              </w:rPr>
              <w:t>t</w:t>
            </w:r>
            <w:r w:rsidRPr="003E3912">
              <w:rPr>
                <w:rFonts w:ascii="Trebuchet MS" w:hAnsi="Trebuchet MS" w:cs="Times New Roman"/>
                <w:b/>
                <w:bCs/>
                <w:spacing w:val="2"/>
                <w:position w:val="1"/>
                <w:sz w:val="22"/>
                <w:szCs w:val="22"/>
              </w:rPr>
              <w:t>r</w:t>
            </w:r>
            <w:r w:rsidRPr="003E3912">
              <w:rPr>
                <w:rFonts w:ascii="Trebuchet MS" w:hAnsi="Trebuchet MS" w:cs="Times New Roman"/>
                <w:b/>
                <w:bCs/>
                <w:position w:val="1"/>
                <w:sz w:val="22"/>
                <w:szCs w:val="22"/>
              </w:rPr>
              <w:t xml:space="preserve">y </w:t>
            </w:r>
            <w:r w:rsidRPr="003E3912">
              <w:rPr>
                <w:rFonts w:ascii="Trebuchet MS" w:hAnsi="Trebuchet MS" w:cs="Times New Roman"/>
                <w:b/>
                <w:bCs/>
                <w:spacing w:val="1"/>
                <w:position w:val="1"/>
                <w:sz w:val="22"/>
                <w:szCs w:val="22"/>
              </w:rPr>
              <w:t>w</w:t>
            </w:r>
            <w:r w:rsidRPr="003E3912">
              <w:rPr>
                <w:rFonts w:ascii="Trebuchet MS" w:hAnsi="Trebuchet MS" w:cs="Times New Roman"/>
                <w:b/>
                <w:bCs/>
                <w:spacing w:val="-1"/>
                <w:position w:val="1"/>
                <w:sz w:val="22"/>
                <w:szCs w:val="22"/>
              </w:rPr>
              <w:t>yma</w:t>
            </w:r>
            <w:r w:rsidRPr="003E3912">
              <w:rPr>
                <w:rFonts w:ascii="Trebuchet MS" w:hAnsi="Trebuchet MS" w:cs="Times New Roman"/>
                <w:b/>
                <w:bCs/>
                <w:spacing w:val="1"/>
                <w:position w:val="1"/>
                <w:sz w:val="22"/>
                <w:szCs w:val="22"/>
              </w:rPr>
              <w:t>g</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j</w:t>
            </w:r>
            <w:r w:rsidRPr="003E3912">
              <w:rPr>
                <w:rFonts w:ascii="Trebuchet MS" w:hAnsi="Trebuchet MS" w:cs="Times New Roman"/>
                <w:b/>
                <w:bCs/>
                <w:spacing w:val="-1"/>
                <w:position w:val="1"/>
                <w:sz w:val="22"/>
                <w:szCs w:val="22"/>
              </w:rPr>
              <w:t>ą</w:t>
            </w:r>
            <w:r w:rsidRPr="003E3912">
              <w:rPr>
                <w:rFonts w:ascii="Trebuchet MS" w:hAnsi="Trebuchet MS" w:cs="Times New Roman"/>
                <w:b/>
                <w:bCs/>
                <w:position w:val="1"/>
                <w:sz w:val="22"/>
                <w:szCs w:val="22"/>
              </w:rPr>
              <w:t>ce</w:t>
            </w:r>
            <w:r w:rsidRPr="003E3912">
              <w:rPr>
                <w:rFonts w:ascii="Trebuchet MS" w:hAnsi="Trebuchet MS" w:cs="Times New Roman"/>
                <w:b/>
                <w:bCs/>
                <w:spacing w:val="3"/>
                <w:position w:val="1"/>
                <w:sz w:val="22"/>
                <w:szCs w:val="22"/>
              </w:rPr>
              <w:t xml:space="preserve"> </w:t>
            </w:r>
            <w:r w:rsidRPr="003E3912">
              <w:rPr>
                <w:rFonts w:ascii="Trebuchet MS" w:hAnsi="Trebuchet MS" w:cs="Times New Roman"/>
                <w:b/>
                <w:bCs/>
                <w:position w:val="1"/>
                <w:sz w:val="22"/>
                <w:szCs w:val="22"/>
              </w:rPr>
              <w:t>po</w:t>
            </w:r>
            <w:r w:rsidRPr="003E3912">
              <w:rPr>
                <w:rFonts w:ascii="Trebuchet MS" w:hAnsi="Trebuchet MS" w:cs="Times New Roman"/>
                <w:b/>
                <w:bCs/>
                <w:spacing w:val="1"/>
                <w:position w:val="1"/>
                <w:sz w:val="22"/>
                <w:szCs w:val="22"/>
              </w:rPr>
              <w:t>pr</w:t>
            </w:r>
            <w:r w:rsidRPr="003E3912">
              <w:rPr>
                <w:rFonts w:ascii="Trebuchet MS" w:hAnsi="Trebuchet MS" w:cs="Times New Roman"/>
                <w:b/>
                <w:bCs/>
                <w:spacing w:val="-1"/>
                <w:position w:val="1"/>
                <w:sz w:val="22"/>
                <w:szCs w:val="22"/>
              </w:rPr>
              <w:t>a</w:t>
            </w:r>
            <w:r w:rsidRPr="003E3912">
              <w:rPr>
                <w:rFonts w:ascii="Trebuchet MS" w:hAnsi="Trebuchet MS" w:cs="Times New Roman"/>
                <w:b/>
                <w:bCs/>
                <w:spacing w:val="1"/>
                <w:position w:val="1"/>
                <w:sz w:val="22"/>
                <w:szCs w:val="22"/>
              </w:rPr>
              <w:t>w</w:t>
            </w:r>
            <w:r w:rsidRPr="003E3912">
              <w:rPr>
                <w:rFonts w:ascii="Trebuchet MS" w:hAnsi="Trebuchet MS" w:cs="Times New Roman"/>
                <w:b/>
                <w:bCs/>
                <w:position w:val="1"/>
                <w:sz w:val="22"/>
                <w:szCs w:val="22"/>
              </w:rPr>
              <w:t>y</w:t>
            </w:r>
            <w:r w:rsidRPr="003E3912">
              <w:rPr>
                <w:rFonts w:ascii="Trebuchet MS" w:hAnsi="Trebuchet MS" w:cs="Times New Roman"/>
                <w:b/>
                <w:bCs/>
                <w:spacing w:val="-2"/>
                <w:position w:val="1"/>
                <w:sz w:val="22"/>
                <w:szCs w:val="22"/>
              </w:rPr>
              <w:t xml:space="preserve"> </w:t>
            </w:r>
            <w:r w:rsidRPr="003E3912">
              <w:rPr>
                <w:rFonts w:ascii="Trebuchet MS" w:hAnsi="Trebuchet MS" w:cs="Times New Roman"/>
                <w:b/>
                <w:bCs/>
                <w:position w:val="1"/>
                <w:sz w:val="22"/>
                <w:szCs w:val="22"/>
              </w:rPr>
              <w:t xml:space="preserve">w </w:t>
            </w:r>
            <w:r w:rsidRPr="003E3912">
              <w:rPr>
                <w:rFonts w:ascii="Trebuchet MS" w:hAnsi="Trebuchet MS" w:cs="Times New Roman"/>
                <w:b/>
                <w:bCs/>
                <w:sz w:val="22"/>
                <w:szCs w:val="22"/>
              </w:rPr>
              <w:t>d</w:t>
            </w:r>
            <w:r w:rsidRPr="003E3912">
              <w:rPr>
                <w:rFonts w:ascii="Trebuchet MS" w:hAnsi="Trebuchet MS" w:cs="Times New Roman"/>
                <w:b/>
                <w:bCs/>
                <w:spacing w:val="-1"/>
                <w:sz w:val="22"/>
                <w:szCs w:val="22"/>
              </w:rPr>
              <w:t>ł</w:t>
            </w:r>
            <w:r w:rsidRPr="003E3912">
              <w:rPr>
                <w:rFonts w:ascii="Trebuchet MS" w:hAnsi="Trebuchet MS" w:cs="Times New Roman"/>
                <w:b/>
                <w:bCs/>
                <w:sz w:val="22"/>
                <w:szCs w:val="22"/>
              </w:rPr>
              <w:t>uż</w:t>
            </w:r>
            <w:r w:rsidRPr="003E3912">
              <w:rPr>
                <w:rFonts w:ascii="Trebuchet MS" w:hAnsi="Trebuchet MS" w:cs="Times New Roman"/>
                <w:b/>
                <w:bCs/>
                <w:spacing w:val="1"/>
                <w:sz w:val="22"/>
                <w:szCs w:val="22"/>
              </w:rPr>
              <w:t>s</w:t>
            </w:r>
            <w:r w:rsidRPr="003E3912">
              <w:rPr>
                <w:rFonts w:ascii="Trebuchet MS" w:hAnsi="Trebuchet MS" w:cs="Times New Roman"/>
                <w:b/>
                <w:bCs/>
                <w:sz w:val="22"/>
                <w:szCs w:val="22"/>
              </w:rPr>
              <w:t>zym ok</w:t>
            </w:r>
            <w:r w:rsidRPr="003E3912">
              <w:rPr>
                <w:rFonts w:ascii="Trebuchet MS" w:hAnsi="Trebuchet MS" w:cs="Times New Roman"/>
                <w:b/>
                <w:bCs/>
                <w:spacing w:val="1"/>
                <w:sz w:val="22"/>
                <w:szCs w:val="22"/>
              </w:rPr>
              <w:t>r</w:t>
            </w:r>
            <w:r w:rsidRPr="003E3912">
              <w:rPr>
                <w:rFonts w:ascii="Trebuchet MS" w:hAnsi="Trebuchet MS" w:cs="Times New Roman"/>
                <w:b/>
                <w:bCs/>
                <w:spacing w:val="-1"/>
                <w:sz w:val="22"/>
                <w:szCs w:val="22"/>
              </w:rPr>
              <w:t>e</w:t>
            </w:r>
            <w:r w:rsidRPr="003E3912">
              <w:rPr>
                <w:rFonts w:ascii="Trebuchet MS" w:hAnsi="Trebuchet MS" w:cs="Times New Roman"/>
                <w:b/>
                <w:bCs/>
                <w:sz w:val="22"/>
                <w:szCs w:val="22"/>
              </w:rPr>
              <w:t>s</w:t>
            </w:r>
            <w:r w:rsidRPr="003E3912">
              <w:rPr>
                <w:rFonts w:ascii="Trebuchet MS" w:hAnsi="Trebuchet MS" w:cs="Times New Roman"/>
                <w:b/>
                <w:bCs/>
                <w:spacing w:val="1"/>
                <w:sz w:val="22"/>
                <w:szCs w:val="22"/>
              </w:rPr>
              <w:t>i</w:t>
            </w:r>
            <w:r w:rsidRPr="003E3912">
              <w:rPr>
                <w:rFonts w:ascii="Trebuchet MS" w:hAnsi="Trebuchet MS" w:cs="Times New Roman"/>
                <w:b/>
                <w:bCs/>
                <w:sz w:val="22"/>
                <w:szCs w:val="22"/>
              </w:rPr>
              <w:t>e</w:t>
            </w:r>
          </w:p>
        </w:tc>
        <w:tc>
          <w:tcPr>
            <w:tcW w:w="2500" w:type="pct"/>
            <w:tcBorders>
              <w:top w:val="single" w:sz="4" w:space="0" w:color="000000"/>
              <w:left w:val="single" w:sz="4" w:space="0" w:color="000000"/>
              <w:bottom w:val="single" w:sz="4" w:space="0" w:color="000000"/>
              <w:right w:val="single" w:sz="4" w:space="0" w:color="000000"/>
            </w:tcBorders>
            <w:shd w:val="clear" w:color="auto" w:fill="FFC000"/>
          </w:tcPr>
          <w:p w:rsidR="003833A4" w:rsidRPr="003E3912" w:rsidRDefault="003833A4" w:rsidP="00566AAA">
            <w:pPr>
              <w:autoSpaceDE w:val="0"/>
              <w:autoSpaceDN w:val="0"/>
              <w:adjustRightInd w:val="0"/>
              <w:spacing w:after="0" w:line="276" w:lineRule="auto"/>
              <w:rPr>
                <w:rFonts w:ascii="Trebuchet MS" w:hAnsi="Trebuchet MS" w:cs="Times New Roman"/>
              </w:rPr>
            </w:pPr>
            <w:r w:rsidRPr="003E3912">
              <w:rPr>
                <w:rFonts w:ascii="Trebuchet MS" w:hAnsi="Trebuchet MS" w:cs="Times New Roman"/>
                <w:b/>
                <w:bCs/>
                <w:sz w:val="22"/>
                <w:szCs w:val="22"/>
              </w:rPr>
              <w:t>P</w:t>
            </w:r>
            <w:r w:rsidRPr="003E3912">
              <w:rPr>
                <w:rFonts w:ascii="Trebuchet MS" w:hAnsi="Trebuchet MS" w:cs="Times New Roman"/>
                <w:b/>
                <w:bCs/>
                <w:spacing w:val="-1"/>
                <w:sz w:val="22"/>
                <w:szCs w:val="22"/>
              </w:rPr>
              <w:t>a</w:t>
            </w:r>
            <w:r w:rsidRPr="003E3912">
              <w:rPr>
                <w:rFonts w:ascii="Trebuchet MS" w:hAnsi="Trebuchet MS" w:cs="Times New Roman"/>
                <w:b/>
                <w:bCs/>
                <w:spacing w:val="1"/>
                <w:sz w:val="22"/>
                <w:szCs w:val="22"/>
              </w:rPr>
              <w:t>r</w:t>
            </w:r>
            <w:r w:rsidRPr="003E3912">
              <w:rPr>
                <w:rFonts w:ascii="Trebuchet MS" w:hAnsi="Trebuchet MS" w:cs="Times New Roman"/>
                <w:b/>
                <w:bCs/>
                <w:spacing w:val="-1"/>
                <w:sz w:val="22"/>
                <w:szCs w:val="22"/>
              </w:rPr>
              <w:t>ame</w:t>
            </w:r>
            <w:r w:rsidRPr="003E3912">
              <w:rPr>
                <w:rFonts w:ascii="Trebuchet MS" w:hAnsi="Trebuchet MS" w:cs="Times New Roman"/>
                <w:b/>
                <w:bCs/>
                <w:sz w:val="22"/>
                <w:szCs w:val="22"/>
              </w:rPr>
              <w:t>t</w:t>
            </w:r>
            <w:r w:rsidRPr="003E3912">
              <w:rPr>
                <w:rFonts w:ascii="Trebuchet MS" w:hAnsi="Trebuchet MS" w:cs="Times New Roman"/>
                <w:b/>
                <w:bCs/>
                <w:spacing w:val="2"/>
                <w:sz w:val="22"/>
                <w:szCs w:val="22"/>
              </w:rPr>
              <w:t>r</w:t>
            </w:r>
            <w:r w:rsidRPr="003E3912">
              <w:rPr>
                <w:rFonts w:ascii="Trebuchet MS" w:hAnsi="Trebuchet MS" w:cs="Times New Roman"/>
                <w:b/>
                <w:bCs/>
                <w:sz w:val="22"/>
                <w:szCs w:val="22"/>
              </w:rPr>
              <w:t>y n</w:t>
            </w:r>
            <w:r w:rsidRPr="003E3912">
              <w:rPr>
                <w:rFonts w:ascii="Trebuchet MS" w:hAnsi="Trebuchet MS" w:cs="Times New Roman"/>
                <w:b/>
                <w:bCs/>
                <w:spacing w:val="1"/>
                <w:sz w:val="22"/>
                <w:szCs w:val="22"/>
              </w:rPr>
              <w:t>i</w:t>
            </w:r>
            <w:r w:rsidRPr="003E3912">
              <w:rPr>
                <w:rFonts w:ascii="Trebuchet MS" w:hAnsi="Trebuchet MS" w:cs="Times New Roman"/>
                <w:b/>
                <w:bCs/>
                <w:spacing w:val="-1"/>
                <w:sz w:val="22"/>
                <w:szCs w:val="22"/>
              </w:rPr>
              <w:t>e</w:t>
            </w:r>
            <w:r w:rsidRPr="003E3912">
              <w:rPr>
                <w:rFonts w:ascii="Trebuchet MS" w:hAnsi="Trebuchet MS" w:cs="Times New Roman"/>
                <w:b/>
                <w:bCs/>
                <w:spacing w:val="1"/>
                <w:sz w:val="22"/>
                <w:szCs w:val="22"/>
              </w:rPr>
              <w:t>i</w:t>
            </w:r>
            <w:r w:rsidRPr="003E3912">
              <w:rPr>
                <w:rFonts w:ascii="Trebuchet MS" w:hAnsi="Trebuchet MS" w:cs="Times New Roman"/>
                <w:b/>
                <w:bCs/>
                <w:sz w:val="22"/>
                <w:szCs w:val="22"/>
              </w:rPr>
              <w:t>s</w:t>
            </w:r>
            <w:r w:rsidRPr="003E3912">
              <w:rPr>
                <w:rFonts w:ascii="Trebuchet MS" w:hAnsi="Trebuchet MS" w:cs="Times New Roman"/>
                <w:b/>
                <w:bCs/>
                <w:spacing w:val="1"/>
                <w:sz w:val="22"/>
                <w:szCs w:val="22"/>
              </w:rPr>
              <w:t>t</w:t>
            </w:r>
            <w:r w:rsidRPr="003E3912">
              <w:rPr>
                <w:rFonts w:ascii="Trebuchet MS" w:hAnsi="Trebuchet MS" w:cs="Times New Roman"/>
                <w:b/>
                <w:bCs/>
                <w:sz w:val="22"/>
                <w:szCs w:val="22"/>
              </w:rPr>
              <w:t>o</w:t>
            </w:r>
            <w:r w:rsidRPr="003E3912">
              <w:rPr>
                <w:rFonts w:ascii="Trebuchet MS" w:hAnsi="Trebuchet MS" w:cs="Times New Roman"/>
                <w:b/>
                <w:bCs/>
                <w:spacing w:val="-1"/>
                <w:sz w:val="22"/>
                <w:szCs w:val="22"/>
              </w:rPr>
              <w:t>t</w:t>
            </w:r>
            <w:r w:rsidRPr="003E3912">
              <w:rPr>
                <w:rFonts w:ascii="Trebuchet MS" w:hAnsi="Trebuchet MS" w:cs="Times New Roman"/>
                <w:b/>
                <w:bCs/>
                <w:sz w:val="22"/>
                <w:szCs w:val="22"/>
              </w:rPr>
              <w:t>ne</w:t>
            </w:r>
          </w:p>
        </w:tc>
      </w:tr>
      <w:tr w:rsidR="003833A4" w:rsidRPr="003E3912" w:rsidTr="00A26806">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automaty (kawa, słodycze)</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prestiż szkoły</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szatnia / ksero</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otoczenie szkoły (ławki, podwórko)</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color w:val="FF0000"/>
                <w:szCs w:val="22"/>
              </w:rPr>
            </w:pPr>
            <w:r w:rsidRPr="003E3912">
              <w:rPr>
                <w:rFonts w:ascii="Trebuchet MS" w:hAnsi="Trebuchet MS" w:cs="Times New Roman"/>
                <w:sz w:val="22"/>
                <w:szCs w:val="22"/>
              </w:rPr>
              <w:t>nowoczesność szkoły</w:t>
            </w:r>
          </w:p>
        </w:tc>
        <w:tc>
          <w:tcPr>
            <w:tcW w:w="2500" w:type="pct"/>
            <w:tcBorders>
              <w:top w:val="single" w:sz="4" w:space="0" w:color="000000"/>
              <w:left w:val="single" w:sz="4" w:space="0" w:color="000000"/>
              <w:bottom w:val="single" w:sz="4" w:space="0" w:color="000000"/>
              <w:right w:val="single" w:sz="4" w:space="0" w:color="000000"/>
            </w:tcBorders>
          </w:tcPr>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odległość pracowni od budynku szkoły</w:t>
            </w:r>
          </w:p>
          <w:p w:rsidR="003833A4" w:rsidRPr="003E3912" w:rsidRDefault="003833A4" w:rsidP="00CE4A06">
            <w:pPr>
              <w:pStyle w:val="ListParagraph"/>
              <w:numPr>
                <w:ilvl w:val="0"/>
                <w:numId w:val="16"/>
              </w:numPr>
              <w:autoSpaceDE w:val="0"/>
              <w:autoSpaceDN w:val="0"/>
              <w:adjustRightInd w:val="0"/>
              <w:spacing w:after="0" w:line="276" w:lineRule="auto"/>
              <w:ind w:left="357" w:hanging="357"/>
              <w:rPr>
                <w:rFonts w:ascii="Trebuchet MS" w:hAnsi="Trebuchet MS" w:cs="Times New Roman"/>
                <w:szCs w:val="22"/>
              </w:rPr>
            </w:pPr>
            <w:r w:rsidRPr="003E3912">
              <w:rPr>
                <w:rFonts w:ascii="Trebuchet MS" w:hAnsi="Trebuchet MS" w:cs="Times New Roman"/>
                <w:sz w:val="22"/>
                <w:szCs w:val="22"/>
              </w:rPr>
              <w:t>catering / barek / sklepik</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 xml:space="preserve">  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Podsumowując, procesy decyzyjne obecnych uczniów szkół zawodowych rozpoczynają się głównie</w:t>
      </w:r>
      <w:r>
        <w:rPr>
          <w:rFonts w:ascii="Trebuchet MS" w:hAnsi="Trebuchet MS"/>
          <w:sz w:val="22"/>
          <w:szCs w:val="22"/>
        </w:rPr>
        <w:t xml:space="preserve"> </w:t>
      </w:r>
      <w:r w:rsidRPr="003E3912">
        <w:rPr>
          <w:rFonts w:ascii="Trebuchet MS" w:hAnsi="Trebuchet MS"/>
          <w:sz w:val="22"/>
          <w:szCs w:val="22"/>
        </w:rPr>
        <w:t xml:space="preserve">w dwóch ostatnich miesiącach nauki w gimnazjum – w maju i czerwcu, przy czym obecni uczniowie technikum proces wyboru szkoły rozpoczęli przeciętnie później, niż uczniowie zasadniczych szkół zawodowych. W tych samych miesiącach zapadają decyzje dotyczące wyboru konkretnej szkoły zawodowej. Proces wyboru szkoły rozpoczynany był </w:t>
      </w:r>
      <w:r>
        <w:rPr>
          <w:rFonts w:ascii="Trebuchet MS" w:hAnsi="Trebuchet MS"/>
          <w:sz w:val="22"/>
          <w:szCs w:val="22"/>
        </w:rPr>
        <w:br/>
      </w:r>
      <w:r w:rsidRPr="003E3912">
        <w:rPr>
          <w:rFonts w:ascii="Trebuchet MS" w:hAnsi="Trebuchet MS"/>
          <w:sz w:val="22"/>
          <w:szCs w:val="22"/>
        </w:rPr>
        <w:t>w przeważającej części w roku, w którym rozpoczynali naukę w szkole zawodowej.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Wśród źródeł informacji o szkołach zawodowych respondenci najczęściej korzystali z rad najbliższych – znajomych i rodzeństwa, uczestnictwa w targach edukacyjnych, jak również lektury ulotek szkół zawodowych. Stosunkowo rzadko korzystano ze źródeł elektronicznych – stron www oraz portali społecznościowych. Uczniowie techników częściej niż uczniowie szkół zasadniczych korzystali z rad znajomych lub rodzeństwa, natomiast ci drudzy istotnie częściej przekonywani byli przez prezentacje w gimnazjach.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Najważniejszymi kryteriami wyboru szkoły zawodowej było zapewnienie dobrego zawodu</w:t>
      </w:r>
      <w:r w:rsidRPr="003E3912">
        <w:rPr>
          <w:rFonts w:ascii="Trebuchet MS" w:hAnsi="Trebuchet MS"/>
          <w:sz w:val="22"/>
          <w:szCs w:val="22"/>
        </w:rPr>
        <w:br/>
        <w:t xml:space="preserve">w przyszłości, możliwość zapewnienia pracy oraz interesujące profile i specjalności. Uczniowie zasadniczych szkół zawodowych istotnie częściej wskazywali takie kryteria, jak: opinia o szkole, wysoka zdawalność egzaminów oraz wyposażenie w pomoce naukowe. Uczniowie techników zdecydowanie częściej, co naturalne, wskazywali możliwości dostania się na studia. Uczniowie szkół zawodowych w zdecydowanej większości stwierdzali, </w:t>
      </w:r>
      <w:r>
        <w:rPr>
          <w:rFonts w:ascii="Trebuchet MS" w:hAnsi="Trebuchet MS"/>
          <w:sz w:val="22"/>
          <w:szCs w:val="22"/>
        </w:rPr>
        <w:br/>
      </w:r>
      <w:r w:rsidRPr="003E3912">
        <w:rPr>
          <w:rFonts w:ascii="Trebuchet MS" w:hAnsi="Trebuchet MS"/>
          <w:sz w:val="22"/>
          <w:szCs w:val="22"/>
        </w:rPr>
        <w:t>że kryteria, którymi kierowali się przy wyborze szkoły były słuszne, przy czym częściej opinię tę wskazywali uczniowie zasadniczych szkół zawodowych.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Pr>
          <w:rFonts w:ascii="Trebuchet MS" w:hAnsi="Trebuchet MS"/>
          <w:sz w:val="22"/>
          <w:szCs w:val="22"/>
        </w:rPr>
        <w:t>Uc</w:t>
      </w:r>
      <w:r w:rsidRPr="003E3912">
        <w:rPr>
          <w:rFonts w:ascii="Trebuchet MS" w:hAnsi="Trebuchet MS"/>
          <w:sz w:val="22"/>
          <w:szCs w:val="22"/>
        </w:rPr>
        <w:t>zniowie w zdecydowanej większości byli zadowoleni z wyboru szkoły, przy czym bardziej zadowoleni byli uczniowie szkół zasadniczych. Przeprowadzona analiza satysfakcji uczniów ze szkół,</w:t>
      </w:r>
      <w:r>
        <w:rPr>
          <w:rFonts w:ascii="Trebuchet MS" w:hAnsi="Trebuchet MS"/>
          <w:sz w:val="22"/>
          <w:szCs w:val="22"/>
        </w:rPr>
        <w:t xml:space="preserve"> </w:t>
      </w:r>
      <w:r w:rsidRPr="003E3912">
        <w:rPr>
          <w:rFonts w:ascii="Trebuchet MS" w:hAnsi="Trebuchet MS"/>
          <w:sz w:val="22"/>
          <w:szCs w:val="22"/>
        </w:rPr>
        <w:t>do których uczęszczają, jest wysoka – 72 punkty w 100-stopniowej skali. Satysfakcja uczniów zasadniczych szkół zawodowych jest nieznacznie wyższa od satysfakcji uczniów techników (76 punktów do 70 punktów).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r w:rsidRPr="003E3912">
        <w:rPr>
          <w:rFonts w:ascii="Trebuchet MS" w:hAnsi="Trebuchet MS"/>
          <w:sz w:val="22"/>
          <w:szCs w:val="22"/>
        </w:rPr>
        <w:t xml:space="preserve"> </w:t>
      </w:r>
      <w:bookmarkStart w:id="16" w:name="_Toc427883272"/>
      <w:r w:rsidRPr="003E3912">
        <w:rPr>
          <w:rFonts w:ascii="Trebuchet MS" w:hAnsi="Trebuchet MS"/>
          <w:b/>
          <w:sz w:val="22"/>
          <w:szCs w:val="22"/>
        </w:rPr>
        <w:t>Analiza Kluczowych Czynników Sukcesu oraz analiza SWOT</w:t>
      </w:r>
      <w:bookmarkEnd w:id="13"/>
      <w:bookmarkEnd w:id="16"/>
    </w:p>
    <w:p w:rsidR="003833A4" w:rsidRPr="003E3912" w:rsidRDefault="003833A4" w:rsidP="00566AAA">
      <w:pPr>
        <w:keepNext/>
        <w:keepLines/>
        <w:spacing w:after="0" w:line="276" w:lineRule="auto"/>
        <w:jc w:val="both"/>
        <w:outlineLvl w:val="1"/>
        <w:rPr>
          <w:rFonts w:ascii="Trebuchet MS" w:eastAsia="Times New Roman" w:hAnsi="Trebuchet MS" w:cs="Times New Roman"/>
          <w:bCs/>
          <w:sz w:val="22"/>
          <w:szCs w:val="22"/>
        </w:rPr>
      </w:pPr>
    </w:p>
    <w:p w:rsidR="003833A4" w:rsidRPr="003E3912" w:rsidRDefault="003833A4" w:rsidP="00566AAA">
      <w:pPr>
        <w:spacing w:after="0" w:line="276" w:lineRule="auto"/>
        <w:jc w:val="both"/>
        <w:rPr>
          <w:rFonts w:ascii="Trebuchet MS" w:hAnsi="Trebuchet MS" w:cs="Times New Roman"/>
          <w:bCs/>
          <w:sz w:val="22"/>
          <w:szCs w:val="22"/>
        </w:rPr>
      </w:pPr>
      <w:r w:rsidRPr="003E3912">
        <w:rPr>
          <w:rFonts w:ascii="Trebuchet MS" w:eastAsia="Times New Roman" w:hAnsi="Trebuchet MS" w:cs="Times New Roman"/>
          <w:bCs/>
          <w:sz w:val="22"/>
          <w:szCs w:val="22"/>
        </w:rPr>
        <w:t xml:space="preserve">Analiza statystyczna danych ilościowych oraz analiza i interpretacja ekspercka wyników badań jakościowych i ilościowych, a także analiza dokumentów, zostały wykorzystane </w:t>
      </w:r>
      <w:r>
        <w:rPr>
          <w:rFonts w:ascii="Trebuchet MS" w:eastAsia="Times New Roman" w:hAnsi="Trebuchet MS" w:cs="Times New Roman"/>
          <w:bCs/>
          <w:sz w:val="22"/>
          <w:szCs w:val="22"/>
        </w:rPr>
        <w:br/>
      </w:r>
      <w:r w:rsidRPr="003E3912">
        <w:rPr>
          <w:rFonts w:ascii="Trebuchet MS" w:eastAsia="Times New Roman" w:hAnsi="Trebuchet MS" w:cs="Times New Roman"/>
          <w:bCs/>
          <w:sz w:val="22"/>
          <w:szCs w:val="22"/>
        </w:rPr>
        <w:t xml:space="preserve">do przeprowadzenia Analizy Kluczowych Czynników Sukcesu oraz Analizy SWOT w celu określenia mocnych i słabych stron wewnątrz systemu szkolnictwa zawodowego oraz jego szans i zagrożeń. Analiza Kluczowych Czynników Sukcesu jest jednym z podejść do badania kondycji i możliwości rozwojowych organizacji i polega na ograniczeniu badań do grupy kryteriów, które uważamy za kluczowe, decydujące o możliwościach rozwojowych organizacji. Kryteria te nazywamy kluczowymi czynnikami sukcesu. Natomiast </w:t>
      </w:r>
      <w:r w:rsidRPr="003E3912">
        <w:rPr>
          <w:rFonts w:ascii="Trebuchet MS" w:hAnsi="Trebuchet MS" w:cs="Times New Roman"/>
          <w:bCs/>
          <w:sz w:val="22"/>
          <w:szCs w:val="22"/>
        </w:rPr>
        <w:t>technika analityczna SWOT to sposób porządkowania danych, dotyczących problemu w czterech kategoriach czynników strategicznych: S (</w:t>
      </w:r>
      <w:r w:rsidRPr="003E3912">
        <w:rPr>
          <w:rFonts w:ascii="Trebuchet MS" w:hAnsi="Trebuchet MS" w:cs="Times New Roman"/>
          <w:bCs/>
          <w:i/>
          <w:iCs/>
          <w:sz w:val="22"/>
          <w:szCs w:val="22"/>
        </w:rPr>
        <w:t>Strengths</w:t>
      </w:r>
      <w:r w:rsidRPr="003E3912">
        <w:rPr>
          <w:rFonts w:ascii="Trebuchet MS" w:hAnsi="Trebuchet MS" w:cs="Times New Roman"/>
          <w:bCs/>
          <w:sz w:val="22"/>
          <w:szCs w:val="22"/>
        </w:rPr>
        <w:t>) – mocne strony, W (</w:t>
      </w:r>
      <w:r w:rsidRPr="003E3912">
        <w:rPr>
          <w:rFonts w:ascii="Trebuchet MS" w:hAnsi="Trebuchet MS" w:cs="Times New Roman"/>
          <w:bCs/>
          <w:i/>
          <w:iCs/>
          <w:sz w:val="22"/>
          <w:szCs w:val="22"/>
        </w:rPr>
        <w:t>Weaknesses</w:t>
      </w:r>
      <w:r w:rsidRPr="003E3912">
        <w:rPr>
          <w:rFonts w:ascii="Trebuchet MS" w:hAnsi="Trebuchet MS" w:cs="Times New Roman"/>
          <w:bCs/>
          <w:sz w:val="22"/>
          <w:szCs w:val="22"/>
        </w:rPr>
        <w:t xml:space="preserve">) </w:t>
      </w:r>
      <w:r>
        <w:rPr>
          <w:rFonts w:ascii="Trebuchet MS" w:hAnsi="Trebuchet MS" w:cs="Times New Roman"/>
          <w:bCs/>
          <w:sz w:val="22"/>
          <w:szCs w:val="22"/>
        </w:rPr>
        <w:br/>
      </w:r>
      <w:r w:rsidRPr="003E3912">
        <w:rPr>
          <w:rFonts w:ascii="Trebuchet MS" w:hAnsi="Trebuchet MS" w:cs="Times New Roman"/>
          <w:bCs/>
          <w:sz w:val="22"/>
          <w:szCs w:val="22"/>
        </w:rPr>
        <w:t>– słabe strony, O (</w:t>
      </w:r>
      <w:r w:rsidRPr="003E3912">
        <w:rPr>
          <w:rFonts w:ascii="Trebuchet MS" w:hAnsi="Trebuchet MS" w:cs="Times New Roman"/>
          <w:bCs/>
          <w:i/>
          <w:iCs/>
          <w:sz w:val="22"/>
          <w:szCs w:val="22"/>
        </w:rPr>
        <w:t>Opportunities</w:t>
      </w:r>
      <w:r w:rsidRPr="003E3912">
        <w:rPr>
          <w:rFonts w:ascii="Trebuchet MS" w:hAnsi="Trebuchet MS" w:cs="Times New Roman"/>
          <w:bCs/>
          <w:sz w:val="22"/>
          <w:szCs w:val="22"/>
        </w:rPr>
        <w:t>) – szanse, T (</w:t>
      </w:r>
      <w:r w:rsidRPr="003E3912">
        <w:rPr>
          <w:rFonts w:ascii="Trebuchet MS" w:hAnsi="Trebuchet MS" w:cs="Times New Roman"/>
          <w:bCs/>
          <w:i/>
          <w:iCs/>
          <w:sz w:val="22"/>
          <w:szCs w:val="22"/>
        </w:rPr>
        <w:t>Threats</w:t>
      </w:r>
      <w:r w:rsidRPr="003E3912">
        <w:rPr>
          <w:rFonts w:ascii="Trebuchet MS" w:hAnsi="Trebuchet MS" w:cs="Times New Roman"/>
          <w:bCs/>
          <w:sz w:val="22"/>
          <w:szCs w:val="22"/>
        </w:rPr>
        <w:t>) – zagrożenia.</w:t>
      </w:r>
    </w:p>
    <w:p w:rsidR="003833A4" w:rsidRPr="003E3912" w:rsidRDefault="003833A4" w:rsidP="00566AAA">
      <w:pPr>
        <w:spacing w:after="0" w:line="276" w:lineRule="auto"/>
        <w:jc w:val="both"/>
        <w:rPr>
          <w:rFonts w:ascii="Trebuchet MS" w:hAnsi="Trebuchet MS" w:cs="Times New Roman"/>
          <w:sz w:val="22"/>
          <w:szCs w:val="22"/>
        </w:rPr>
      </w:pPr>
    </w:p>
    <w:p w:rsidR="003833A4" w:rsidRPr="003E3912" w:rsidRDefault="003833A4" w:rsidP="00566AAA">
      <w:pPr>
        <w:spacing w:after="0" w:line="276" w:lineRule="auto"/>
        <w:jc w:val="both"/>
        <w:rPr>
          <w:rFonts w:ascii="Trebuchet MS" w:hAnsi="Trebuchet MS" w:cs="Times New Roman"/>
          <w:sz w:val="22"/>
          <w:szCs w:val="22"/>
        </w:rPr>
      </w:pPr>
      <w:r w:rsidRPr="003E3912">
        <w:rPr>
          <w:rFonts w:ascii="Trebuchet MS" w:hAnsi="Trebuchet MS" w:cs="Times New Roman"/>
          <w:sz w:val="22"/>
          <w:szCs w:val="22"/>
        </w:rPr>
        <w:t>Wszystkie wnioski z przeprowadzonych badań posłużyły jako podstawa do formułowania celów strategicznych i operacyjnych oraz propozycji działań na rzecz rozwoju szkolnictwa zawodowego w Rudzie Śląskiej w latach 2015-2020.</w:t>
      </w: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CE4A06">
      <w:pPr>
        <w:pStyle w:val="ListParagraph"/>
        <w:numPr>
          <w:ilvl w:val="1"/>
          <w:numId w:val="3"/>
        </w:numPr>
        <w:spacing w:after="0" w:line="276" w:lineRule="auto"/>
        <w:ind w:left="425" w:hanging="425"/>
        <w:jc w:val="both"/>
        <w:outlineLvl w:val="1"/>
        <w:rPr>
          <w:rFonts w:ascii="Trebuchet MS" w:hAnsi="Trebuchet MS"/>
          <w:b/>
          <w:szCs w:val="24"/>
        </w:rPr>
      </w:pPr>
      <w:bookmarkStart w:id="17" w:name="_Toc427883273"/>
      <w:r w:rsidRPr="003E3912">
        <w:rPr>
          <w:rFonts w:ascii="Trebuchet MS" w:hAnsi="Trebuchet MS"/>
          <w:b/>
          <w:szCs w:val="24"/>
        </w:rPr>
        <w:t>Analiza PEST</w:t>
      </w:r>
      <w:bookmarkEnd w:id="17"/>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18" w:name="_Toc427883274"/>
      <w:r w:rsidRPr="003E3912">
        <w:rPr>
          <w:rFonts w:ascii="Trebuchet MS" w:hAnsi="Trebuchet MS"/>
          <w:b/>
          <w:sz w:val="22"/>
          <w:szCs w:val="22"/>
        </w:rPr>
        <w:t>Czynniki prawne</w:t>
      </w:r>
      <w:bookmarkEnd w:id="18"/>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Szkolnictwo zawodowe w  ustawie o systemie oświaty i rozporządzeniach ministerialnych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Najważniejszym aktem prawnym określającym system oświaty w Polsce, w tym także szkolnictwo zawodowe, jest Ustawa z dnia 7 września 1991 r. o systemie oświaty (Dz. U. </w:t>
      </w:r>
      <w:r>
        <w:rPr>
          <w:rFonts w:ascii="Trebuchet MS" w:hAnsi="Trebuchet MS"/>
          <w:sz w:val="22"/>
          <w:szCs w:val="22"/>
        </w:rPr>
        <w:br/>
      </w:r>
      <w:r w:rsidRPr="003E3912">
        <w:rPr>
          <w:rFonts w:ascii="Trebuchet MS" w:hAnsi="Trebuchet MS"/>
          <w:sz w:val="22"/>
          <w:szCs w:val="22"/>
        </w:rPr>
        <w:t xml:space="preserve">z 2004r. nr 256, poz. 2572 z późn. zm.). Obecnie obowiązuje jednolity tekst ustawy z 31. marca 2015 r. (Dz. U. z 2015r. poz. 357). Zgodnie z preambułą Ustawy: „Oświata </w:t>
      </w:r>
      <w:r>
        <w:rPr>
          <w:rFonts w:ascii="Trebuchet MS" w:hAnsi="Trebuchet MS"/>
          <w:sz w:val="22"/>
          <w:szCs w:val="22"/>
        </w:rPr>
        <w:br/>
      </w:r>
      <w:r w:rsidRPr="003E3912">
        <w:rPr>
          <w:rFonts w:ascii="Trebuchet MS" w:hAnsi="Trebuchet MS"/>
          <w:sz w:val="22"/>
          <w:szCs w:val="22"/>
        </w:rPr>
        <w:t xml:space="preserve">w Rzeczypospolitej Polskiej stanowi wspólne dobro całego społeczeństwa; kieruje </w:t>
      </w:r>
      <w:r>
        <w:rPr>
          <w:rFonts w:ascii="Trebuchet MS" w:hAnsi="Trebuchet MS"/>
          <w:sz w:val="22"/>
          <w:szCs w:val="22"/>
        </w:rPr>
        <w:br/>
      </w:r>
      <w:r w:rsidRPr="003E3912">
        <w:rPr>
          <w:rFonts w:ascii="Trebuchet MS" w:hAnsi="Trebuchet MS"/>
          <w:sz w:val="22"/>
          <w:szCs w:val="22"/>
        </w:rPr>
        <w:t xml:space="preserve">się zasadami zawartymi w Konstytucji Rzeczypospolitej Polskiej, a także wskazaniami zawartymi w Powszechnej Deklaracji Praw Człowieka, Międzynarodowym Pakcie Praw Obywatelskich i Politycznych oraz Konwencji o Prawach Dziecka. (…) Kształcenie </w:t>
      </w:r>
      <w:r>
        <w:rPr>
          <w:rFonts w:ascii="Trebuchet MS" w:hAnsi="Trebuchet MS"/>
          <w:sz w:val="22"/>
          <w:szCs w:val="22"/>
        </w:rPr>
        <w:br/>
      </w:r>
      <w:r w:rsidRPr="003E3912">
        <w:rPr>
          <w:rFonts w:ascii="Trebuchet MS" w:hAnsi="Trebuchet MS"/>
          <w:sz w:val="22"/>
          <w:szCs w:val="22"/>
        </w:rPr>
        <w:t xml:space="preserve">i wychowanie służy rozwijaniu u młodzieży poczucia odpowiedzialności, miłości ojczyzny oraz poszanowania dla polskiego dziedzictwa kulturowego, przy jednoczesnym otwarciu </w:t>
      </w:r>
      <w:r>
        <w:rPr>
          <w:rFonts w:ascii="Trebuchet MS" w:hAnsi="Trebuchet MS"/>
          <w:sz w:val="22"/>
          <w:szCs w:val="22"/>
        </w:rPr>
        <w:br/>
      </w:r>
      <w:r w:rsidRPr="003E3912">
        <w:rPr>
          <w:rFonts w:ascii="Trebuchet MS" w:hAnsi="Trebuchet MS"/>
          <w:sz w:val="22"/>
          <w:szCs w:val="22"/>
        </w:rPr>
        <w:t xml:space="preserve">się na wartości kultur Europy i świata. Szkoła winna zapewnić każdemu uczniowi warunki niezbędne do jego rozwoju, przygotować go do wypełniania obowiązków rodzinnych </w:t>
      </w:r>
      <w:r>
        <w:rPr>
          <w:rFonts w:ascii="Trebuchet MS" w:hAnsi="Trebuchet MS"/>
          <w:sz w:val="22"/>
          <w:szCs w:val="22"/>
        </w:rPr>
        <w:br/>
      </w:r>
      <w:r w:rsidRPr="003E3912">
        <w:rPr>
          <w:rFonts w:ascii="Trebuchet MS" w:hAnsi="Trebuchet MS"/>
          <w:sz w:val="22"/>
          <w:szCs w:val="22"/>
        </w:rPr>
        <w:t xml:space="preserve">i obywatelskich w oparciu o zasady solidarności, demokracji, tolerancji, sprawiedliwości </w:t>
      </w:r>
      <w:r>
        <w:rPr>
          <w:rFonts w:ascii="Trebuchet MS" w:hAnsi="Trebuchet MS"/>
          <w:sz w:val="22"/>
          <w:szCs w:val="22"/>
        </w:rPr>
        <w:br/>
      </w:r>
      <w:r w:rsidRPr="003E3912">
        <w:rPr>
          <w:rFonts w:ascii="Trebuchet MS" w:hAnsi="Trebuchet MS"/>
          <w:sz w:val="22"/>
          <w:szCs w:val="22"/>
        </w:rPr>
        <w:t>i wolności.”</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Ustawa reguluje wszelkie aspekty funkcjonowania podmiotów, będących elementami systemu oświaty, a więc także tych podmiotów związanych ze szkolnictwem zawodowym. Poniżej zostały wskazane te zapisy Ustawy o systemie oświaty, które bezpośrednio odnoszą się do organizacji szkolnictwa zawodowego w Polsce. Już w art.1 można przeczytać, </w:t>
      </w:r>
      <w:r>
        <w:rPr>
          <w:rFonts w:ascii="Trebuchet MS" w:hAnsi="Trebuchet MS"/>
          <w:sz w:val="22"/>
          <w:szCs w:val="22"/>
        </w:rPr>
        <w:br/>
      </w:r>
      <w:r w:rsidRPr="003E3912">
        <w:rPr>
          <w:rFonts w:ascii="Trebuchet MS" w:hAnsi="Trebuchet MS"/>
          <w:sz w:val="22"/>
          <w:szCs w:val="22"/>
        </w:rPr>
        <w:t>że oświata ma zapewnić m.in. przygotowywanie uczniów do wyboru zawodu i kierunku kształcenia, a także możliwość uzupełniania przez osoby dorosłe wykształcenia ogólnego, zdobywania lub zmiany kwalifikacji zawodowych</w:t>
      </w:r>
      <w:r>
        <w:rPr>
          <w:rFonts w:ascii="Trebuchet MS" w:hAnsi="Trebuchet MS"/>
          <w:sz w:val="22"/>
          <w:szCs w:val="22"/>
        </w:rPr>
        <w:t xml:space="preserve"> </w:t>
      </w:r>
      <w:r w:rsidRPr="003E3912">
        <w:rPr>
          <w:rFonts w:ascii="Trebuchet MS" w:hAnsi="Trebuchet MS"/>
          <w:sz w:val="22"/>
          <w:szCs w:val="22"/>
        </w:rPr>
        <w:t xml:space="preserve">i specjalistycznych. Art. 3 tejże ustawy precyzuje kilka pojęć, które mają duże znaczenie </w:t>
      </w:r>
      <w:r>
        <w:rPr>
          <w:rFonts w:ascii="Trebuchet MS" w:hAnsi="Trebuchet MS"/>
          <w:sz w:val="22"/>
          <w:szCs w:val="22"/>
        </w:rPr>
        <w:t xml:space="preserve"> </w:t>
      </w:r>
      <w:r w:rsidRPr="003E3912">
        <w:rPr>
          <w:rFonts w:ascii="Trebuchet MS" w:hAnsi="Trebuchet MS"/>
          <w:sz w:val="22"/>
          <w:szCs w:val="22"/>
        </w:rPr>
        <w:t>z punktu widzenia szkolnictwa zawodowego. Są to m.in.:</w:t>
      </w:r>
    </w:p>
    <w:p w:rsidR="003833A4" w:rsidRPr="003E3912" w:rsidRDefault="003833A4" w:rsidP="00CE4A06">
      <w:pPr>
        <w:numPr>
          <w:ilvl w:val="0"/>
          <w:numId w:val="22"/>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Program nauczania do zawodu – opis sposobu realizacji celów kształcenia i treści nauczania ustalonych w podstawie programowej kształcenia w zawodach, w formie efektów kształcenia, uwzględniający wyodrębnienie kwalifikacji w zawodzie, zgodnie </w:t>
      </w:r>
      <w:r>
        <w:rPr>
          <w:rFonts w:ascii="Trebuchet MS" w:hAnsi="Trebuchet MS"/>
          <w:sz w:val="22"/>
          <w:szCs w:val="22"/>
        </w:rPr>
        <w:br/>
      </w:r>
      <w:r w:rsidRPr="003E3912">
        <w:rPr>
          <w:rFonts w:ascii="Trebuchet MS" w:hAnsi="Trebuchet MS"/>
          <w:sz w:val="22"/>
          <w:szCs w:val="22"/>
        </w:rPr>
        <w:t>z klasyfikacją zawodów szkolnictwa zawodowego, o której mowa w przepisach wydanych na podstawie art. 24 ust. 1; program nauczania do zawodu zawiera także programy nauczania do poszczególnych obowiązkowych zajęć edukacyjnych z zakresu kształcenia w zawodzie, ustalonych przez dyrektora szkoły, a w przypadku szkół artystycznych – określonych w ramowych planach nauczania dla tych szkół.</w:t>
      </w:r>
    </w:p>
    <w:p w:rsidR="003833A4" w:rsidRPr="003E3912" w:rsidRDefault="003833A4" w:rsidP="00CE4A06">
      <w:pPr>
        <w:numPr>
          <w:ilvl w:val="0"/>
          <w:numId w:val="22"/>
        </w:numPr>
        <w:spacing w:after="0" w:line="276" w:lineRule="auto"/>
        <w:ind w:left="357" w:hanging="357"/>
        <w:jc w:val="both"/>
        <w:rPr>
          <w:rFonts w:ascii="Trebuchet MS" w:hAnsi="Trebuchet MS"/>
          <w:sz w:val="22"/>
          <w:szCs w:val="22"/>
        </w:rPr>
      </w:pPr>
      <w:r w:rsidRPr="003E3912">
        <w:rPr>
          <w:rFonts w:ascii="Trebuchet MS" w:hAnsi="Trebuchet MS"/>
          <w:sz w:val="22"/>
          <w:szCs w:val="22"/>
        </w:rPr>
        <w:t>Kwalifikacje w zawodzie – wyodrębniony w danym zawodzie zestaw oczekiwanych efektów kształcenia, których osiągnięcie potwierdza świadectwo wydane przez okręgową komisję egzaminacyjną, po zdaniu egzaminu potwierdzającego kwalifikacje w zawodzie w zakresie jednej kwalifikacji.</w:t>
      </w:r>
    </w:p>
    <w:p w:rsidR="003833A4" w:rsidRPr="003E3912" w:rsidRDefault="003833A4" w:rsidP="00CE4A06">
      <w:pPr>
        <w:numPr>
          <w:ilvl w:val="0"/>
          <w:numId w:val="22"/>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Kwalifikacyjny kurs zawodowy (kkz) - to kurs, którego program nauczania uwzględnia podstawę programową kształcenia w zawodach, w zakresie jednej kwalifikacji, którego ukończenie umożliwia przystąpienie do egzaminu potwierdzającego kwalifikacje </w:t>
      </w:r>
      <w:r>
        <w:rPr>
          <w:rFonts w:ascii="Trebuchet MS" w:hAnsi="Trebuchet MS"/>
          <w:sz w:val="22"/>
          <w:szCs w:val="22"/>
        </w:rPr>
        <w:br/>
      </w:r>
      <w:r w:rsidRPr="003E3912">
        <w:rPr>
          <w:rFonts w:ascii="Trebuchet MS" w:hAnsi="Trebuchet MS"/>
          <w:sz w:val="22"/>
          <w:szCs w:val="22"/>
        </w:rPr>
        <w:t>w zawodzie w zakresie tej kwalifikacji.</w:t>
      </w:r>
    </w:p>
    <w:p w:rsidR="003833A4" w:rsidRPr="003E3912" w:rsidRDefault="003833A4" w:rsidP="00CE4A06">
      <w:pPr>
        <w:numPr>
          <w:ilvl w:val="0"/>
          <w:numId w:val="22"/>
        </w:numPr>
        <w:spacing w:after="0" w:line="276" w:lineRule="auto"/>
        <w:ind w:left="357" w:hanging="357"/>
        <w:jc w:val="both"/>
        <w:rPr>
          <w:rFonts w:ascii="Trebuchet MS" w:hAnsi="Trebuchet MS"/>
          <w:sz w:val="22"/>
          <w:szCs w:val="22"/>
        </w:rPr>
      </w:pPr>
      <w:r w:rsidRPr="003E3912">
        <w:rPr>
          <w:rFonts w:ascii="Trebuchet MS" w:hAnsi="Trebuchet MS"/>
          <w:sz w:val="22"/>
          <w:szCs w:val="22"/>
        </w:rPr>
        <w:t>Egzamin potwierdzający kwalifikacje w zawodzie – to egzamin umożliwiający uzyskanie dyplomu potwierdzającego kwalifikacje zawodowe lub świadectwa potwierdzającego kwalifikację</w:t>
      </w:r>
      <w:r>
        <w:rPr>
          <w:rFonts w:ascii="Trebuchet MS" w:hAnsi="Trebuchet MS"/>
          <w:sz w:val="22"/>
          <w:szCs w:val="22"/>
        </w:rPr>
        <w:t xml:space="preserve"> </w:t>
      </w:r>
      <w:r w:rsidRPr="003E3912">
        <w:rPr>
          <w:rFonts w:ascii="Trebuchet MS" w:hAnsi="Trebuchet MS"/>
          <w:sz w:val="22"/>
          <w:szCs w:val="22"/>
        </w:rPr>
        <w:t>w zawodzie – jeżeli został przeprowadzony w zakresie jednej kwalifikacji.</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Z punktu widzenia szkolnictwa zawodowego ważny jest także art. 15 ustawy o systemie oświaty. Wskazuje on bowiem, że nauka w Polsce jest obowiązkowa do ukończenia 18 roku życia i dotyczy przede wszystkim szkoły podstawowej oraz gimnazjum. Po zakończeniu gimnazjum, ale przed ukończeniem 18 roku życia, każdy młody człowiek musi wybrać dalszą ścieżkę nauki. Może więc wybrać szkołę ponadgimnazjalną bądź realizować przygotowanie zawodowe u pracodawcy,</w:t>
      </w:r>
      <w:r>
        <w:rPr>
          <w:rFonts w:ascii="Trebuchet MS" w:hAnsi="Trebuchet MS"/>
          <w:sz w:val="22"/>
          <w:szCs w:val="22"/>
        </w:rPr>
        <w:t xml:space="preserve"> </w:t>
      </w:r>
      <w:r w:rsidRPr="003E3912">
        <w:rPr>
          <w:rFonts w:ascii="Trebuchet MS" w:hAnsi="Trebuchet MS"/>
          <w:sz w:val="22"/>
          <w:szCs w:val="22"/>
        </w:rPr>
        <w:t xml:space="preserve">co regulują odrębne przepisy szczegółowe. </w:t>
      </w:r>
      <w:r>
        <w:rPr>
          <w:rFonts w:ascii="Trebuchet MS" w:hAnsi="Trebuchet MS"/>
          <w:sz w:val="22"/>
          <w:szCs w:val="22"/>
        </w:rPr>
        <w:br/>
      </w:r>
      <w:r w:rsidRPr="003E3912">
        <w:rPr>
          <w:rFonts w:ascii="Trebuchet MS" w:hAnsi="Trebuchet MS"/>
          <w:sz w:val="22"/>
          <w:szCs w:val="22"/>
        </w:rPr>
        <w:t xml:space="preserve">Co ważne, każdy w momencie ukończenia 18 roku życia może przerwać proces nauki, nie ukończywszy wybranej przez siebie szkoły bądź nie zakończywszy przygotowania </w:t>
      </w:r>
      <w:r>
        <w:rPr>
          <w:rFonts w:ascii="Trebuchet MS" w:hAnsi="Trebuchet MS"/>
          <w:sz w:val="22"/>
          <w:szCs w:val="22"/>
        </w:rPr>
        <w:br/>
      </w:r>
      <w:r w:rsidRPr="003E3912">
        <w:rPr>
          <w:rFonts w:ascii="Trebuchet MS" w:hAnsi="Trebuchet MS"/>
          <w:sz w:val="22"/>
          <w:szCs w:val="22"/>
        </w:rPr>
        <w:t xml:space="preserve">u pracodawcy. Tak więc rozpoczęcie kształcenia </w:t>
      </w:r>
      <w:r>
        <w:rPr>
          <w:rFonts w:ascii="Trebuchet MS" w:hAnsi="Trebuchet MS"/>
          <w:sz w:val="22"/>
          <w:szCs w:val="22"/>
        </w:rPr>
        <w:t xml:space="preserve"> </w:t>
      </w:r>
      <w:r w:rsidRPr="003E3912">
        <w:rPr>
          <w:rFonts w:ascii="Trebuchet MS" w:hAnsi="Trebuchet MS"/>
          <w:sz w:val="22"/>
          <w:szCs w:val="22"/>
        </w:rPr>
        <w:t>w zawodzie nie zawsze będzie oznaczało zakończenie tego procesu, z czym placówki oferujące takie kształcenie muszą się zawsze liczyć.</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Istotne zapisy dla kształcenia w zawodzie zawierają art. 70-7b, które precyzują, w jaki sposób i na jakich warunkach powinna odbywać się praktyczna nauka zawodu. W ustawie wymienia się kilka miejsc, w których taka nauka może się odbywać, są to placówki kształcenia ustawicznego, placówki kształcenia praktycznego, warsztaty szkolne, pracownie szkolne, pracodawcy, a także indywidualne gospodarstwa rolne. Podstawową formą nauki zawodu jest jednak korzystanie z warsztatów</w:t>
      </w:r>
      <w:r>
        <w:rPr>
          <w:rFonts w:ascii="Trebuchet MS" w:hAnsi="Trebuchet MS"/>
          <w:sz w:val="22"/>
          <w:szCs w:val="22"/>
        </w:rPr>
        <w:t xml:space="preserve"> </w:t>
      </w:r>
      <w:r w:rsidRPr="003E3912">
        <w:rPr>
          <w:rFonts w:ascii="Trebuchet MS" w:hAnsi="Trebuchet MS"/>
          <w:sz w:val="22"/>
          <w:szCs w:val="22"/>
        </w:rPr>
        <w:t xml:space="preserve">i pracowni szkolnych lub w centrach kształcenia ustawicznego. Poza pomieszczeniami szkolnymi praktyczna nauka zawodu odbywa się na podstawie umowy zawartej między szkołą a określonym podmiotem. Nie każdy pracodawca może prowadzić praktyczną naukę zawodu, ponieważ powinien on spełniać określone w przepisach szczegółowych warunki organizowania tej nauki, a także posiadać odpowiednie kwalifikacje. Praktyczna nauka zawodu nie jest dla jej organizatora całkowicie bezpłatna, wynagrodzenie otrzymuje opiekun praktyki. W niektórych przypadkach przysługuje także dofinansowanie kosztów kształcenia pracodawcom, którzy zawarli z młodocianymi pracownikami umowę o pracę </w:t>
      </w:r>
      <w:r>
        <w:rPr>
          <w:rFonts w:ascii="Trebuchet MS" w:hAnsi="Trebuchet MS"/>
          <w:sz w:val="22"/>
          <w:szCs w:val="22"/>
        </w:rPr>
        <w:t xml:space="preserve"> </w:t>
      </w:r>
      <w:r w:rsidRPr="003E3912">
        <w:rPr>
          <w:rFonts w:ascii="Trebuchet MS" w:hAnsi="Trebuchet MS"/>
          <w:sz w:val="22"/>
          <w:szCs w:val="22"/>
        </w:rPr>
        <w:t xml:space="preserve">w celu przygotowania zawodowego. Warto także wspomnieć, iż inicjatywę pozyskiwania miejsc odbywania praktycznej nauki zawodu ma także minister właściwy do spraw oświaty. Może bowiem sam podpisać porozumienie regulujące taką naukę z takimi podmiotami, </w:t>
      </w:r>
      <w:r>
        <w:rPr>
          <w:rFonts w:ascii="Trebuchet MS" w:hAnsi="Trebuchet MS"/>
          <w:sz w:val="22"/>
          <w:szCs w:val="22"/>
        </w:rPr>
        <w:t xml:space="preserve"> </w:t>
      </w:r>
      <w:r w:rsidRPr="003E3912">
        <w:rPr>
          <w:rFonts w:ascii="Trebuchet MS" w:hAnsi="Trebuchet MS"/>
          <w:sz w:val="22"/>
          <w:szCs w:val="22"/>
        </w:rPr>
        <w:t xml:space="preserve">jak organizacje pracodawców, samorządy gospodarcze oraz inne organizacje pozarządowe.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Analizując czynniki prawne, warunkujące działanie szkolnictwa zawodowego, trzeba także wspomnieć o ministerialnych rozporządzeniach. Ważne dla szkolnictwa zawodowego jest Rozporządzenie Ministra Edukacji Narodowej z dnia 23 grudnia 2011r. w sprawie klasyfikacji zawodów szkolnictwa zawodowego (Dz. U. z 2012r. poz. 7 z późn. zm.), regulujące wstrzymywanie lub uruchamianie w danym roku szkolnym kształcenia </w:t>
      </w:r>
      <w:r>
        <w:rPr>
          <w:rFonts w:ascii="Trebuchet MS" w:hAnsi="Trebuchet MS"/>
          <w:sz w:val="22"/>
          <w:szCs w:val="22"/>
        </w:rPr>
        <w:br/>
      </w:r>
      <w:r w:rsidRPr="003E3912">
        <w:rPr>
          <w:rFonts w:ascii="Trebuchet MS" w:hAnsi="Trebuchet MS"/>
          <w:sz w:val="22"/>
          <w:szCs w:val="22"/>
        </w:rPr>
        <w:t xml:space="preserve">w określonych zawodach. Drugim istotnym rozporządzeniem jest Rozporządzenie Ministra Edukacji Narodowej z dnia 11 stycznia 2012r. w sprawie kształcenia ustawicznego </w:t>
      </w:r>
      <w:r>
        <w:rPr>
          <w:rFonts w:ascii="Trebuchet MS" w:hAnsi="Trebuchet MS"/>
          <w:sz w:val="22"/>
          <w:szCs w:val="22"/>
        </w:rPr>
        <w:br/>
      </w:r>
      <w:r w:rsidRPr="003E3912">
        <w:rPr>
          <w:rFonts w:ascii="Trebuchet MS" w:hAnsi="Trebuchet MS"/>
          <w:sz w:val="22"/>
          <w:szCs w:val="22"/>
        </w:rPr>
        <w:t xml:space="preserve">w formach pozaszkolnych (Dz. U. z 2012r. poz. 186 z późn. zm.). Rozporządzenie </w:t>
      </w:r>
      <w:r>
        <w:rPr>
          <w:rFonts w:ascii="Trebuchet MS" w:hAnsi="Trebuchet MS"/>
          <w:sz w:val="22"/>
          <w:szCs w:val="22"/>
        </w:rPr>
        <w:br/>
      </w:r>
      <w:r w:rsidRPr="003E3912">
        <w:rPr>
          <w:rFonts w:ascii="Trebuchet MS" w:hAnsi="Trebuchet MS"/>
          <w:sz w:val="22"/>
          <w:szCs w:val="22"/>
        </w:rPr>
        <w:t>to wprowadza w życie nowy system kształcenia w zawodzie, oparty o szkoły ponadgimnazjalne dla młodzieży oraz nowe formy kształcenia w zawodzie dorosłych, takie, jak kwalifikacyjny kurs zawodowy, kurs umiejętności zawodowych, kurs kompetencji ogólnych.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Prowadzenie szkół zawodowych w ustawach o samorządach terytorialnych i systemie oświaty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Art. 5 ustawy z dnia 7 września 1991 r. o systemie oświaty precyzuje, jakie podmioty mogą być założycielami i prowadzić placówki oświatowe, w tym kształcące w zawodzie. Zgodnie z zapisami tego artykułu, szkoły mogą zakładać i prowadzić jednostki samorządu terytorialnego, osoby prawne</w:t>
      </w:r>
      <w:r>
        <w:rPr>
          <w:rFonts w:ascii="Trebuchet MS" w:hAnsi="Trebuchet MS"/>
          <w:sz w:val="22"/>
          <w:szCs w:val="22"/>
        </w:rPr>
        <w:t xml:space="preserve"> </w:t>
      </w:r>
      <w:r w:rsidRPr="003E3912">
        <w:rPr>
          <w:rFonts w:ascii="Trebuchet MS" w:hAnsi="Trebuchet MS"/>
          <w:sz w:val="22"/>
          <w:szCs w:val="22"/>
        </w:rPr>
        <w:t>oraz osoby fizyczne. Art. 5 ust. 5a informuje, że szkoły ponadgimnazjalne, w tym szkoł</w:t>
      </w:r>
      <w:r>
        <w:rPr>
          <w:rFonts w:ascii="Trebuchet MS" w:hAnsi="Trebuchet MS"/>
          <w:sz w:val="22"/>
          <w:szCs w:val="22"/>
        </w:rPr>
        <w:t xml:space="preserve">y kształcące </w:t>
      </w:r>
      <w:r w:rsidRPr="003E3912">
        <w:rPr>
          <w:rFonts w:ascii="Trebuchet MS" w:hAnsi="Trebuchet MS"/>
          <w:sz w:val="22"/>
          <w:szCs w:val="22"/>
        </w:rPr>
        <w:t xml:space="preserve">w zawodzie, zakłada i prowadzi, w ramach swoich zadań własnych, </w:t>
      </w:r>
      <w:r>
        <w:rPr>
          <w:rFonts w:ascii="Trebuchet MS" w:hAnsi="Trebuchet MS"/>
          <w:sz w:val="22"/>
          <w:szCs w:val="22"/>
        </w:rPr>
        <w:t xml:space="preserve">powiat. Art. 5 ust. 5 informuje </w:t>
      </w:r>
      <w:r w:rsidRPr="003E3912">
        <w:rPr>
          <w:rFonts w:ascii="Trebuchet MS" w:hAnsi="Trebuchet MS"/>
          <w:sz w:val="22"/>
          <w:szCs w:val="22"/>
        </w:rPr>
        <w:t>z kolei, że przedszkola, szkoły podstawowe i gimnazja pozostają w gestii gmin.</w:t>
      </w:r>
      <w:r>
        <w:rPr>
          <w:rFonts w:ascii="Trebuchet MS" w:hAnsi="Trebuchet MS"/>
          <w:sz w:val="22"/>
          <w:szCs w:val="22"/>
        </w:rPr>
        <w:t xml:space="preserve"> Sięgając po ustawy </w:t>
      </w:r>
      <w:r w:rsidRPr="003E3912">
        <w:rPr>
          <w:rFonts w:ascii="Trebuchet MS" w:hAnsi="Trebuchet MS"/>
          <w:sz w:val="22"/>
          <w:szCs w:val="22"/>
        </w:rPr>
        <w:t xml:space="preserve">o samorządzie terytorialnym, ustawa z dnia 8 marca 1990 r. o samorządzie gminnym (Dz.U. 1990 nr 16 poz. 95 z późn. zm.) wśród zadań gminnych wymienia edukację publiczną o charakterze lokalnym. Ustawa z dnia 5 czerwca 1998 r. o samorządzie powiatowym (Dz.U. 1998 nr 91 poz. 578 z poźn. zm.) wśród zadań powiatowych wymienia edukację publiczną </w:t>
      </w:r>
      <w:r>
        <w:rPr>
          <w:rFonts w:ascii="Trebuchet MS" w:hAnsi="Trebuchet MS"/>
          <w:sz w:val="22"/>
          <w:szCs w:val="22"/>
        </w:rPr>
        <w:br/>
      </w:r>
      <w:r w:rsidRPr="003E3912">
        <w:rPr>
          <w:rFonts w:ascii="Trebuchet MS" w:hAnsi="Trebuchet MS"/>
          <w:sz w:val="22"/>
          <w:szCs w:val="22"/>
        </w:rPr>
        <w:t>o charakterze ponadgminnym. Obydwie ustawy wymieniają tylko wśród zadań jednostek samorządu terytorialnego edukację publiczną, nie precyzując jej charakteru.</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Poza jednostkami samorządu terytorialnego, które prowadzą większość szkół w Polsce, placówki oświatowe może prowadzić kilka ministerstw. W związku ze specyfiką tych szkół, ministerstwa prowadzą takie placówki oświatowe, które odpowiadają ich specyfice (placówki rolnicze, placówki leśne, placówki pożarnicze, placówki artystyczne). Placówki ministerialne mogą znajdować się na terenie każde z powiatów, poza tym w zakresie szkolnictwa funkcjonują także szkoły, których organem prowadzącym jest samorząd wojewódzki.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Art. 5. ust. 7 określa odpowiedzialność organu prowadzącego placówkę oświatową. </w:t>
      </w:r>
      <w:r>
        <w:rPr>
          <w:rFonts w:ascii="Trebuchet MS" w:hAnsi="Trebuchet MS"/>
          <w:sz w:val="22"/>
          <w:szCs w:val="22"/>
        </w:rPr>
        <w:br/>
      </w:r>
      <w:r w:rsidRPr="003E3912">
        <w:rPr>
          <w:rFonts w:ascii="Trebuchet MS" w:hAnsi="Trebuchet MS"/>
          <w:sz w:val="22"/>
          <w:szCs w:val="22"/>
        </w:rPr>
        <w:t xml:space="preserve">W ramach swoich zadań musi w szczególności zapewnić warunki działania szkoły </w:t>
      </w:r>
      <w:r>
        <w:rPr>
          <w:rFonts w:ascii="Trebuchet MS" w:hAnsi="Trebuchet MS"/>
          <w:sz w:val="22"/>
          <w:szCs w:val="22"/>
        </w:rPr>
        <w:br/>
      </w:r>
      <w:r w:rsidRPr="003E3912">
        <w:rPr>
          <w:rFonts w:ascii="Trebuchet MS" w:hAnsi="Trebuchet MS"/>
          <w:sz w:val="22"/>
          <w:szCs w:val="22"/>
        </w:rPr>
        <w:t>lub placówki, w tym bezpieczne</w:t>
      </w:r>
      <w:r>
        <w:rPr>
          <w:rFonts w:ascii="Trebuchet MS" w:hAnsi="Trebuchet MS"/>
          <w:sz w:val="22"/>
          <w:szCs w:val="22"/>
        </w:rPr>
        <w:t xml:space="preserve"> </w:t>
      </w:r>
      <w:r w:rsidRPr="003E3912">
        <w:rPr>
          <w:rFonts w:ascii="Trebuchet MS" w:hAnsi="Trebuchet MS"/>
          <w:sz w:val="22"/>
          <w:szCs w:val="22"/>
        </w:rPr>
        <w:t xml:space="preserve">i higieniczne warunki nauki, wychowania i opieki; zapewnić warunki umożliwiające stosowanie specjalnej organizacji nauki i metod pracy dla dzieci i młodzieży objętych kształceniem specjalnym; wykonywać remonty obiektów szkolnych oraz zadania inwestycyjne w tym zakresie; zapewnić obsługę administracyjną, </w:t>
      </w:r>
      <w:r>
        <w:rPr>
          <w:rFonts w:ascii="Trebuchet MS" w:hAnsi="Trebuchet MS"/>
          <w:sz w:val="22"/>
          <w:szCs w:val="22"/>
        </w:rPr>
        <w:br/>
      </w:r>
      <w:r w:rsidRPr="003E3912">
        <w:rPr>
          <w:rFonts w:ascii="Trebuchet MS" w:hAnsi="Trebuchet MS"/>
          <w:sz w:val="22"/>
          <w:szCs w:val="22"/>
        </w:rPr>
        <w:t xml:space="preserve">w tym prawną </w:t>
      </w:r>
      <w:r>
        <w:rPr>
          <w:rFonts w:ascii="Trebuchet MS" w:hAnsi="Trebuchet MS"/>
          <w:sz w:val="22"/>
          <w:szCs w:val="22"/>
        </w:rPr>
        <w:t xml:space="preserve"> </w:t>
      </w:r>
      <w:r w:rsidRPr="003E3912">
        <w:rPr>
          <w:rFonts w:ascii="Trebuchet MS" w:hAnsi="Trebuchet MS"/>
          <w:sz w:val="22"/>
          <w:szCs w:val="22"/>
        </w:rPr>
        <w:t xml:space="preserve">oraz finansową, a także obsługi organizacyjnej szkoły lub placówki; wyposażyć szkołę </w:t>
      </w:r>
      <w:r>
        <w:rPr>
          <w:rFonts w:ascii="Trebuchet MS" w:hAnsi="Trebuchet MS"/>
          <w:sz w:val="22"/>
          <w:szCs w:val="22"/>
        </w:rPr>
        <w:t xml:space="preserve"> </w:t>
      </w:r>
      <w:r w:rsidRPr="003E3912">
        <w:rPr>
          <w:rFonts w:ascii="Trebuchet MS" w:hAnsi="Trebuchet MS"/>
          <w:sz w:val="22"/>
          <w:szCs w:val="22"/>
        </w:rPr>
        <w:t xml:space="preserve">lub placówkę w pomoce dydaktyczne i sprzęt niezbędny do pełnej realizacji programów nauczania, programów wychowawczych, przeprowadzania sprawdzianów i egzaminów </w:t>
      </w:r>
      <w:r>
        <w:rPr>
          <w:rFonts w:ascii="Trebuchet MS" w:hAnsi="Trebuchet MS"/>
          <w:sz w:val="22"/>
          <w:szCs w:val="22"/>
        </w:rPr>
        <w:t xml:space="preserve"> </w:t>
      </w:r>
      <w:r w:rsidRPr="003E3912">
        <w:rPr>
          <w:rFonts w:ascii="Trebuchet MS" w:hAnsi="Trebuchet MS"/>
          <w:sz w:val="22"/>
          <w:szCs w:val="22"/>
        </w:rPr>
        <w:t xml:space="preserve">oraz wykonywania innych zadań statutowych. A więc </w:t>
      </w:r>
      <w:r>
        <w:rPr>
          <w:rFonts w:ascii="Trebuchet MS" w:hAnsi="Trebuchet MS"/>
          <w:sz w:val="22"/>
          <w:szCs w:val="22"/>
        </w:rPr>
        <w:br/>
      </w:r>
      <w:r w:rsidRPr="003E3912">
        <w:rPr>
          <w:rFonts w:ascii="Trebuchet MS" w:hAnsi="Trebuchet MS"/>
          <w:sz w:val="22"/>
          <w:szCs w:val="22"/>
        </w:rPr>
        <w:t>na organie prowadzącym szkołę kształcącą</w:t>
      </w:r>
      <w:r>
        <w:rPr>
          <w:rFonts w:ascii="Trebuchet MS" w:hAnsi="Trebuchet MS"/>
          <w:sz w:val="22"/>
          <w:szCs w:val="22"/>
        </w:rPr>
        <w:t xml:space="preserve"> </w:t>
      </w:r>
      <w:r w:rsidRPr="003E3912">
        <w:rPr>
          <w:rFonts w:ascii="Trebuchet MS" w:hAnsi="Trebuchet MS"/>
          <w:sz w:val="22"/>
          <w:szCs w:val="22"/>
        </w:rPr>
        <w:t xml:space="preserve">w zawodzie spoczywa obowiązek przygotowania szkoły do pracy, w tym także zapewnienie odpowiedniego zaplecza do praktycznej nauki zawodu. Dodatkowo, zadaniem oświatowym powiatu jest zapewnienie warunków prowadzenia kwalifikacyjnych kursów zawodowych </w:t>
      </w:r>
      <w:r>
        <w:rPr>
          <w:rFonts w:ascii="Trebuchet MS" w:hAnsi="Trebuchet MS"/>
          <w:sz w:val="22"/>
          <w:szCs w:val="22"/>
        </w:rPr>
        <w:t xml:space="preserve"> </w:t>
      </w:r>
      <w:r w:rsidRPr="003E3912">
        <w:rPr>
          <w:rFonts w:ascii="Trebuchet MS" w:hAnsi="Trebuchet MS"/>
          <w:sz w:val="22"/>
          <w:szCs w:val="22"/>
        </w:rPr>
        <w:t>w szkołach</w:t>
      </w:r>
      <w:r>
        <w:rPr>
          <w:rFonts w:ascii="Trebuchet MS" w:hAnsi="Trebuchet MS"/>
          <w:sz w:val="22"/>
          <w:szCs w:val="22"/>
        </w:rPr>
        <w:t xml:space="preserve"> </w:t>
      </w:r>
      <w:r w:rsidRPr="003E3912">
        <w:rPr>
          <w:rFonts w:ascii="Trebuchet MS" w:hAnsi="Trebuchet MS"/>
          <w:sz w:val="22"/>
          <w:szCs w:val="22"/>
        </w:rPr>
        <w:t>i placówkach prowadzonych przez powiat. Środki niezbędne na realizację podstawowych zadań oświatowych zagwarantowane są w budżecie  jednostek samorządu terytorialnego.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Szkolnictwo zawodowe w lokalnym systemie prawodawstwa Rudy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Najistotniejszymi z punktu widzenia konkretnej placówki oświatowej są uchwały </w:t>
      </w:r>
      <w:r>
        <w:rPr>
          <w:rFonts w:ascii="Trebuchet MS" w:hAnsi="Trebuchet MS"/>
          <w:sz w:val="22"/>
          <w:szCs w:val="22"/>
        </w:rPr>
        <w:br/>
      </w:r>
      <w:r w:rsidRPr="003E3912">
        <w:rPr>
          <w:rFonts w:ascii="Trebuchet MS" w:hAnsi="Trebuchet MS"/>
          <w:sz w:val="22"/>
          <w:szCs w:val="22"/>
        </w:rPr>
        <w:t>i zarządzenia organu prowadzącego. Dla Rudy Śląskiej jest to Rada Miasta oraz Prezydent Miasta. Uchwały i zarządzenia organu prowadzącego placówki oświatowe będą dotyczyły przede wszystkim spraw związanych</w:t>
      </w:r>
      <w:r>
        <w:rPr>
          <w:rFonts w:ascii="Trebuchet MS" w:hAnsi="Trebuchet MS"/>
          <w:sz w:val="22"/>
          <w:szCs w:val="22"/>
        </w:rPr>
        <w:t xml:space="preserve"> </w:t>
      </w:r>
      <w:r w:rsidRPr="003E3912">
        <w:rPr>
          <w:rFonts w:ascii="Trebuchet MS" w:hAnsi="Trebuchet MS"/>
          <w:sz w:val="22"/>
          <w:szCs w:val="22"/>
        </w:rPr>
        <w:t xml:space="preserve">z finansami oraz zarządzaniem daną placówką. </w:t>
      </w:r>
      <w:r>
        <w:rPr>
          <w:rFonts w:ascii="Trebuchet MS" w:hAnsi="Trebuchet MS"/>
          <w:sz w:val="22"/>
          <w:szCs w:val="22"/>
        </w:rPr>
        <w:br/>
      </w:r>
      <w:r w:rsidRPr="003E3912">
        <w:rPr>
          <w:rFonts w:ascii="Trebuchet MS" w:hAnsi="Trebuchet MS"/>
          <w:sz w:val="22"/>
          <w:szCs w:val="22"/>
        </w:rPr>
        <w:t>W przypadku Rudy Śląskiej podstawowymi dokumentami pra</w:t>
      </w:r>
      <w:r>
        <w:rPr>
          <w:rFonts w:ascii="Trebuchet MS" w:hAnsi="Trebuchet MS"/>
          <w:sz w:val="22"/>
          <w:szCs w:val="22"/>
        </w:rPr>
        <w:t xml:space="preserve">wa lokalnego są nowelizowane co </w:t>
      </w:r>
      <w:r w:rsidRPr="003E3912">
        <w:rPr>
          <w:rFonts w:ascii="Trebuchet MS" w:hAnsi="Trebuchet MS"/>
          <w:sz w:val="22"/>
          <w:szCs w:val="22"/>
        </w:rPr>
        <w:t xml:space="preserve">roku Zarządzenia Prezydenta Miasta </w:t>
      </w:r>
      <w:r>
        <w:rPr>
          <w:rFonts w:ascii="Trebuchet MS" w:hAnsi="Trebuchet MS"/>
          <w:sz w:val="22"/>
          <w:szCs w:val="22"/>
        </w:rPr>
        <w:t xml:space="preserve"> </w:t>
      </w:r>
      <w:r w:rsidRPr="003E3912">
        <w:rPr>
          <w:rFonts w:ascii="Trebuchet MS" w:hAnsi="Trebuchet MS"/>
          <w:sz w:val="22"/>
          <w:szCs w:val="22"/>
        </w:rPr>
        <w:t>w sprawie opracowywania projektu budżetu miasta oraz aktualizacji Wieloletniej Prognozy Finansowej. Przyjmowane są także zarządzeniami dokumenty „Instrukcja przygotowania projektu uchwały budżetowej miasta i aktualizacji WPF”, „Instrukcja dokonywania zmian w budżecie miasta”</w:t>
      </w:r>
      <w:r>
        <w:rPr>
          <w:rFonts w:ascii="Trebuchet MS" w:hAnsi="Trebuchet MS"/>
          <w:sz w:val="22"/>
          <w:szCs w:val="22"/>
        </w:rPr>
        <w:t xml:space="preserve"> </w:t>
      </w:r>
      <w:r w:rsidRPr="003E3912">
        <w:rPr>
          <w:rFonts w:ascii="Trebuchet MS" w:hAnsi="Trebuchet MS"/>
          <w:sz w:val="22"/>
          <w:szCs w:val="22"/>
        </w:rPr>
        <w:t>oraz „Instrukcja sporządzania materiałów sprawozdawczych z realizacji budżetu miasta”.</w:t>
      </w:r>
      <w:r>
        <w:rPr>
          <w:rFonts w:ascii="Trebuchet MS" w:hAnsi="Trebuchet MS"/>
          <w:sz w:val="22"/>
          <w:szCs w:val="22"/>
        </w:rPr>
        <w:t xml:space="preserve"> </w:t>
      </w:r>
      <w:r w:rsidRPr="003E3912">
        <w:rPr>
          <w:rFonts w:ascii="Trebuchet MS" w:hAnsi="Trebuchet MS"/>
          <w:sz w:val="22"/>
          <w:szCs w:val="22"/>
        </w:rPr>
        <w:t xml:space="preserve">Na podstawie tych zarządzeń, we wszystkich placówkach oświatowych powstają projekty budżetów, które następnie </w:t>
      </w:r>
      <w:r>
        <w:rPr>
          <w:rFonts w:ascii="Trebuchet MS" w:hAnsi="Trebuchet MS"/>
          <w:sz w:val="22"/>
          <w:szCs w:val="22"/>
        </w:rPr>
        <w:br/>
      </w:r>
      <w:r w:rsidRPr="003E3912">
        <w:rPr>
          <w:rFonts w:ascii="Trebuchet MS" w:hAnsi="Trebuchet MS"/>
          <w:sz w:val="22"/>
          <w:szCs w:val="22"/>
        </w:rPr>
        <w:t>są scalane na szczeblu miasta i wchodzą w skład ob</w:t>
      </w:r>
      <w:r>
        <w:rPr>
          <w:rFonts w:ascii="Trebuchet MS" w:hAnsi="Trebuchet MS"/>
          <w:sz w:val="22"/>
          <w:szCs w:val="22"/>
        </w:rPr>
        <w:t xml:space="preserve">szerniejszego dokumentu. Szkoły </w:t>
      </w:r>
      <w:r w:rsidRPr="003E3912">
        <w:rPr>
          <w:rFonts w:ascii="Trebuchet MS" w:hAnsi="Trebuchet MS"/>
          <w:sz w:val="22"/>
          <w:szCs w:val="22"/>
        </w:rPr>
        <w:t xml:space="preserve">otrzymują środki zgodnie z zapisami budżetu Miasta </w:t>
      </w:r>
      <w:r>
        <w:rPr>
          <w:rFonts w:ascii="Trebuchet MS" w:hAnsi="Trebuchet MS"/>
          <w:sz w:val="22"/>
          <w:szCs w:val="22"/>
        </w:rPr>
        <w:t xml:space="preserve"> </w:t>
      </w:r>
      <w:r w:rsidRPr="003E3912">
        <w:rPr>
          <w:rFonts w:ascii="Trebuchet MS" w:hAnsi="Trebuchet MS"/>
          <w:sz w:val="22"/>
          <w:szCs w:val="22"/>
        </w:rPr>
        <w:t>i według określonych wytycznych prowadzą sprawozdawczość finansową. Podstawą ustalenia budżetu jest zatwierdzany arkusz organizacyjny placówki i jego aneksy.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Uchwały Rada Miasta określają aspekty bieżącej działalności jednostki oświatowej i wynagradzania jej pracowników. Definiują one zasady określania tygodniowego, obowiązkowego wymiaru godzin zajęć nauczycieli, dodatkowe wynagrodzenie </w:t>
      </w:r>
      <w:r>
        <w:rPr>
          <w:rFonts w:ascii="Trebuchet MS" w:hAnsi="Trebuchet MS"/>
          <w:sz w:val="22"/>
          <w:szCs w:val="22"/>
        </w:rPr>
        <w:br/>
      </w:r>
      <w:r w:rsidRPr="003E3912">
        <w:rPr>
          <w:rFonts w:ascii="Trebuchet MS" w:hAnsi="Trebuchet MS"/>
          <w:sz w:val="22"/>
          <w:szCs w:val="22"/>
        </w:rPr>
        <w:t xml:space="preserve">dla nauczycieli pełniących obowiązki wychowawcy klasy, zawierają regulamin przyznawania dodatków do wynagrodzeń nauczycieli, tzw. dodatków motywacyjnych, określają kryteria przyznawania nagród za szczególne osiągnięcia w pracy nauczycielskiej. W gestii Rady Miasta jest także ustalenie najniższego wynagrodzenia zasadniczego dla pracowników </w:t>
      </w:r>
      <w:r>
        <w:rPr>
          <w:rFonts w:ascii="Trebuchet MS" w:hAnsi="Trebuchet MS"/>
          <w:sz w:val="22"/>
          <w:szCs w:val="22"/>
        </w:rPr>
        <w:br/>
      </w:r>
      <w:r w:rsidRPr="003E3912">
        <w:rPr>
          <w:rFonts w:ascii="Trebuchet MS" w:hAnsi="Trebuchet MS"/>
          <w:sz w:val="22"/>
          <w:szCs w:val="22"/>
        </w:rPr>
        <w:t>nie będących nauczycielami, a zatrudnionych w jednostkach oświatowych, dla których Miasto jest organem prowadzącym.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Powiat grodzki Ruda Śląska posiada także komórkę zajmującą się oświatą. Zgodnie </w:t>
      </w:r>
      <w:r>
        <w:rPr>
          <w:rFonts w:ascii="Trebuchet MS" w:hAnsi="Trebuchet MS"/>
          <w:sz w:val="22"/>
          <w:szCs w:val="22"/>
        </w:rPr>
        <w:br/>
      </w:r>
      <w:r w:rsidRPr="003E3912">
        <w:rPr>
          <w:rFonts w:ascii="Trebuchet MS" w:hAnsi="Trebuchet MS"/>
          <w:sz w:val="22"/>
          <w:szCs w:val="22"/>
        </w:rPr>
        <w:t xml:space="preserve">z Regulaminem organizacyjnym Urzędu Miasta Ruda Śląska z dnia 29 maja 2015 r., </w:t>
      </w:r>
      <w:r>
        <w:rPr>
          <w:rFonts w:ascii="Trebuchet MS" w:hAnsi="Trebuchet MS"/>
          <w:sz w:val="22"/>
          <w:szCs w:val="22"/>
        </w:rPr>
        <w:br/>
      </w:r>
      <w:r w:rsidRPr="003E3912">
        <w:rPr>
          <w:rFonts w:ascii="Trebuchet MS" w:hAnsi="Trebuchet MS"/>
          <w:sz w:val="22"/>
          <w:szCs w:val="22"/>
        </w:rPr>
        <w:t xml:space="preserve">w strukturach Urzędu Miasta funkcjonuje Wydział Oświaty, podległy obecnie Zastępcy Prezydenta Miasta ds. społecznych pani Annie Krzysteczko, kierowany przez Naczelnika Wydziału panią Aleksandrę Piecko. Do zakresu jego działania należy realizacja takich zadań, jak: prowadzenie spraw związanych z zatwierdzaniem projektów arkuszy organizacji pracy szkół i placówek oświatowych, dla których Miasto jest organem prowadzącym; prowadzenie spraw związanych z zakładaniem, przekształcaniem </w:t>
      </w:r>
      <w:r>
        <w:rPr>
          <w:rFonts w:ascii="Trebuchet MS" w:hAnsi="Trebuchet MS"/>
          <w:sz w:val="22"/>
          <w:szCs w:val="22"/>
        </w:rPr>
        <w:br/>
      </w:r>
      <w:r w:rsidRPr="003E3912">
        <w:rPr>
          <w:rFonts w:ascii="Trebuchet MS" w:hAnsi="Trebuchet MS"/>
          <w:sz w:val="22"/>
          <w:szCs w:val="22"/>
        </w:rPr>
        <w:t>i likwi</w:t>
      </w:r>
      <w:r>
        <w:rPr>
          <w:rFonts w:ascii="Trebuchet MS" w:hAnsi="Trebuchet MS"/>
          <w:sz w:val="22"/>
          <w:szCs w:val="22"/>
        </w:rPr>
        <w:t xml:space="preserve">dacją szkół </w:t>
      </w:r>
      <w:r w:rsidRPr="003E3912">
        <w:rPr>
          <w:rFonts w:ascii="Trebuchet MS" w:hAnsi="Trebuchet MS"/>
          <w:sz w:val="22"/>
          <w:szCs w:val="22"/>
        </w:rPr>
        <w:t>oraz placówek oświatowych, dla których Miasto jest organem pr</w:t>
      </w:r>
      <w:r>
        <w:rPr>
          <w:rFonts w:ascii="Trebuchet MS" w:hAnsi="Trebuchet MS"/>
          <w:sz w:val="22"/>
          <w:szCs w:val="22"/>
        </w:rPr>
        <w:t xml:space="preserve">owadzącym; opiniowanie wniosków </w:t>
      </w:r>
      <w:r w:rsidRPr="003E3912">
        <w:rPr>
          <w:rFonts w:ascii="Trebuchet MS" w:hAnsi="Trebuchet MS"/>
          <w:sz w:val="22"/>
          <w:szCs w:val="22"/>
        </w:rPr>
        <w:t>o udzielenie zezwoleń na zakładanie i likwidację przez osoby prawne publicznych przedszkoli, szkół podstawowych, gimnazjów i szkół ponadgimnazjalnych; prowadzenie ewidencji niepublicznych przedszkoli, szkół i placówek oświatowych zakładanych przez oso</w:t>
      </w:r>
      <w:r>
        <w:rPr>
          <w:rFonts w:ascii="Trebuchet MS" w:hAnsi="Trebuchet MS"/>
          <w:sz w:val="22"/>
          <w:szCs w:val="22"/>
        </w:rPr>
        <w:t xml:space="preserve">by prawne i fizyczne, nadawanie </w:t>
      </w:r>
      <w:r w:rsidRPr="003E3912">
        <w:rPr>
          <w:rFonts w:ascii="Trebuchet MS" w:hAnsi="Trebuchet MS"/>
          <w:sz w:val="22"/>
          <w:szCs w:val="22"/>
        </w:rPr>
        <w:t xml:space="preserve">i cofanie szkołom niepublicznym uprawnień szkoły publicznej; prowadzenie spraw </w:t>
      </w:r>
      <w:r>
        <w:rPr>
          <w:rFonts w:ascii="Trebuchet MS" w:hAnsi="Trebuchet MS"/>
          <w:sz w:val="22"/>
          <w:szCs w:val="22"/>
        </w:rPr>
        <w:t xml:space="preserve"> </w:t>
      </w:r>
      <w:r w:rsidRPr="003E3912">
        <w:rPr>
          <w:rFonts w:ascii="Trebuchet MS" w:hAnsi="Trebuchet MS"/>
          <w:sz w:val="22"/>
          <w:szCs w:val="22"/>
        </w:rPr>
        <w:t xml:space="preserve">w zakresie kontroli realizacji obowiązku nauki przez młodzież zamieszkałą na terenie miasta Ruda Śląska; wykonywanie zadań związanych z finansowaniem przygotowania zawodowego młodocianych; prowadzenie spraw związanych z dotowaniem zadań oświatowo-wychowawczych, realizowanych w szkołach i placówkach publicznych </w:t>
      </w:r>
      <w:r>
        <w:rPr>
          <w:rFonts w:ascii="Trebuchet MS" w:hAnsi="Trebuchet MS"/>
          <w:sz w:val="22"/>
          <w:szCs w:val="22"/>
        </w:rPr>
        <w:t xml:space="preserve"> </w:t>
      </w:r>
      <w:r w:rsidRPr="003E3912">
        <w:rPr>
          <w:rFonts w:ascii="Trebuchet MS" w:hAnsi="Trebuchet MS"/>
          <w:sz w:val="22"/>
          <w:szCs w:val="22"/>
        </w:rPr>
        <w:t xml:space="preserve">i niepublicznych. Wśród wyżej wymienionych zadań znajdują się więc także zadania związane </w:t>
      </w:r>
      <w:r>
        <w:rPr>
          <w:rFonts w:ascii="Trebuchet MS" w:hAnsi="Trebuchet MS"/>
          <w:sz w:val="22"/>
          <w:szCs w:val="22"/>
        </w:rPr>
        <w:br/>
      </w:r>
      <w:r w:rsidRPr="003E3912">
        <w:rPr>
          <w:rFonts w:ascii="Trebuchet MS" w:hAnsi="Trebuchet MS"/>
          <w:sz w:val="22"/>
          <w:szCs w:val="22"/>
        </w:rPr>
        <w:t>z prowadzeniem publicznych szkół kształcących w zawodzie, a także kontrolą szkół niepublicznych, oraz zapewnienie młodocianym przygotowania zawodowego.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19" w:name="_Toc427883275"/>
      <w:r w:rsidRPr="003E3912">
        <w:rPr>
          <w:rFonts w:ascii="Trebuchet MS" w:hAnsi="Trebuchet MS"/>
          <w:b/>
          <w:sz w:val="22"/>
          <w:szCs w:val="22"/>
        </w:rPr>
        <w:t>Czynniki ekonomiczne</w:t>
      </w:r>
      <w:bookmarkEnd w:id="19"/>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Strategia Rozwoju Miasta Ruda Śląska na lata 2014-2030</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marcu 2014 r. Miasto Ruda Śląska przyjęło dokument </w:t>
      </w:r>
      <w:r w:rsidRPr="003E3912">
        <w:rPr>
          <w:rFonts w:ascii="Trebuchet MS" w:hAnsi="Trebuchet MS"/>
          <w:i/>
          <w:sz w:val="22"/>
          <w:szCs w:val="22"/>
        </w:rPr>
        <w:t>Strategia Rozwoju Miasta Ruda Śląska</w:t>
      </w:r>
      <w:r>
        <w:rPr>
          <w:rFonts w:ascii="Trebuchet MS" w:hAnsi="Trebuchet MS"/>
          <w:i/>
          <w:sz w:val="22"/>
          <w:szCs w:val="22"/>
        </w:rPr>
        <w:t xml:space="preserve"> </w:t>
      </w:r>
      <w:r w:rsidRPr="003E3912">
        <w:rPr>
          <w:rFonts w:ascii="Trebuchet MS" w:hAnsi="Trebuchet MS"/>
          <w:i/>
          <w:sz w:val="22"/>
          <w:szCs w:val="22"/>
        </w:rPr>
        <w:t>na lata 2014-2020</w:t>
      </w:r>
      <w:r w:rsidRPr="003E3912">
        <w:rPr>
          <w:rFonts w:ascii="Trebuchet MS" w:hAnsi="Trebuchet MS"/>
          <w:sz w:val="22"/>
          <w:szCs w:val="22"/>
        </w:rPr>
        <w:t>. Dokument ten, zgodnie ze słowami Pani Prezydent Grażyny Dziedzic, jest najważniejszym miejskim dokumentem strategicznym, który wyznacza kierunki rozwoju miasta.</w:t>
      </w:r>
      <w:r>
        <w:rPr>
          <w:rFonts w:ascii="Trebuchet MS" w:hAnsi="Trebuchet MS"/>
          <w:sz w:val="22"/>
          <w:szCs w:val="22"/>
        </w:rPr>
        <w:t xml:space="preserve"> </w:t>
      </w:r>
      <w:r w:rsidRPr="003E3912">
        <w:rPr>
          <w:rFonts w:ascii="Trebuchet MS" w:hAnsi="Trebuchet MS"/>
          <w:sz w:val="22"/>
          <w:szCs w:val="22"/>
        </w:rPr>
        <w:t xml:space="preserve">We wspomnianym dokumencie zostały wyznaczone cele strategiczne i operacyjne, a także zadania realizacyjne. Sformułowano także wizję i misję Miasta Ruda Śląska. Wizja Rudy Śląskiej to: </w:t>
      </w:r>
      <w:r w:rsidRPr="003E3912">
        <w:rPr>
          <w:rFonts w:ascii="Trebuchet MS" w:hAnsi="Trebuchet MS"/>
          <w:i/>
          <w:sz w:val="22"/>
          <w:szCs w:val="22"/>
        </w:rPr>
        <w:t xml:space="preserve">miasto dzielnic , które nie dzielą – dobre </w:t>
      </w:r>
      <w:r>
        <w:rPr>
          <w:rFonts w:ascii="Trebuchet MS" w:hAnsi="Trebuchet MS"/>
          <w:i/>
          <w:sz w:val="22"/>
          <w:szCs w:val="22"/>
        </w:rPr>
        <w:br/>
      </w:r>
      <w:r w:rsidRPr="003E3912">
        <w:rPr>
          <w:rFonts w:ascii="Trebuchet MS" w:hAnsi="Trebuchet MS"/>
          <w:i/>
          <w:sz w:val="22"/>
          <w:szCs w:val="22"/>
        </w:rPr>
        <w:t xml:space="preserve">do zamieszkania, pracy </w:t>
      </w:r>
      <w:r>
        <w:rPr>
          <w:rFonts w:ascii="Trebuchet MS" w:hAnsi="Trebuchet MS"/>
          <w:i/>
          <w:sz w:val="22"/>
          <w:szCs w:val="22"/>
        </w:rPr>
        <w:t xml:space="preserve"> </w:t>
      </w:r>
      <w:r w:rsidRPr="003E3912">
        <w:rPr>
          <w:rFonts w:ascii="Trebuchet MS" w:hAnsi="Trebuchet MS"/>
          <w:i/>
          <w:sz w:val="22"/>
          <w:szCs w:val="22"/>
        </w:rPr>
        <w:t>i wypoczynku</w:t>
      </w:r>
      <w:r w:rsidRPr="003E3912">
        <w:rPr>
          <w:rFonts w:ascii="Trebuchet MS" w:hAnsi="Trebuchet MS"/>
          <w:sz w:val="22"/>
          <w:szCs w:val="22"/>
        </w:rPr>
        <w:t xml:space="preserve">. Z kolei misja Rudy Śląskiej to: </w:t>
      </w:r>
      <w:r w:rsidRPr="003E3912">
        <w:rPr>
          <w:rFonts w:ascii="Trebuchet MS" w:hAnsi="Trebuchet MS"/>
          <w:i/>
          <w:sz w:val="22"/>
          <w:szCs w:val="22"/>
        </w:rPr>
        <w:t>tworzenie nowoczesnego i przyjaznego miasta w oparciu o potencjał i aktywność jego mieszkańców</w:t>
      </w:r>
      <w:r w:rsidRPr="003E3912">
        <w:rPr>
          <w:rFonts w:ascii="Trebuchet MS" w:hAnsi="Trebuchet MS"/>
          <w:sz w:val="22"/>
          <w:szCs w:val="22"/>
        </w:rPr>
        <w:t>.</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Cele strategiczne w dokumencie określone są do roku 2030 i służą realizacji wizji oraz misji miasta. Określają one rezultaty o zasadniczym znaczeniu w długiej perspektywie </w:t>
      </w:r>
      <w:r>
        <w:rPr>
          <w:rFonts w:ascii="Trebuchet MS" w:hAnsi="Trebuchet MS"/>
          <w:sz w:val="22"/>
          <w:szCs w:val="22"/>
        </w:rPr>
        <w:br/>
      </w:r>
      <w:r w:rsidRPr="003E3912">
        <w:rPr>
          <w:rFonts w:ascii="Trebuchet MS" w:hAnsi="Trebuchet MS"/>
          <w:sz w:val="22"/>
          <w:szCs w:val="22"/>
        </w:rPr>
        <w:t>oraz kierunkują działania</w:t>
      </w:r>
      <w:r>
        <w:rPr>
          <w:rFonts w:ascii="Trebuchet MS" w:hAnsi="Trebuchet MS"/>
          <w:sz w:val="22"/>
          <w:szCs w:val="22"/>
        </w:rPr>
        <w:t xml:space="preserve"> </w:t>
      </w:r>
      <w:r w:rsidRPr="003E3912">
        <w:rPr>
          <w:rFonts w:ascii="Trebuchet MS" w:hAnsi="Trebuchet MS"/>
          <w:sz w:val="22"/>
          <w:szCs w:val="22"/>
        </w:rPr>
        <w:t xml:space="preserve">na rzeczy właściwe dla koncepcji rozwoju miasta. Cele strategiczne sformułowano </w:t>
      </w:r>
      <w:r>
        <w:rPr>
          <w:rFonts w:ascii="Trebuchet MS" w:hAnsi="Trebuchet MS"/>
          <w:sz w:val="22"/>
          <w:szCs w:val="22"/>
        </w:rPr>
        <w:t xml:space="preserve"> </w:t>
      </w:r>
      <w:r w:rsidRPr="003E3912">
        <w:rPr>
          <w:rFonts w:ascii="Trebuchet MS" w:hAnsi="Trebuchet MS"/>
          <w:sz w:val="22"/>
          <w:szCs w:val="22"/>
        </w:rPr>
        <w:t>w podziale</w:t>
      </w:r>
      <w:r>
        <w:rPr>
          <w:rFonts w:ascii="Trebuchet MS" w:hAnsi="Trebuchet MS"/>
          <w:sz w:val="22"/>
          <w:szCs w:val="22"/>
        </w:rPr>
        <w:t xml:space="preserve"> </w:t>
      </w:r>
      <w:r w:rsidRPr="003E3912">
        <w:rPr>
          <w:rFonts w:ascii="Trebuchet MS" w:hAnsi="Trebuchet MS"/>
          <w:sz w:val="22"/>
          <w:szCs w:val="22"/>
        </w:rPr>
        <w:t>na wcześniej wyznaczone obszary:</w:t>
      </w:r>
    </w:p>
    <w:p w:rsidR="003833A4" w:rsidRPr="003E3912" w:rsidRDefault="003833A4" w:rsidP="00CE4A06">
      <w:pPr>
        <w:numPr>
          <w:ilvl w:val="0"/>
          <w:numId w:val="23"/>
        </w:numPr>
        <w:spacing w:after="0" w:line="276" w:lineRule="auto"/>
        <w:ind w:left="357" w:hanging="357"/>
        <w:jc w:val="both"/>
        <w:rPr>
          <w:rFonts w:ascii="Trebuchet MS" w:hAnsi="Trebuchet MS"/>
          <w:sz w:val="22"/>
          <w:szCs w:val="22"/>
        </w:rPr>
      </w:pPr>
      <w:r w:rsidRPr="003E3912">
        <w:rPr>
          <w:rFonts w:ascii="Trebuchet MS" w:hAnsi="Trebuchet MS"/>
          <w:sz w:val="22"/>
          <w:szCs w:val="22"/>
        </w:rPr>
        <w:t>Obszar społeczny:</w:t>
      </w:r>
    </w:p>
    <w:p w:rsidR="003833A4" w:rsidRPr="003E3912" w:rsidRDefault="003833A4" w:rsidP="00CE4A06">
      <w:pPr>
        <w:numPr>
          <w:ilvl w:val="0"/>
          <w:numId w:val="24"/>
        </w:numPr>
        <w:spacing w:after="0" w:line="276" w:lineRule="auto"/>
        <w:ind w:left="714" w:hanging="357"/>
        <w:jc w:val="both"/>
        <w:rPr>
          <w:rFonts w:ascii="Trebuchet MS" w:hAnsi="Trebuchet MS"/>
          <w:sz w:val="22"/>
          <w:szCs w:val="22"/>
        </w:rPr>
      </w:pPr>
      <w:r w:rsidRPr="003E3912">
        <w:rPr>
          <w:rFonts w:ascii="Trebuchet MS" w:hAnsi="Trebuchet MS"/>
          <w:sz w:val="22"/>
          <w:szCs w:val="22"/>
        </w:rPr>
        <w:t>Ruda Śląska nowoczesnym, atrakcyjnym i przyjaznym miejscem do życia i rozwoju, miastem</w:t>
      </w:r>
      <w:r>
        <w:rPr>
          <w:rFonts w:ascii="Trebuchet MS" w:hAnsi="Trebuchet MS"/>
          <w:sz w:val="22"/>
          <w:szCs w:val="22"/>
        </w:rPr>
        <w:t xml:space="preserve"> </w:t>
      </w:r>
      <w:r w:rsidRPr="003E3912">
        <w:rPr>
          <w:rFonts w:ascii="Trebuchet MS" w:hAnsi="Trebuchet MS"/>
          <w:sz w:val="22"/>
          <w:szCs w:val="22"/>
        </w:rPr>
        <w:t>o zintegrowanej przestrzeni społecznej.</w:t>
      </w:r>
    </w:p>
    <w:p w:rsidR="003833A4" w:rsidRPr="003E3912" w:rsidRDefault="003833A4" w:rsidP="00CE4A06">
      <w:pPr>
        <w:numPr>
          <w:ilvl w:val="0"/>
          <w:numId w:val="23"/>
        </w:numPr>
        <w:spacing w:after="0" w:line="276" w:lineRule="auto"/>
        <w:ind w:left="357" w:hanging="357"/>
        <w:jc w:val="both"/>
        <w:rPr>
          <w:rFonts w:ascii="Trebuchet MS" w:hAnsi="Trebuchet MS"/>
          <w:sz w:val="22"/>
          <w:szCs w:val="22"/>
        </w:rPr>
      </w:pPr>
      <w:r w:rsidRPr="003E3912">
        <w:rPr>
          <w:rFonts w:ascii="Trebuchet MS" w:hAnsi="Trebuchet MS"/>
          <w:sz w:val="22"/>
          <w:szCs w:val="22"/>
        </w:rPr>
        <w:t>Obszar potencjału i zasobów miasta:</w:t>
      </w:r>
    </w:p>
    <w:p w:rsidR="003833A4" w:rsidRPr="003E3912" w:rsidRDefault="003833A4" w:rsidP="00CE4A06">
      <w:pPr>
        <w:numPr>
          <w:ilvl w:val="0"/>
          <w:numId w:val="25"/>
        </w:numPr>
        <w:spacing w:after="0" w:line="276" w:lineRule="auto"/>
        <w:ind w:left="714" w:hanging="357"/>
        <w:jc w:val="both"/>
        <w:rPr>
          <w:rFonts w:ascii="Trebuchet MS" w:hAnsi="Trebuchet MS"/>
          <w:sz w:val="22"/>
          <w:szCs w:val="22"/>
        </w:rPr>
      </w:pPr>
      <w:r w:rsidRPr="003E3912">
        <w:rPr>
          <w:rFonts w:ascii="Trebuchet MS" w:hAnsi="Trebuchet MS"/>
          <w:sz w:val="22"/>
          <w:szCs w:val="22"/>
        </w:rPr>
        <w:t>Miasto o wysokim stopniu integracji przestrzennej, z zachowanymi zasobami naturalnymi</w:t>
      </w:r>
      <w:r>
        <w:rPr>
          <w:rFonts w:ascii="Trebuchet MS" w:hAnsi="Trebuchet MS"/>
          <w:sz w:val="22"/>
          <w:szCs w:val="22"/>
        </w:rPr>
        <w:t xml:space="preserve"> </w:t>
      </w:r>
      <w:r w:rsidRPr="003E3912">
        <w:rPr>
          <w:rFonts w:ascii="Trebuchet MS" w:hAnsi="Trebuchet MS"/>
          <w:sz w:val="22"/>
          <w:szCs w:val="22"/>
        </w:rPr>
        <w:t>i rozwiniętą infrastrukturą techniczną.</w:t>
      </w:r>
    </w:p>
    <w:p w:rsidR="003833A4" w:rsidRPr="003E3912" w:rsidRDefault="003833A4" w:rsidP="00CE4A06">
      <w:pPr>
        <w:numPr>
          <w:ilvl w:val="0"/>
          <w:numId w:val="25"/>
        </w:numPr>
        <w:spacing w:after="0" w:line="276" w:lineRule="auto"/>
        <w:ind w:left="714" w:hanging="357"/>
        <w:jc w:val="both"/>
        <w:rPr>
          <w:rFonts w:ascii="Trebuchet MS" w:hAnsi="Trebuchet MS"/>
          <w:sz w:val="22"/>
          <w:szCs w:val="22"/>
        </w:rPr>
      </w:pPr>
      <w:r w:rsidRPr="003E3912">
        <w:rPr>
          <w:rFonts w:ascii="Trebuchet MS" w:hAnsi="Trebuchet MS"/>
          <w:sz w:val="22"/>
          <w:szCs w:val="22"/>
        </w:rPr>
        <w:t>Wysoki stopień wykorzystania dziedzictwa kulturowego miasta.</w:t>
      </w:r>
    </w:p>
    <w:p w:rsidR="003833A4" w:rsidRPr="003E3912" w:rsidRDefault="003833A4" w:rsidP="00CE4A06">
      <w:pPr>
        <w:numPr>
          <w:ilvl w:val="0"/>
          <w:numId w:val="25"/>
        </w:numPr>
        <w:spacing w:after="0" w:line="276" w:lineRule="auto"/>
        <w:ind w:left="714" w:hanging="357"/>
        <w:jc w:val="both"/>
        <w:rPr>
          <w:rFonts w:ascii="Trebuchet MS" w:hAnsi="Trebuchet MS"/>
          <w:sz w:val="22"/>
          <w:szCs w:val="22"/>
        </w:rPr>
      </w:pPr>
      <w:r w:rsidRPr="003E3912">
        <w:rPr>
          <w:rFonts w:ascii="Trebuchet MS" w:hAnsi="Trebuchet MS"/>
          <w:sz w:val="22"/>
          <w:szCs w:val="22"/>
        </w:rPr>
        <w:t>Zwiększony potencjał rozwojowy mieszkańców miasta.</w:t>
      </w:r>
    </w:p>
    <w:p w:rsidR="003833A4" w:rsidRPr="003E3912" w:rsidRDefault="003833A4" w:rsidP="00CE4A06">
      <w:pPr>
        <w:numPr>
          <w:ilvl w:val="0"/>
          <w:numId w:val="23"/>
        </w:numPr>
        <w:spacing w:after="0" w:line="276" w:lineRule="auto"/>
        <w:ind w:left="357" w:hanging="357"/>
        <w:jc w:val="both"/>
        <w:rPr>
          <w:rFonts w:ascii="Trebuchet MS" w:hAnsi="Trebuchet MS"/>
          <w:sz w:val="22"/>
          <w:szCs w:val="22"/>
        </w:rPr>
      </w:pPr>
      <w:r w:rsidRPr="003E3912">
        <w:rPr>
          <w:rFonts w:ascii="Trebuchet MS" w:hAnsi="Trebuchet MS"/>
          <w:sz w:val="22"/>
          <w:szCs w:val="22"/>
        </w:rPr>
        <w:t>Obszar gospodarki i promocji miasta:</w:t>
      </w:r>
    </w:p>
    <w:p w:rsidR="003833A4" w:rsidRPr="003E3912" w:rsidRDefault="003833A4" w:rsidP="00CE4A06">
      <w:pPr>
        <w:numPr>
          <w:ilvl w:val="0"/>
          <w:numId w:val="26"/>
        </w:numPr>
        <w:spacing w:after="0" w:line="276" w:lineRule="auto"/>
        <w:ind w:left="714" w:hanging="357"/>
        <w:jc w:val="both"/>
        <w:rPr>
          <w:rFonts w:ascii="Trebuchet MS" w:hAnsi="Trebuchet MS"/>
          <w:sz w:val="22"/>
          <w:szCs w:val="22"/>
        </w:rPr>
      </w:pPr>
      <w:r w:rsidRPr="003E3912">
        <w:rPr>
          <w:rFonts w:ascii="Trebuchet MS" w:hAnsi="Trebuchet MS"/>
          <w:sz w:val="22"/>
          <w:szCs w:val="22"/>
        </w:rPr>
        <w:t>Wyższy poziom rozwoju gospodarczego Rudy Śląskiej.</w:t>
      </w:r>
    </w:p>
    <w:p w:rsidR="003833A4" w:rsidRPr="003E3912" w:rsidRDefault="003833A4" w:rsidP="00060F57">
      <w:pPr>
        <w:spacing w:after="0" w:line="276" w:lineRule="auto"/>
        <w:jc w:val="both"/>
        <w:rPr>
          <w:rFonts w:ascii="Trebuchet MS" w:hAnsi="Trebuchet MS"/>
          <w:sz w:val="22"/>
          <w:szCs w:val="22"/>
        </w:rPr>
      </w:pPr>
      <w:r w:rsidRPr="003E3912">
        <w:rPr>
          <w:rFonts w:ascii="Trebuchet MS" w:hAnsi="Trebuchet MS"/>
          <w:sz w:val="22"/>
          <w:szCs w:val="22"/>
        </w:rPr>
        <w:t xml:space="preserve">Warto wspomnieć niektóre spośród celów operacyjnych. Będą one miały dla </w:t>
      </w:r>
      <w:r w:rsidRPr="003E3912">
        <w:rPr>
          <w:rFonts w:ascii="Trebuchet MS" w:hAnsi="Trebuchet MS"/>
          <w:i/>
          <w:sz w:val="22"/>
          <w:szCs w:val="22"/>
        </w:rPr>
        <w:t xml:space="preserve">Strategii rozwoju  </w:t>
      </w:r>
    </w:p>
    <w:p w:rsidR="003833A4" w:rsidRPr="003E3912" w:rsidRDefault="003833A4" w:rsidP="00CE4A06">
      <w:pPr>
        <w:pStyle w:val="ListParagraph"/>
        <w:numPr>
          <w:ilvl w:val="0"/>
          <w:numId w:val="48"/>
        </w:numPr>
        <w:spacing w:after="0" w:line="276" w:lineRule="auto"/>
        <w:ind w:left="357" w:hanging="357"/>
        <w:jc w:val="both"/>
        <w:rPr>
          <w:rFonts w:ascii="Trebuchet MS" w:hAnsi="Trebuchet MS"/>
          <w:sz w:val="22"/>
          <w:szCs w:val="22"/>
        </w:rPr>
      </w:pPr>
      <w:r w:rsidRPr="003E3912">
        <w:rPr>
          <w:rFonts w:ascii="Trebuchet MS" w:hAnsi="Trebuchet MS"/>
          <w:sz w:val="22"/>
          <w:szCs w:val="22"/>
        </w:rPr>
        <w:t>5.3. Zwiększenie równowagi na rynku pracy.</w:t>
      </w:r>
    </w:p>
    <w:p w:rsidR="003833A4" w:rsidRPr="003E3912" w:rsidRDefault="003833A4" w:rsidP="00CE4A06">
      <w:pPr>
        <w:pStyle w:val="ListParagraph"/>
        <w:numPr>
          <w:ilvl w:val="0"/>
          <w:numId w:val="48"/>
        </w:numPr>
        <w:spacing w:after="0" w:line="276" w:lineRule="auto"/>
        <w:ind w:left="357" w:hanging="357"/>
        <w:jc w:val="both"/>
        <w:rPr>
          <w:rFonts w:ascii="Trebuchet MS" w:hAnsi="Trebuchet MS"/>
          <w:sz w:val="22"/>
          <w:szCs w:val="22"/>
        </w:rPr>
      </w:pPr>
      <w:r w:rsidRPr="003E3912">
        <w:rPr>
          <w:rFonts w:ascii="Trebuchet MS" w:hAnsi="Trebuchet MS"/>
          <w:sz w:val="22"/>
          <w:szCs w:val="22"/>
        </w:rPr>
        <w:t>5.7. Rozwinięta oferta instytucji otoczenia biznesu.</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Bezpośrednio do szkolnictwa zawodowego odnoszą się także zadania: reorganizacja placówek kształcenia zawodowego na zawody dostosowane do potrzeb rynku pracy; doposażenie bazy dydaktycznej placówek oświatowych dostosowanej do wymogów nowoczesnego kształcenia; doskonalenie systemu poradnictwa zawodowego w mieście; poprawa skuteczności kształcenia praktycznego w szkołach ponadgimnazjalnych; profilowanie szkolnictwa zawodowego</w:t>
      </w:r>
      <w:r>
        <w:rPr>
          <w:rFonts w:ascii="Trebuchet MS" w:hAnsi="Trebuchet MS"/>
          <w:sz w:val="22"/>
          <w:szCs w:val="22"/>
        </w:rPr>
        <w:t xml:space="preserve"> </w:t>
      </w:r>
      <w:r w:rsidRPr="003E3912">
        <w:rPr>
          <w:rFonts w:ascii="Trebuchet MS" w:hAnsi="Trebuchet MS"/>
          <w:sz w:val="22"/>
          <w:szCs w:val="22"/>
        </w:rPr>
        <w:t>z uwzględnieniem potrzeb kluczowych przedsiębiorstw działających w mieście; rozwinięcie systemu</w:t>
      </w:r>
      <w:r>
        <w:rPr>
          <w:rFonts w:ascii="Trebuchet MS" w:hAnsi="Trebuchet MS"/>
          <w:sz w:val="22"/>
          <w:szCs w:val="22"/>
        </w:rPr>
        <w:t xml:space="preserve"> </w:t>
      </w:r>
      <w:r w:rsidRPr="003E3912">
        <w:rPr>
          <w:rFonts w:ascii="Trebuchet MS" w:hAnsi="Trebuchet MS"/>
          <w:sz w:val="22"/>
          <w:szCs w:val="22"/>
        </w:rPr>
        <w:t>i zwiększenie efektywności doradztwa zawodowego; wspieranie i zachęcanie pracodawców</w:t>
      </w:r>
      <w:r>
        <w:rPr>
          <w:rFonts w:ascii="Trebuchet MS" w:hAnsi="Trebuchet MS"/>
          <w:sz w:val="22"/>
          <w:szCs w:val="22"/>
        </w:rPr>
        <w:t xml:space="preserve"> </w:t>
      </w:r>
      <w:r w:rsidRPr="003E3912">
        <w:rPr>
          <w:rFonts w:ascii="Trebuchet MS" w:hAnsi="Trebuchet MS"/>
          <w:sz w:val="22"/>
          <w:szCs w:val="22"/>
        </w:rPr>
        <w:t>do przyjmowania uczniów i studentów na praktyki zawodowe.</w:t>
      </w:r>
    </w:p>
    <w:p w:rsidR="003833A4" w:rsidRPr="003E3912"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Ruda Śląska nie działa w izolacji od najbliższego otoczenia, także strategia rozwoju miasta powinna być spójna z dwoma dokumentami wojewódzkimi – </w:t>
      </w:r>
      <w:r w:rsidRPr="003E3912">
        <w:rPr>
          <w:rFonts w:ascii="Trebuchet MS" w:hAnsi="Trebuchet MS"/>
          <w:i/>
          <w:sz w:val="22"/>
          <w:szCs w:val="22"/>
        </w:rPr>
        <w:t>Strategią Rozwoju Województwa Śląskiego „Silesia 2020+”</w:t>
      </w:r>
      <w:r w:rsidRPr="003E3912">
        <w:rPr>
          <w:rFonts w:ascii="Trebuchet MS" w:hAnsi="Trebuchet MS"/>
          <w:sz w:val="22"/>
          <w:szCs w:val="22"/>
        </w:rPr>
        <w:t xml:space="preserve"> oraz projektem </w:t>
      </w:r>
      <w:r w:rsidRPr="003E3912">
        <w:rPr>
          <w:rFonts w:ascii="Trebuchet MS" w:hAnsi="Trebuchet MS"/>
          <w:i/>
          <w:sz w:val="22"/>
          <w:szCs w:val="22"/>
        </w:rPr>
        <w:t>Strategii Rozwoju Subregionu Centralnego Województwa Śląskiego na lata 2014–2020 z perspektywą do roku 2030</w:t>
      </w:r>
      <w:r w:rsidRPr="003E3912">
        <w:rPr>
          <w:rFonts w:ascii="Trebuchet MS" w:hAnsi="Trebuchet MS"/>
          <w:sz w:val="22"/>
          <w:szCs w:val="22"/>
        </w:rPr>
        <w:t>. Dokument strategii jest w niemal 85% spójny</w:t>
      </w:r>
      <w:r>
        <w:rPr>
          <w:rFonts w:ascii="Trebuchet MS" w:hAnsi="Trebuchet MS"/>
          <w:sz w:val="22"/>
          <w:szCs w:val="22"/>
        </w:rPr>
        <w:t xml:space="preserve"> </w:t>
      </w:r>
      <w:r w:rsidRPr="003E3912">
        <w:rPr>
          <w:rFonts w:ascii="Trebuchet MS" w:hAnsi="Trebuchet MS"/>
          <w:sz w:val="22"/>
          <w:szCs w:val="22"/>
        </w:rPr>
        <w:t>z powyższymi dokumentami (tab. 16 i tab. 17).</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Tabela 18. Zestawienie celów strategicznych Województwa Śląskiego oraz Miasta Ruda Śląska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9"/>
        <w:gridCol w:w="4469"/>
      </w:tblGrid>
      <w:tr w:rsidR="003833A4" w:rsidRPr="003E3912" w:rsidTr="00AD3142">
        <w:tc>
          <w:tcPr>
            <w:tcW w:w="0" w:type="auto"/>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 xml:space="preserve">Cele strategiczne Województwa Śląskiego </w:t>
            </w:r>
          </w:p>
        </w:tc>
        <w:tc>
          <w:tcPr>
            <w:tcW w:w="0" w:type="auto"/>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 xml:space="preserve">Cele strategiczne Miasta Ruda Śląska </w:t>
            </w:r>
          </w:p>
        </w:tc>
      </w:tr>
      <w:tr w:rsidR="003833A4" w:rsidRPr="003E3912" w:rsidTr="00332C84">
        <w:trPr>
          <w:trHeight w:val="1815"/>
        </w:trPr>
        <w:tc>
          <w:tcPr>
            <w:tcW w:w="0" w:type="auto"/>
          </w:tcPr>
          <w:p w:rsidR="003833A4" w:rsidRPr="003E3912" w:rsidRDefault="003833A4" w:rsidP="00566AAA">
            <w:pPr>
              <w:spacing w:after="0" w:line="276" w:lineRule="auto"/>
              <w:jc w:val="both"/>
              <w:rPr>
                <w:rFonts w:ascii="Trebuchet MS" w:hAnsi="Trebuchet MS"/>
                <w:i/>
              </w:rPr>
            </w:pPr>
            <w:r w:rsidRPr="003E3912">
              <w:rPr>
                <w:rFonts w:ascii="Trebuchet MS" w:hAnsi="Trebuchet MS"/>
                <w:i/>
                <w:sz w:val="22"/>
                <w:szCs w:val="22"/>
              </w:rPr>
              <w:t>(A) Nowoczesna Gospodarka</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Województwo Śląskie regionem nowoczesnej gospodarki rozwijającej się w oparciu o innowacyjność i kreatywność. </w:t>
            </w: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1. Ruda Śląska nowoczesnym atrakcyjnym </w:t>
            </w:r>
            <w:r>
              <w:rPr>
                <w:rFonts w:ascii="Trebuchet MS" w:hAnsi="Trebuchet MS"/>
                <w:sz w:val="22"/>
                <w:szCs w:val="22"/>
              </w:rPr>
              <w:br/>
            </w:r>
            <w:r w:rsidRPr="003E3912">
              <w:rPr>
                <w:rFonts w:ascii="Trebuchet MS" w:hAnsi="Trebuchet MS"/>
                <w:sz w:val="22"/>
                <w:szCs w:val="22"/>
              </w:rPr>
              <w:t xml:space="preserve">i przyjaznym miejscem do życia i rozwoju, miastem o zintegrowanej przestrzeni społecznej.  </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5. Wyższy poziom rozwoju gospodarczego Rudy Śląskiej. </w:t>
            </w:r>
          </w:p>
        </w:tc>
      </w:tr>
      <w:tr w:rsidR="003833A4" w:rsidRPr="003E3912" w:rsidTr="00022EEA">
        <w:tc>
          <w:tcPr>
            <w:tcW w:w="0" w:type="auto"/>
          </w:tcPr>
          <w:p w:rsidR="003833A4" w:rsidRPr="003E3912" w:rsidRDefault="003833A4" w:rsidP="00566AAA">
            <w:pPr>
              <w:spacing w:after="0" w:line="276" w:lineRule="auto"/>
              <w:jc w:val="both"/>
              <w:rPr>
                <w:rFonts w:ascii="Trebuchet MS" w:hAnsi="Trebuchet MS"/>
                <w:i/>
              </w:rPr>
            </w:pPr>
            <w:r w:rsidRPr="003E3912">
              <w:rPr>
                <w:rFonts w:ascii="Trebuchet MS" w:hAnsi="Trebuchet MS"/>
                <w:i/>
                <w:sz w:val="22"/>
                <w:szCs w:val="22"/>
              </w:rPr>
              <w:t>(B) Szanse Rozwojowe Mieszkańców</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Województwo Śląskie regionem o wysokiej jakości życia opierającej się na powszechnej dostępności do usług publicznych o wysokim standardzie.</w:t>
            </w: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1. Ruda Śląska nowoczesnym atrakcyjnym </w:t>
            </w:r>
            <w:r>
              <w:rPr>
                <w:rFonts w:ascii="Trebuchet MS" w:hAnsi="Trebuchet MS"/>
                <w:sz w:val="22"/>
                <w:szCs w:val="22"/>
              </w:rPr>
              <w:br/>
            </w:r>
            <w:r w:rsidRPr="003E3912">
              <w:rPr>
                <w:rFonts w:ascii="Trebuchet MS" w:hAnsi="Trebuchet MS"/>
                <w:sz w:val="22"/>
                <w:szCs w:val="22"/>
              </w:rPr>
              <w:t xml:space="preserve">i przyjaznym miejscem do życia i rozwoju, miastem o zintegrowanej przestrzeni społecznej.  </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2. Miasto o wysokim stopniu integracji przestrzennej, z zachowanymi zasobami naturalnymi i rozwiniętą infrastrukturą techniczną. </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4. Zwiększony potencjał rozwojowy mieszkańców Miasta. </w:t>
            </w:r>
          </w:p>
        </w:tc>
      </w:tr>
      <w:tr w:rsidR="003833A4" w:rsidRPr="003E3912" w:rsidTr="00022EEA">
        <w:tc>
          <w:tcPr>
            <w:tcW w:w="0" w:type="auto"/>
          </w:tcPr>
          <w:p w:rsidR="003833A4" w:rsidRPr="003E3912" w:rsidRDefault="003833A4" w:rsidP="00566AAA">
            <w:pPr>
              <w:spacing w:after="0" w:line="276" w:lineRule="auto"/>
              <w:jc w:val="both"/>
              <w:rPr>
                <w:rFonts w:ascii="Trebuchet MS" w:hAnsi="Trebuchet MS"/>
              </w:rPr>
            </w:pP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noProof/>
                <w:sz w:val="16"/>
                <w:szCs w:val="16"/>
                <w:lang w:eastAsia="pl-PL" w:bidi="ar-SA"/>
              </w:rPr>
              <w:t xml:space="preserve"> </w:t>
            </w:r>
          </w:p>
        </w:tc>
      </w:tr>
      <w:tr w:rsidR="003833A4" w:rsidRPr="003E3912" w:rsidTr="00022EEA">
        <w:tc>
          <w:tcPr>
            <w:tcW w:w="0" w:type="auto"/>
          </w:tcPr>
          <w:p w:rsidR="003833A4" w:rsidRPr="003E3912" w:rsidRDefault="003833A4" w:rsidP="00566AAA">
            <w:pPr>
              <w:spacing w:after="0" w:line="276" w:lineRule="auto"/>
              <w:jc w:val="both"/>
              <w:rPr>
                <w:rFonts w:ascii="Trebuchet MS" w:hAnsi="Trebuchet MS"/>
                <w:i/>
              </w:rPr>
            </w:pPr>
            <w:r w:rsidRPr="003E3912">
              <w:rPr>
                <w:rFonts w:ascii="Trebuchet MS" w:hAnsi="Trebuchet MS"/>
                <w:i/>
                <w:sz w:val="22"/>
                <w:szCs w:val="22"/>
              </w:rPr>
              <w:t>(D) Relacje z Otoczeniem</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Województwo Śląskie regionem otwartym będącym istotnym partnerem rozwoju Europy. </w:t>
            </w: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2. Miasto o wysokim stopniu integracji przestrzennej, z zachowanymi zasobami naturalnymi i rozwiniętą infrastrukturą techniczną.</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3. Wysoki stopień wykorzystania dziedzictwa kulturowego Miasta. </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 xml:space="preserve">5. Wyższy poziom rozwoju gospodarczego Rudy Śląskiej. </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Strategia rozwoju Miasta Ruda Śląska na lata 2014-2030</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Tabela 19. Zestawienie celów strategicznych Subregionu Centralnego Województwa Śląskiego oraz Miasta Ruda Śląska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70"/>
        <w:gridCol w:w="4518"/>
      </w:tblGrid>
      <w:tr w:rsidR="003833A4" w:rsidRPr="003E3912" w:rsidTr="00AD3142">
        <w:tc>
          <w:tcPr>
            <w:tcW w:w="0" w:type="auto"/>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Cele strategiczne subregionu centralnego Województwa Śląskiego</w:t>
            </w:r>
          </w:p>
        </w:tc>
        <w:tc>
          <w:tcPr>
            <w:tcW w:w="0" w:type="auto"/>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Cele strategiczne Rudy Śląskiej</w:t>
            </w:r>
          </w:p>
        </w:tc>
      </w:tr>
      <w:tr w:rsidR="003833A4" w:rsidRPr="003E3912" w:rsidTr="00022EEA">
        <w:tc>
          <w:tcPr>
            <w:tcW w:w="0" w:type="auto"/>
          </w:tcPr>
          <w:p w:rsidR="003833A4" w:rsidRPr="003E3912" w:rsidRDefault="003833A4" w:rsidP="00566AAA">
            <w:pPr>
              <w:spacing w:after="0" w:line="276" w:lineRule="auto"/>
              <w:jc w:val="both"/>
              <w:rPr>
                <w:rFonts w:ascii="Trebuchet MS" w:hAnsi="Trebuchet MS"/>
                <w:i/>
              </w:rPr>
            </w:pPr>
            <w:r w:rsidRPr="003E3912">
              <w:rPr>
                <w:rFonts w:ascii="Trebuchet MS" w:hAnsi="Trebuchet MS"/>
                <w:i/>
                <w:sz w:val="22"/>
                <w:szCs w:val="22"/>
              </w:rPr>
              <w:t>Ogniskowanie zasobów, przepływów i powiązań gospodarczych</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C1.1. Zwiększenie atrakcyjności kluczowych przestrzeni publicznych</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C1.2. Przywrócenie funkcji gospodarczych na obszarach zdegradowanych</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C1.3. Integracja transportu publicznego</w:t>
            </w: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1. Miasto o wysokim stopniu integracji przestrzennej, z zachowanymi zasobami naturalnymi i rozwiniętą infrastrukturą techniczną.</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5. Wyższy poziom rozwoju gospodarczego Rudy Śląskiej.</w:t>
            </w:r>
          </w:p>
        </w:tc>
      </w:tr>
      <w:tr w:rsidR="003833A4" w:rsidRPr="003E3912" w:rsidTr="00022EEA">
        <w:tc>
          <w:tcPr>
            <w:tcW w:w="0" w:type="auto"/>
          </w:tcPr>
          <w:p w:rsidR="003833A4" w:rsidRPr="003E3912" w:rsidRDefault="003833A4" w:rsidP="00566AAA">
            <w:pPr>
              <w:spacing w:after="0" w:line="276" w:lineRule="auto"/>
              <w:jc w:val="both"/>
              <w:rPr>
                <w:rFonts w:ascii="Trebuchet MS" w:hAnsi="Trebuchet MS"/>
                <w:i/>
              </w:rPr>
            </w:pPr>
            <w:r w:rsidRPr="003E3912">
              <w:rPr>
                <w:rFonts w:ascii="Trebuchet MS" w:hAnsi="Trebuchet MS"/>
                <w:i/>
                <w:sz w:val="22"/>
                <w:szCs w:val="22"/>
              </w:rPr>
              <w:t>Inkubacja i dyfuzja innowacji</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C2.1. Zapewnienie dobrych warunków dla rozwoju nowoczesnego przemysłu i nowoczesnych usług</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C2.2. Rozwój nauki i wzmocnienie procesów transferu technologii</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C2.3. Generowanie istotnych, dużych projektów demonstrujących pionierskie rozwiązania technologiczne, w tym w przestrzeni publicznej</w:t>
            </w: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2. Miasto o wysokim stopniu integracji przestrzennej, z zachowanymi zasobami naturalnymi i rozwiniętą infrastrukturą techniczną.</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5. Wyższy poziom rozwoju gospodarczego Rudy Śląskiej</w:t>
            </w:r>
          </w:p>
        </w:tc>
      </w:tr>
      <w:tr w:rsidR="003833A4" w:rsidRPr="003E3912" w:rsidTr="00022EEA">
        <w:tc>
          <w:tcPr>
            <w:tcW w:w="0" w:type="auto"/>
          </w:tcPr>
          <w:p w:rsidR="003833A4" w:rsidRPr="003E3912" w:rsidRDefault="003833A4" w:rsidP="00566AAA">
            <w:pPr>
              <w:spacing w:after="0" w:line="276" w:lineRule="auto"/>
              <w:jc w:val="both"/>
              <w:rPr>
                <w:rFonts w:ascii="Trebuchet MS" w:hAnsi="Trebuchet MS"/>
                <w:i/>
              </w:rPr>
            </w:pPr>
            <w:r w:rsidRPr="003E3912">
              <w:rPr>
                <w:rFonts w:ascii="Trebuchet MS" w:hAnsi="Trebuchet MS"/>
                <w:i/>
                <w:sz w:val="22"/>
                <w:szCs w:val="22"/>
              </w:rPr>
              <w:t>Rozwój kapitału ludzkiego</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C3.1. Wyrównywanie szans edukacyjnych i wejścia na rynek pracy</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C3.2. Wzmacnianie zdolności adaptacyjnej pracowników i przedsiębiorców</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C3.3. Zwiększanie przewagi konkurencyjnej szkół wyższych</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C3.4. Wzmocnienie lokalnych potencjałów rozwoju</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C3.5. Ochrona dziedzictwa i rozwój kultury</w:t>
            </w: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1. Ruda Śląska nowoczesnym, atrakcyjnym i przyjaznym miejscem do życia i rozwoju, miastem o zintegrowanej przestrzeni społecznej.</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2. Miasto o wysokim stopniu integracji przestrzennej, z zachowanymi zasobami naturalnymi i rozwiniętą infrastrukturą techniczną.</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4. Zwiększony potencjał rozwojowy mieszkańców Miasta.</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5. Wyższy poziom rozwoju gospodarczego Rudy Śląskiej.</w:t>
            </w:r>
          </w:p>
        </w:tc>
      </w:tr>
      <w:tr w:rsidR="003833A4" w:rsidRPr="003E3912" w:rsidTr="00022EEA">
        <w:tc>
          <w:tcPr>
            <w:tcW w:w="0" w:type="auto"/>
          </w:tcPr>
          <w:p w:rsidR="003833A4" w:rsidRPr="003E3912" w:rsidRDefault="003833A4" w:rsidP="00566AAA">
            <w:pPr>
              <w:spacing w:after="0" w:line="276" w:lineRule="auto"/>
              <w:jc w:val="both"/>
              <w:rPr>
                <w:rFonts w:ascii="Trebuchet MS" w:hAnsi="Trebuchet MS"/>
                <w:i/>
              </w:rPr>
            </w:pPr>
            <w:r w:rsidRPr="003E3912">
              <w:rPr>
                <w:rFonts w:ascii="Trebuchet MS" w:hAnsi="Trebuchet MS"/>
                <w:i/>
                <w:sz w:val="22"/>
                <w:szCs w:val="22"/>
              </w:rPr>
              <w:t>Zdrowe środowisko</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C4.1. Równoważenie mobilności</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C4.2. Efektywne gospodarowanie energią</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C4.3. Bezpieczne gospodarowanie odpadami</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C4.4. Racjonalizacja gospodarki wodnościekowej</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C4.5. Ograniczanie negatywnych skutków eksploatacji węgla kamiennego oraz intensywnej działalności przemysłowej</w:t>
            </w:r>
          </w:p>
        </w:tc>
        <w:tc>
          <w:tcPr>
            <w:tcW w:w="0" w:type="auto"/>
          </w:tcPr>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1. Ruda Śląska nowoczesnym, atrakcyjnym i przyjaznym miejscem do życia i rozwoju, miastem o zintegrowanej przestrzeni społecznej.</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2. Miasto o wysokim stopniu integracji przestrzennej, z zachowanymi zasobami naturalnymi i rozwiniętą infrastrukturą techniczną.</w:t>
            </w:r>
          </w:p>
          <w:p w:rsidR="003833A4" w:rsidRPr="003E3912" w:rsidRDefault="003833A4" w:rsidP="00566AAA">
            <w:pPr>
              <w:spacing w:after="0" w:line="276" w:lineRule="auto"/>
              <w:jc w:val="both"/>
              <w:rPr>
                <w:rFonts w:ascii="Trebuchet MS" w:hAnsi="Trebuchet MS"/>
              </w:rPr>
            </w:pPr>
            <w:r w:rsidRPr="003E3912">
              <w:rPr>
                <w:rFonts w:ascii="Trebuchet MS" w:hAnsi="Trebuchet MS"/>
                <w:sz w:val="22"/>
                <w:szCs w:val="22"/>
              </w:rPr>
              <w:t>5. Wyższy poziom rozwoju gospodarczego Rudy Śląskiej.</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Strategia rozwoju Miasta Ruda Śląska na lata 2014-2030</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Podstawowe dane makroekonomiczne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Ruda Śląska jest dużym ośrodkiem miejskim, położonym w województwie śląskim, </w:t>
      </w:r>
      <w:r>
        <w:rPr>
          <w:rFonts w:ascii="Trebuchet MS" w:hAnsi="Trebuchet MS"/>
          <w:sz w:val="22"/>
          <w:szCs w:val="22"/>
        </w:rPr>
        <w:br/>
      </w:r>
      <w:r w:rsidRPr="003E3912">
        <w:rPr>
          <w:rFonts w:ascii="Trebuchet MS" w:hAnsi="Trebuchet MS"/>
          <w:sz w:val="22"/>
          <w:szCs w:val="22"/>
        </w:rPr>
        <w:t xml:space="preserve">w podregionie statystycznym NUTS katowickim (PL22A). W ramach podregionu, obok Rudy Śląskiej, funkcjonują także Katowice, Mysłowice, Chorzów, Świętochłowice i Siemianowice Śląskie. Jest to jeden z najlepiej ocenianych podregionów w Polsce, zarówno pod względem obecnej sytuacji społeczno-gospodarczej, jak i potencjału rozwojowego. Podregion katowicki według raportu „Atrakcyjność inwestycyjna województw </w:t>
      </w:r>
      <w:r>
        <w:rPr>
          <w:rFonts w:ascii="Trebuchet MS" w:hAnsi="Trebuchet MS"/>
          <w:sz w:val="22"/>
          <w:szCs w:val="22"/>
        </w:rPr>
        <w:br/>
      </w:r>
      <w:r w:rsidRPr="003E3912">
        <w:rPr>
          <w:rFonts w:ascii="Trebuchet MS" w:hAnsi="Trebuchet MS"/>
          <w:sz w:val="22"/>
          <w:szCs w:val="22"/>
        </w:rPr>
        <w:t>i podregionów Polski 2014”, przygotowanego przez Instytut Badań nad Gospodarką Rynkową, jest najbardziej atrakcyjnym inwestycyjnie podregionem w dzi</w:t>
      </w:r>
      <w:r>
        <w:rPr>
          <w:rFonts w:ascii="Trebuchet MS" w:hAnsi="Trebuchet MS"/>
          <w:sz w:val="22"/>
          <w:szCs w:val="22"/>
        </w:rPr>
        <w:t xml:space="preserve">ałalności przemysłowej, </w:t>
      </w:r>
      <w:r w:rsidRPr="003E3912">
        <w:rPr>
          <w:rFonts w:ascii="Trebuchet MS" w:hAnsi="Trebuchet MS"/>
          <w:sz w:val="22"/>
          <w:szCs w:val="22"/>
        </w:rPr>
        <w:t xml:space="preserve">w pierwszej trójce w działalności usługowej oraz w pierwszej dziesiątce </w:t>
      </w:r>
      <w:r>
        <w:rPr>
          <w:rFonts w:ascii="Trebuchet MS" w:hAnsi="Trebuchet MS"/>
          <w:sz w:val="22"/>
          <w:szCs w:val="22"/>
        </w:rPr>
        <w:br/>
      </w:r>
      <w:r w:rsidRPr="003E3912">
        <w:rPr>
          <w:rFonts w:ascii="Trebuchet MS" w:hAnsi="Trebuchet MS"/>
          <w:sz w:val="22"/>
          <w:szCs w:val="22"/>
        </w:rPr>
        <w:t>w działalności zaawansowanej technologicznie.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cs="Arial"/>
          <w:sz w:val="22"/>
          <w:szCs w:val="22"/>
          <w:lang w:eastAsia="pl-PL"/>
        </w:rPr>
      </w:pPr>
      <w:r w:rsidRPr="003E3912">
        <w:rPr>
          <w:rFonts w:ascii="Trebuchet MS" w:hAnsi="Trebuchet MS"/>
          <w:sz w:val="22"/>
          <w:szCs w:val="22"/>
        </w:rPr>
        <w:t>Podstawowym miernikiem sytuacji makroekonomicznej państ</w:t>
      </w:r>
      <w:r>
        <w:rPr>
          <w:rFonts w:ascii="Trebuchet MS" w:hAnsi="Trebuchet MS"/>
          <w:sz w:val="22"/>
          <w:szCs w:val="22"/>
        </w:rPr>
        <w:t xml:space="preserve">wa jest produkt krajowy brutto. </w:t>
      </w:r>
      <w:r w:rsidRPr="003E3912">
        <w:rPr>
          <w:rFonts w:ascii="Trebuchet MS" w:hAnsi="Trebuchet MS"/>
          <w:sz w:val="22"/>
          <w:szCs w:val="22"/>
        </w:rPr>
        <w:t xml:space="preserve">Na koniec 2012 roku wynosił on </w:t>
      </w:r>
      <w:r w:rsidRPr="003E3912">
        <w:rPr>
          <w:rFonts w:ascii="Trebuchet MS" w:hAnsi="Trebuchet MS" w:cs="Arial"/>
          <w:sz w:val="22"/>
          <w:szCs w:val="22"/>
          <w:lang w:eastAsia="pl-PL"/>
        </w:rPr>
        <w:t xml:space="preserve">1 596 378 mln zł, i systematycznie rośnie. </w:t>
      </w:r>
      <w:r>
        <w:rPr>
          <w:rFonts w:ascii="Trebuchet MS" w:hAnsi="Trebuchet MS" w:cs="Arial"/>
          <w:sz w:val="22"/>
          <w:szCs w:val="22"/>
          <w:lang w:eastAsia="pl-PL"/>
        </w:rPr>
        <w:br/>
      </w:r>
      <w:r w:rsidRPr="003E3912">
        <w:rPr>
          <w:rFonts w:ascii="Trebuchet MS" w:hAnsi="Trebuchet MS" w:cs="Arial"/>
          <w:sz w:val="22"/>
          <w:szCs w:val="22"/>
          <w:lang w:eastAsia="pl-PL"/>
        </w:rPr>
        <w:t xml:space="preserve">W analogicznym okresie PKB województwa śląskiego wynosiło 205 025 mln zł, a podregionu katowickiego 43 406 mln zł. Roczny przyrost PKB w skali kraju był dwukrotnie większy </w:t>
      </w:r>
      <w:r>
        <w:rPr>
          <w:rFonts w:ascii="Trebuchet MS" w:hAnsi="Trebuchet MS" w:cs="Arial"/>
          <w:sz w:val="22"/>
          <w:szCs w:val="22"/>
          <w:lang w:eastAsia="pl-PL"/>
        </w:rPr>
        <w:br/>
      </w:r>
      <w:r w:rsidRPr="003E3912">
        <w:rPr>
          <w:rFonts w:ascii="Trebuchet MS" w:hAnsi="Trebuchet MS" w:cs="Arial"/>
          <w:sz w:val="22"/>
          <w:szCs w:val="22"/>
          <w:lang w:eastAsia="pl-PL"/>
        </w:rPr>
        <w:t xml:space="preserve">niż przyrost PKB </w:t>
      </w:r>
      <w:r>
        <w:rPr>
          <w:rFonts w:ascii="Trebuchet MS" w:hAnsi="Trebuchet MS" w:cs="Arial"/>
          <w:sz w:val="22"/>
          <w:szCs w:val="22"/>
          <w:lang w:eastAsia="pl-PL"/>
        </w:rPr>
        <w:t xml:space="preserve"> </w:t>
      </w:r>
      <w:r w:rsidRPr="003E3912">
        <w:rPr>
          <w:rFonts w:ascii="Trebuchet MS" w:hAnsi="Trebuchet MS" w:cs="Arial"/>
          <w:sz w:val="22"/>
          <w:szCs w:val="22"/>
          <w:lang w:eastAsia="pl-PL"/>
        </w:rPr>
        <w:t xml:space="preserve">w skali województwa (4,5% w skali kraju przy 2,3% w skali województwa). Oznacza to, </w:t>
      </w:r>
      <w:r>
        <w:rPr>
          <w:rFonts w:ascii="Trebuchet MS" w:hAnsi="Trebuchet MS" w:cs="Arial"/>
          <w:sz w:val="22"/>
          <w:szCs w:val="22"/>
          <w:lang w:eastAsia="pl-PL"/>
        </w:rPr>
        <w:t xml:space="preserve"> </w:t>
      </w:r>
      <w:r w:rsidRPr="003E3912">
        <w:rPr>
          <w:rFonts w:ascii="Trebuchet MS" w:hAnsi="Trebuchet MS" w:cs="Arial"/>
          <w:sz w:val="22"/>
          <w:szCs w:val="22"/>
          <w:lang w:eastAsia="pl-PL"/>
        </w:rPr>
        <w:t>że województwo śląskie cechuje się mniejszą dynamiką rozwoju. Podobne tendencje zaobserwować można w przypadku</w:t>
      </w:r>
      <w:r>
        <w:rPr>
          <w:rFonts w:ascii="Trebuchet MS" w:hAnsi="Trebuchet MS" w:cs="Arial"/>
          <w:sz w:val="22"/>
          <w:szCs w:val="22"/>
          <w:lang w:eastAsia="pl-PL"/>
        </w:rPr>
        <w:t xml:space="preserve"> PKB </w:t>
      </w:r>
      <w:r w:rsidRPr="003E3912">
        <w:rPr>
          <w:rFonts w:ascii="Trebuchet MS" w:hAnsi="Trebuchet MS" w:cs="Arial"/>
          <w:sz w:val="22"/>
          <w:szCs w:val="22"/>
          <w:lang w:eastAsia="pl-PL"/>
        </w:rPr>
        <w:t xml:space="preserve">na mieszkańca. Podregion katowicki notuje bardzo niewielki roczny przyrost PKB </w:t>
      </w:r>
      <w:r>
        <w:rPr>
          <w:rFonts w:ascii="Trebuchet MS" w:hAnsi="Trebuchet MS" w:cs="Arial"/>
          <w:sz w:val="22"/>
          <w:szCs w:val="22"/>
          <w:lang w:eastAsia="pl-PL"/>
        </w:rPr>
        <w:t xml:space="preserve"> </w:t>
      </w:r>
      <w:r w:rsidRPr="003E3912">
        <w:rPr>
          <w:rFonts w:ascii="Trebuchet MS" w:hAnsi="Trebuchet MS" w:cs="Arial"/>
          <w:sz w:val="22"/>
          <w:szCs w:val="22"/>
          <w:lang w:eastAsia="pl-PL"/>
        </w:rPr>
        <w:t>na mieszkańca (nieco ponad 1%), gdy w skali kraju ten przyrost wynosi ponad 2,5%.</w:t>
      </w:r>
    </w:p>
    <w:p w:rsidR="003833A4" w:rsidRPr="003E3912" w:rsidRDefault="003833A4" w:rsidP="00566AAA">
      <w:pPr>
        <w:spacing w:after="0" w:line="276" w:lineRule="auto"/>
        <w:jc w:val="both"/>
        <w:rPr>
          <w:rFonts w:ascii="Trebuchet MS" w:hAnsi="Trebuchet MS" w:cs="Arial"/>
          <w:sz w:val="22"/>
          <w:szCs w:val="22"/>
          <w:lang w:eastAsia="pl-PL"/>
        </w:rPr>
      </w:pPr>
    </w:p>
    <w:p w:rsidR="003833A4" w:rsidRPr="003E3912" w:rsidRDefault="003833A4" w:rsidP="00566AAA">
      <w:pPr>
        <w:spacing w:after="0" w:line="276" w:lineRule="auto"/>
        <w:jc w:val="both"/>
        <w:rPr>
          <w:rFonts w:ascii="Trebuchet MS" w:hAnsi="Trebuchet MS" w:cs="Arial"/>
          <w:sz w:val="16"/>
          <w:szCs w:val="16"/>
          <w:lang w:eastAsia="pl-PL"/>
        </w:rPr>
      </w:pPr>
      <w:r w:rsidRPr="003E3912">
        <w:rPr>
          <w:rFonts w:ascii="Trebuchet MS" w:hAnsi="Trebuchet MS" w:cs="Arial"/>
          <w:sz w:val="16"/>
          <w:szCs w:val="16"/>
          <w:lang w:eastAsia="pl-PL"/>
        </w:rPr>
        <w:t>Wykres 25. PKB w cenach bieżących w województwie śląskim i podregionie katowickim w latach 2004 – 2012 (w mln zł).</w:t>
      </w:r>
    </w:p>
    <w:p w:rsidR="003833A4" w:rsidRPr="003E3912" w:rsidRDefault="003833A4" w:rsidP="00566AAA">
      <w:pPr>
        <w:spacing w:after="0" w:line="276" w:lineRule="auto"/>
        <w:jc w:val="both"/>
        <w:rPr>
          <w:rFonts w:ascii="Trebuchet MS" w:hAnsi="Trebuchet MS" w:cs="Arial"/>
          <w:sz w:val="22"/>
          <w:szCs w:val="22"/>
          <w:lang w:eastAsia="pl-PL"/>
        </w:rPr>
      </w:pPr>
      <w:r w:rsidRPr="00430140">
        <w:rPr>
          <w:rFonts w:ascii="Trebuchet MS" w:hAnsi="Trebuchet MS"/>
          <w:noProof/>
          <w:sz w:val="22"/>
          <w:szCs w:val="22"/>
          <w:lang w:eastAsia="pl-PL" w:bidi="ar-SA"/>
        </w:rPr>
        <w:object w:dxaOrig="8142" w:dyaOrig="3101">
          <v:shape id="Wykres 12" o:spid="_x0000_i1050" type="#_x0000_t75" style="width:407.25pt;height:155.25pt;visibility:visible" o:ole="">
            <v:imagedata r:id="rId37" o:title=""/>
            <o:lock v:ext="edit" aspectratio="f"/>
          </v:shape>
          <o:OLEObject Type="Embed" ProgID="Excel.Chart.8" ShapeID="Wykres 12" DrawAspect="Content" ObjectID="_1507545107" r:id="rId38"/>
        </w:obje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Bank Danych Lokalnych, Główny Urząd Statystyczny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 2014 roku w Rudzie Śląskiej funkcjonowało 9 723 podmiotów gospodarczych, wśród tych podmiotów dominowały mikroprzedsiębiorstwa, zatrudniające do 9 osób. Stanowiły one ok. 95% wszystkich zarejestrowanych podmiotów gospodarczych. Natomiast zaledwie jedno przedsiębiorstwo, zarejestrowane w Rudzie Śląskiej,  zatrudniało ponad 1000 osób. W ciągu ostatniego dziesięciolecia (2004-2014) odnotować można niewielki wzrost liczby podmiotów gospodarczych w mieście (2,7%), jednak nie jest on stabilny i obserwować można duże wahania w liczbie przedsiębiorstw w kolejnych latach (od 9 312 w roku 2006 do 10 117 w 2010 roku). W analogicznym okresie wzrosła także przedsiębiorczość mieszkańców, gdyż o prawie 8% wzrósł wskaźnik liczby przedsiębiorstw na 10 tys. mieszkańców (691 w roku 2014) oraz o niemal 30% wzrosła liczba przedsiębiorstw rozpoczynających działalność (58 w roku 2014). Powyższe wskaźniki są jednak niemal o 1/3 niższe niż analogiczne wskaźniki dla województwa śląskiego, gdzie na 10 tys. mieszkańców działa ponad 1000 przedsiębiorstw, zaś w podregionie katowickim 1111. Warto zauważyć, że wynik Rudy Śląskiej plasuje ją wśród najgorszych powiatów w województwie, jedynie 3 powiaty mają gorszy wskaźnik przedsiębiorczości mieszkańców. Systematycznie rośnie także wskaźnik samozatrudnienia, w roku 2014 ponad 8% osób w wieku produkcyjnym prowadziło jednoosobową działalność gospodarczą.</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26. Liczba podmiotów gospodarczych zarejestrowanych w Rudzie Śląskiej na podstawie aktywnych numerów REGON.</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object w:dxaOrig="8775" w:dyaOrig="4464">
          <v:shape id="Wykres 11" o:spid="_x0000_i1051" type="#_x0000_t75" style="width:438.75pt;height:223.5pt;visibility:visible" o:ole="">
            <v:imagedata r:id="rId39" o:title="" cropbottom="-15f"/>
            <o:lock v:ext="edit" aspectratio="f"/>
          </v:shape>
          <o:OLEObject Type="Embed" ProgID="Excel.Chart.8" ShapeID="Wykres 11" DrawAspect="Content" ObjectID="_1507545108" r:id="rId40"/>
        </w:obje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Główny Urząd Statystyczny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Rynek pracy i instrumenty jego kształtowania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Jednym z głównych czynników ekonomicznych, mających wpływ na rozwój szkolnictwa zawodowego, jest rynek pracy. Jest on wyznacznikiem zapotrzebowania na konkretne zawody w danym momencie, z drugiej strony jest on wskaźnikiem, czy szkolnictwo zawodow</w:t>
      </w:r>
      <w:r>
        <w:rPr>
          <w:rFonts w:ascii="Trebuchet MS" w:hAnsi="Trebuchet MS"/>
          <w:sz w:val="22"/>
          <w:szCs w:val="22"/>
        </w:rPr>
        <w:t xml:space="preserve">e spełnia swoją rolę, kształcąc </w:t>
      </w:r>
      <w:r w:rsidRPr="003E3912">
        <w:rPr>
          <w:rFonts w:ascii="Trebuchet MS" w:hAnsi="Trebuchet MS"/>
          <w:sz w:val="22"/>
          <w:szCs w:val="22"/>
        </w:rPr>
        <w:t xml:space="preserve">w zawodach potrzebnych i dających zatrudnienie absolwentom. Głównymi wskaźnikami </w:t>
      </w:r>
      <w:r>
        <w:rPr>
          <w:rFonts w:ascii="Trebuchet MS" w:hAnsi="Trebuchet MS"/>
          <w:sz w:val="22"/>
          <w:szCs w:val="22"/>
        </w:rPr>
        <w:t xml:space="preserve"> </w:t>
      </w:r>
      <w:r w:rsidRPr="003E3912">
        <w:rPr>
          <w:rFonts w:ascii="Trebuchet MS" w:hAnsi="Trebuchet MS"/>
          <w:sz w:val="22"/>
          <w:szCs w:val="22"/>
        </w:rPr>
        <w:t xml:space="preserve">w tym zakresie są stopa bezrobocia </w:t>
      </w:r>
      <w:r>
        <w:rPr>
          <w:rFonts w:ascii="Trebuchet MS" w:hAnsi="Trebuchet MS"/>
          <w:sz w:val="22"/>
          <w:szCs w:val="22"/>
        </w:rPr>
        <w:br/>
      </w:r>
      <w:r w:rsidRPr="003E3912">
        <w:rPr>
          <w:rFonts w:ascii="Trebuchet MS" w:hAnsi="Trebuchet MS"/>
          <w:sz w:val="22"/>
          <w:szCs w:val="22"/>
        </w:rPr>
        <w:t xml:space="preserve">oraz zestawienie zawodów deficytowych </w:t>
      </w:r>
      <w:r>
        <w:rPr>
          <w:rFonts w:ascii="Trebuchet MS" w:hAnsi="Trebuchet MS"/>
          <w:sz w:val="22"/>
          <w:szCs w:val="22"/>
        </w:rPr>
        <w:t xml:space="preserve"> </w:t>
      </w:r>
      <w:r w:rsidRPr="003E3912">
        <w:rPr>
          <w:rFonts w:ascii="Trebuchet MS" w:hAnsi="Trebuchet MS"/>
          <w:sz w:val="22"/>
          <w:szCs w:val="22"/>
        </w:rPr>
        <w:t>i nadwyżkowych.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Stopę bezrobocia definiuje się jako stosunek liczby osób bezrobotnych do liczby ludności aktywnej ekonomicznie, czyli zasobu siły roboczej danej populacji. W oficjalnych statystykach przyjmuje się stopę bezrobocia rejestrowanego, czyli osoby bezrobotne zarejestrowane w odpowiednim urzędzie pracy jako poszukujące pracy. Rzeczywista stopa bezrobocia będzie więc faktycznie wyższa, gdyż obejmuje także osoby, które są w wieku produkcyjnym, ale nie są zarejestrowane jako poszukujące pracy. Na koniec roku 2013 </w:t>
      </w:r>
      <w:r>
        <w:rPr>
          <w:rFonts w:ascii="Trebuchet MS" w:hAnsi="Trebuchet MS"/>
          <w:sz w:val="22"/>
          <w:szCs w:val="22"/>
        </w:rPr>
        <w:br/>
      </w:r>
      <w:r w:rsidRPr="003E3912">
        <w:rPr>
          <w:rFonts w:ascii="Trebuchet MS" w:hAnsi="Trebuchet MS"/>
          <w:sz w:val="22"/>
          <w:szCs w:val="22"/>
        </w:rPr>
        <w:t xml:space="preserve">w Rudzie Śląskiej pracy poszukiwało 4,4 tys. osób. Stopa bezrobocia rejestrowanego </w:t>
      </w:r>
      <w:r>
        <w:rPr>
          <w:rFonts w:ascii="Trebuchet MS" w:hAnsi="Trebuchet MS"/>
          <w:sz w:val="22"/>
          <w:szCs w:val="22"/>
        </w:rPr>
        <w:br/>
      </w:r>
      <w:r w:rsidRPr="003E3912">
        <w:rPr>
          <w:rFonts w:ascii="Trebuchet MS" w:hAnsi="Trebuchet MS"/>
          <w:sz w:val="22"/>
          <w:szCs w:val="22"/>
        </w:rPr>
        <w:t>w Rudzie Śląskiej na koniec roku 2013 wyniosła 9,4%, co jest wskaźnikiem niższym</w:t>
      </w:r>
      <w:r w:rsidRPr="003E3912">
        <w:rPr>
          <w:rFonts w:ascii="Trebuchet MS" w:hAnsi="Trebuchet MS"/>
          <w:sz w:val="22"/>
          <w:szCs w:val="22"/>
        </w:rPr>
        <w:br/>
        <w:t xml:space="preserve">niż w województwie (11,3%), ale wyższym niż w podregionie (8%). Wskaźnik ten plasuje Rudę Śląską w czołówce zarówno w podregionie (drugie miejsce zaraz po Katowicach), </w:t>
      </w:r>
      <w:r>
        <w:rPr>
          <w:rFonts w:ascii="Trebuchet MS" w:hAnsi="Trebuchet MS"/>
          <w:sz w:val="22"/>
          <w:szCs w:val="22"/>
        </w:rPr>
        <w:br/>
      </w:r>
      <w:r w:rsidRPr="003E3912">
        <w:rPr>
          <w:rFonts w:ascii="Trebuchet MS" w:hAnsi="Trebuchet MS"/>
          <w:sz w:val="22"/>
          <w:szCs w:val="22"/>
        </w:rPr>
        <w:t>jak i w województwie (dziesiąte miejsce). Spośród osób bezrobotnych prawie 25% poszukuje pracy ponad rok. Także ważnym wskaźnikiem, który powinien być brany pod uwagę w kontekście rozwoju szkolnictwa zawodowego, jest udział w ogólnej liczbie zarejestrowanych bezrobotnych osób w wieku poniżej 25 lat, do grupy której trafiają absolwenci rudzkich szkół zawodowych. Na koniec 2013 roku udział osób w wieku poniżej 25 lat w ogóle bezrobotnych wyniósł niecałe 20%. Ruda Śląska wyróżnia się także negatywnie na tle podregionu i województwa w statystyce osób pracujących na każdy 1000 mieszkańców. W tym przypadku w podregionie pracuje 358,8 osób, w województwie 279,6 osób, zaś w Rudzie Śląskiej 246,5 osób.</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27. Stopa bezrobocia rejestrowanego w Rudzie Śląskiej w latach 2004 - 2014.</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object w:dxaOrig="8372" w:dyaOrig="4887">
          <v:shape id="Wykres 10" o:spid="_x0000_i1052" type="#_x0000_t75" style="width:418.5pt;height:244.5pt;visibility:visible" o:ole="">
            <v:imagedata r:id="rId41" o:title=""/>
            <o:lock v:ext="edit" aspectratio="f"/>
          </v:shape>
          <o:OLEObject Type="Embed" ProgID="Excel.Chart.8" ShapeID="Wykres 10" DrawAspect="Content" ObjectID="_1507545109" r:id="rId42"/>
        </w:obje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Główny Urząd Statystyczny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Przygotowując analizę otoczenia do Strategii dotyczącej szkolnictwa w Rudzie Śląskiej </w:t>
      </w:r>
      <w:r>
        <w:rPr>
          <w:rFonts w:ascii="Trebuchet MS" w:hAnsi="Trebuchet MS"/>
          <w:sz w:val="22"/>
          <w:szCs w:val="22"/>
        </w:rPr>
        <w:br/>
      </w:r>
      <w:r w:rsidRPr="003E3912">
        <w:rPr>
          <w:rFonts w:ascii="Trebuchet MS" w:hAnsi="Trebuchet MS"/>
          <w:sz w:val="22"/>
          <w:szCs w:val="22"/>
        </w:rPr>
        <w:t xml:space="preserve">nie sposób pominąć aspektu wykształcenia. Udział osób z wykształceniem zawodowym (zasadniczym i średnim) wyniósł w roku 2014 w Rudzie Śląskiej 47% i był niższy o 9% </w:t>
      </w:r>
      <w:r>
        <w:rPr>
          <w:rFonts w:ascii="Trebuchet MS" w:hAnsi="Trebuchet MS"/>
          <w:sz w:val="22"/>
          <w:szCs w:val="22"/>
        </w:rPr>
        <w:br/>
        <w:t xml:space="preserve">niż </w:t>
      </w:r>
      <w:r w:rsidRPr="003E3912">
        <w:rPr>
          <w:rFonts w:ascii="Trebuchet MS" w:hAnsi="Trebuchet MS"/>
          <w:sz w:val="22"/>
          <w:szCs w:val="22"/>
        </w:rPr>
        <w:t xml:space="preserve">w roku 2004, kiedy to wyniósł 56%. Widać także nieznaczny spadek udziału osób </w:t>
      </w:r>
      <w:r>
        <w:rPr>
          <w:rFonts w:ascii="Trebuchet MS" w:hAnsi="Trebuchet MS"/>
          <w:sz w:val="22"/>
          <w:szCs w:val="22"/>
        </w:rPr>
        <w:t xml:space="preserve"> </w:t>
      </w:r>
      <w:r>
        <w:rPr>
          <w:rFonts w:ascii="Trebuchet MS" w:hAnsi="Trebuchet MS"/>
          <w:sz w:val="22"/>
          <w:szCs w:val="22"/>
        </w:rPr>
        <w:br/>
      </w:r>
      <w:r w:rsidRPr="003E3912">
        <w:rPr>
          <w:rFonts w:ascii="Trebuchet MS" w:hAnsi="Trebuchet MS"/>
          <w:sz w:val="22"/>
          <w:szCs w:val="22"/>
        </w:rPr>
        <w:t xml:space="preserve">z wykształceniem gimnazjalnym i niższym oraz wzrost liczby osób z wykształceniem średnim ogólnym i wyższym. Interesujące dane prezentuje także Ministerstwo Pracy </w:t>
      </w:r>
      <w:r>
        <w:rPr>
          <w:rFonts w:ascii="Trebuchet MS" w:hAnsi="Trebuchet MS"/>
          <w:sz w:val="22"/>
          <w:szCs w:val="22"/>
        </w:rPr>
        <w:br/>
      </w:r>
      <w:r w:rsidRPr="003E3912">
        <w:rPr>
          <w:rFonts w:ascii="Trebuchet MS" w:hAnsi="Trebuchet MS"/>
          <w:sz w:val="22"/>
          <w:szCs w:val="22"/>
        </w:rPr>
        <w:t>i Polityki Społecznej. Zgodnie z danymi ministerialnymi, w ciągu ostatniego dziesięciolecia nastąpił bardzo duży spadek zatrudnienia absolwentów szkół zawodowych, z 70,7%</w:t>
      </w:r>
      <w:r w:rsidRPr="003E3912">
        <w:rPr>
          <w:rFonts w:ascii="Trebuchet MS" w:hAnsi="Trebuchet MS"/>
          <w:sz w:val="22"/>
          <w:szCs w:val="22"/>
        </w:rPr>
        <w:br/>
        <w:t>w roku 2004 do 26,6% w roku 2014.</w:t>
      </w:r>
    </w:p>
    <w:p w:rsidR="003833A4" w:rsidRPr="003E3912" w:rsidRDefault="003833A4" w:rsidP="00566AAA">
      <w:pPr>
        <w:spacing w:after="0" w:line="276" w:lineRule="auto"/>
        <w:jc w:val="both"/>
        <w:rPr>
          <w:rFonts w:ascii="Trebuchet MS" w:hAnsi="Trebuchet MS"/>
          <w:sz w:val="22"/>
          <w:szCs w:val="22"/>
        </w:rPr>
      </w:pPr>
    </w:p>
    <w:p w:rsidR="003833A4" w:rsidRDefault="003833A4">
      <w:pPr>
        <w:rPr>
          <w:rFonts w:ascii="Trebuchet MS" w:hAnsi="Trebuchet MS"/>
          <w:sz w:val="16"/>
          <w:szCs w:val="16"/>
        </w:rPr>
      </w:pPr>
      <w:r>
        <w:rPr>
          <w:rFonts w:ascii="Trebuchet MS" w:hAnsi="Trebuchet MS"/>
          <w:sz w:val="16"/>
          <w:szCs w:val="16"/>
        </w:rPr>
        <w:br w:type="page"/>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28. Odsetek absolwentów szkół średnich zawodowych, zasadniczych zawodowych i policealnych znajdujących pracę po ukończeniu edukacji.</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object w:dxaOrig="8372" w:dyaOrig="4887">
          <v:shape id="Wykres 7" o:spid="_x0000_i1053" type="#_x0000_t75" style="width:418.5pt;height:244.5pt;visibility:visible" o:ole="">
            <v:imagedata r:id="rId43" o:title=""/>
            <o:lock v:ext="edit" aspectratio="f"/>
          </v:shape>
          <o:OLEObject Type="Embed" ProgID="Excel.Chart.8" ShapeID="Wykres 7" DrawAspect="Content" ObjectID="_1507545110" r:id="rId44"/>
        </w:obje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Ministerstwo Pracy i Polityki Społecznej.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Jednym z instrumentów regulujących rynek pracy jest </w:t>
      </w:r>
      <w:r w:rsidRPr="003E3912">
        <w:rPr>
          <w:rFonts w:ascii="Trebuchet MS" w:hAnsi="Trebuchet MS"/>
          <w:i/>
          <w:sz w:val="22"/>
          <w:szCs w:val="22"/>
        </w:rPr>
        <w:t>Krajowy Plan Działań na rzecz Zatrudnienia</w:t>
      </w:r>
      <w:r>
        <w:rPr>
          <w:rFonts w:ascii="Trebuchet MS" w:hAnsi="Trebuchet MS"/>
          <w:i/>
          <w:sz w:val="22"/>
          <w:szCs w:val="22"/>
        </w:rPr>
        <w:t xml:space="preserve"> </w:t>
      </w:r>
      <w:r w:rsidRPr="003E3912">
        <w:rPr>
          <w:rFonts w:ascii="Trebuchet MS" w:hAnsi="Trebuchet MS"/>
          <w:i/>
          <w:sz w:val="22"/>
          <w:szCs w:val="22"/>
        </w:rPr>
        <w:t xml:space="preserve">na lata 2015-2017, </w:t>
      </w:r>
      <w:r w:rsidRPr="003E3912">
        <w:rPr>
          <w:rFonts w:ascii="Trebuchet MS" w:hAnsi="Trebuchet MS"/>
          <w:sz w:val="22"/>
          <w:szCs w:val="22"/>
        </w:rPr>
        <w:t xml:space="preserve">który przygotował Departament Rynku Pracy Ministerstwa Pracy i Polityki Społecznej. Dokument ten stanowi punkt wyjścia do poszukiwania innowacyjnych, sprawniejszych, skutecznych i efektywnych instrumentów i rozwiązań </w:t>
      </w:r>
      <w:r>
        <w:rPr>
          <w:rFonts w:ascii="Trebuchet MS" w:hAnsi="Trebuchet MS"/>
          <w:sz w:val="22"/>
          <w:szCs w:val="22"/>
        </w:rPr>
        <w:br/>
      </w:r>
      <w:r w:rsidRPr="003E3912">
        <w:rPr>
          <w:rFonts w:ascii="Trebuchet MS" w:hAnsi="Trebuchet MS"/>
          <w:sz w:val="22"/>
          <w:szCs w:val="22"/>
        </w:rPr>
        <w:t>w zakresie zarządzania rynkiem pracy</w:t>
      </w:r>
      <w:r>
        <w:rPr>
          <w:rFonts w:ascii="Trebuchet MS" w:hAnsi="Trebuchet MS"/>
          <w:sz w:val="22"/>
          <w:szCs w:val="22"/>
        </w:rPr>
        <w:t xml:space="preserve"> </w:t>
      </w:r>
      <w:r w:rsidRPr="003E3912">
        <w:rPr>
          <w:rFonts w:ascii="Trebuchet MS" w:hAnsi="Trebuchet MS"/>
          <w:sz w:val="22"/>
          <w:szCs w:val="22"/>
        </w:rPr>
        <w:t>i zapobieganiu bezrobociu. W dokumencie można przeczytać, że kluczowym dla pełnego wykorzystania zasobów jest dostęp i zdobycie poszukiwanych na rynku kwalifikacji zawodowych</w:t>
      </w:r>
      <w:r>
        <w:rPr>
          <w:rFonts w:ascii="Trebuchet MS" w:hAnsi="Trebuchet MS"/>
          <w:sz w:val="22"/>
          <w:szCs w:val="22"/>
        </w:rPr>
        <w:t xml:space="preserve"> </w:t>
      </w:r>
      <w:r w:rsidRPr="003E3912">
        <w:rPr>
          <w:rFonts w:ascii="Trebuchet MS" w:hAnsi="Trebuchet MS"/>
          <w:sz w:val="22"/>
          <w:szCs w:val="22"/>
        </w:rPr>
        <w:t xml:space="preserve">oraz przeciwdziałanie i minimalizowanie niedopasowania strukturalnego, a także wyeliminowanie biernego i ukrytego bezrobocia. </w:t>
      </w:r>
      <w:r>
        <w:rPr>
          <w:rFonts w:ascii="Trebuchet MS" w:hAnsi="Trebuchet MS"/>
          <w:sz w:val="22"/>
          <w:szCs w:val="22"/>
        </w:rPr>
        <w:br/>
      </w:r>
      <w:r w:rsidRPr="003E3912">
        <w:rPr>
          <w:rFonts w:ascii="Trebuchet MS" w:hAnsi="Trebuchet MS"/>
          <w:sz w:val="22"/>
          <w:szCs w:val="22"/>
        </w:rPr>
        <w:t>W tym działaniu sprawnie zorganizowany system edukacji i szkoleń powinien być wsparty przez efektywne wykorzystanie takich instrumentów, jak szkolenie, staż</w:t>
      </w:r>
      <w:r>
        <w:rPr>
          <w:rFonts w:ascii="Trebuchet MS" w:hAnsi="Trebuchet MS"/>
          <w:sz w:val="22"/>
          <w:szCs w:val="22"/>
        </w:rPr>
        <w:t xml:space="preserve"> </w:t>
      </w:r>
      <w:r w:rsidRPr="003E3912">
        <w:rPr>
          <w:rFonts w:ascii="Trebuchet MS" w:hAnsi="Trebuchet MS"/>
          <w:sz w:val="22"/>
          <w:szCs w:val="22"/>
        </w:rPr>
        <w:t xml:space="preserve">czy przygotowanie zawodowe. Dodatkowo, trzeba zwiększyć aktywność na rynku pracy ludzi młodych, zwiększyć mobilność poszukujących pracę, a także wspierać lokalne inicjatywy </w:t>
      </w:r>
      <w:r>
        <w:rPr>
          <w:rFonts w:ascii="Trebuchet MS" w:hAnsi="Trebuchet MS"/>
          <w:sz w:val="22"/>
          <w:szCs w:val="22"/>
        </w:rPr>
        <w:br/>
      </w:r>
      <w:r w:rsidRPr="003E3912">
        <w:rPr>
          <w:rFonts w:ascii="Trebuchet MS" w:hAnsi="Trebuchet MS"/>
          <w:sz w:val="22"/>
          <w:szCs w:val="22"/>
        </w:rPr>
        <w:t>i porozumienia przeciwdziałające bezrobociu.</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Analizując rynek pracy w Rudzie Śląskiej trzeba także zawrócić uwagę na zawody deficytowe i nadwyżkowe na lokalnym rynku pracy, które raportuje Powiatowy Urząd Pracy w Rudzie Śląskiej. Przez zawód deficytowy należy rozumieć zawód, na który występuje na rynku pracy wyższe zapotrzebowanie zgłoszone do urzędu pracy niż liczba osób poszukujących pracy w tym zawodzie. Przez zawód nadwyżkowy należy rozumieć zawód, na który występuje na rynku pracy mniejsze zapotrzebowanie niż liczba osób poszukujących pracy w tym zawodzie. Zdarza się, że na danym rynku pracy popyt i podaż na określone zawody są zbliżone, wtedy zawody takie są w równowadze. Wśród zawodów deficytowych w Rudzie Śląskiej na koniec 2014 roku znalazły się: przedstawiciel medyczny, robotnik gospodarczy, fakturzystka, szlifierz metali oraz wizażystka/stylistka. Zestawienie zawodów deficytowych wskazuje na dużą różnorodność branż wykazujących zapotrzebowanie na nowych pracowników. Wśród zawodów nadwyżkowych na koniec 2014 roku znalazły się: kucharz małej gastronomii, mechanik maszyn i urządzeń przemysłowych, sprzedawca w stacji paliw, robotnik drogowy oraz technik informatyk. Także to zestawienie pokazuje dużą różnorodność branż wykazujących minimalne zapotrzebowanie na nowych pracowników. W zestawieniu zawodów nadwyżkowych i deficytowych nie ujęto tych zawodów, na które nie było zapotrzebowania przedstawionego w formie ogłoszenia o pracę w roku 2014.</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Na początku 2013 roku ukazał się raport </w:t>
      </w:r>
      <w:r w:rsidRPr="003E3912">
        <w:rPr>
          <w:rFonts w:ascii="Trebuchet MS" w:hAnsi="Trebuchet MS"/>
          <w:i/>
          <w:sz w:val="22"/>
          <w:szCs w:val="22"/>
        </w:rPr>
        <w:t>Aktualna sytuacja lokalnej gospodarki w dobie kryzysu</w:t>
      </w:r>
      <w:r>
        <w:rPr>
          <w:rFonts w:ascii="Trebuchet MS" w:hAnsi="Trebuchet MS"/>
          <w:i/>
          <w:sz w:val="22"/>
          <w:szCs w:val="22"/>
        </w:rPr>
        <w:t xml:space="preserve"> </w:t>
      </w:r>
      <w:r w:rsidRPr="003E3912">
        <w:rPr>
          <w:rFonts w:ascii="Trebuchet MS" w:hAnsi="Trebuchet MS"/>
          <w:i/>
          <w:sz w:val="22"/>
          <w:szCs w:val="22"/>
        </w:rPr>
        <w:t>oraz branże przyszłości w rozwoju Rudy Śląskiej</w:t>
      </w:r>
      <w:r w:rsidRPr="003E3912">
        <w:rPr>
          <w:rFonts w:ascii="Trebuchet MS" w:hAnsi="Trebuchet MS"/>
          <w:sz w:val="22"/>
          <w:szCs w:val="22"/>
        </w:rPr>
        <w:t>. Raport miał na celu wskazanie kierunków zmian</w:t>
      </w:r>
      <w:r>
        <w:rPr>
          <w:rFonts w:ascii="Trebuchet MS" w:hAnsi="Trebuchet MS"/>
          <w:sz w:val="22"/>
          <w:szCs w:val="22"/>
        </w:rPr>
        <w:t xml:space="preserve"> </w:t>
      </w:r>
      <w:r w:rsidRPr="003E3912">
        <w:rPr>
          <w:rFonts w:ascii="Trebuchet MS" w:hAnsi="Trebuchet MS"/>
          <w:sz w:val="22"/>
          <w:szCs w:val="22"/>
        </w:rPr>
        <w:t>w rozwoju gospodarki Rudy Śląskiej według wyników przeprowadzonego badania ankietowego rudzkich przedsiębiorców. Podstawą wnioskowania było badanie ankietowe telefoniczne</w:t>
      </w:r>
      <w:r>
        <w:rPr>
          <w:rFonts w:ascii="Trebuchet MS" w:hAnsi="Trebuchet MS"/>
          <w:sz w:val="22"/>
          <w:szCs w:val="22"/>
        </w:rPr>
        <w:t xml:space="preserve"> </w:t>
      </w:r>
      <w:r w:rsidRPr="003E3912">
        <w:rPr>
          <w:rFonts w:ascii="Trebuchet MS" w:hAnsi="Trebuchet MS"/>
          <w:sz w:val="22"/>
          <w:szCs w:val="22"/>
        </w:rPr>
        <w:t xml:space="preserve">i internetowe. Firmy wskazały także, przedstawicieli jakich zawodów będą potrzebować </w:t>
      </w:r>
      <w:r>
        <w:rPr>
          <w:rFonts w:ascii="Trebuchet MS" w:hAnsi="Trebuchet MS"/>
          <w:sz w:val="22"/>
          <w:szCs w:val="22"/>
        </w:rPr>
        <w:t xml:space="preserve"> </w:t>
      </w:r>
      <w:r w:rsidRPr="003E3912">
        <w:rPr>
          <w:rFonts w:ascii="Trebuchet MS" w:hAnsi="Trebuchet MS"/>
          <w:sz w:val="22"/>
          <w:szCs w:val="22"/>
        </w:rPr>
        <w:t>w najbliższych latach, planując wzrost zatrudnienia. Wśród wskazanych zawodów znalazły się: elektryk, księgowa, pracownik ogólnobudowlany, szlifierz, polernik, elektronik, mechanik samochodowy, przedstawiciel handlowy, elektromechanik, murarz, instalator, pracownik sezonowy budowlany, ślusarz i sprzedawca. Przedsiębiorcy wyrazili też opinię, że ciężko znaleźć na rudzkim rynku pracy odpowiednich kandydatów, im mniejsze kwalifikacje są wymagane, tym większa szansa na powodzenie.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Wsparcie Rudy Śląskiej dla inwestycji</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Miasto, dążąc do odejścia od wizerunku miasta stricte górniczego, jednocześnie będąc dumnym</w:t>
      </w:r>
      <w:r>
        <w:rPr>
          <w:rFonts w:ascii="Trebuchet MS" w:hAnsi="Trebuchet MS"/>
          <w:sz w:val="22"/>
          <w:szCs w:val="22"/>
        </w:rPr>
        <w:t xml:space="preserve"> </w:t>
      </w:r>
      <w:r w:rsidRPr="003E3912">
        <w:rPr>
          <w:rFonts w:ascii="Trebuchet MS" w:hAnsi="Trebuchet MS"/>
          <w:sz w:val="22"/>
          <w:szCs w:val="22"/>
        </w:rPr>
        <w:t xml:space="preserve">z takich tradycji, stara się przyciągnąć inwestorów z sektora nowych technologii, </w:t>
      </w:r>
      <w:r>
        <w:rPr>
          <w:rFonts w:ascii="Trebuchet MS" w:hAnsi="Trebuchet MS"/>
          <w:sz w:val="22"/>
          <w:szCs w:val="22"/>
        </w:rPr>
        <w:br/>
      </w:r>
      <w:r w:rsidRPr="003E3912">
        <w:rPr>
          <w:rFonts w:ascii="Trebuchet MS" w:hAnsi="Trebuchet MS"/>
          <w:sz w:val="22"/>
          <w:szCs w:val="22"/>
        </w:rPr>
        <w:t xml:space="preserve">ale </w:t>
      </w:r>
      <w:r>
        <w:rPr>
          <w:rFonts w:ascii="Trebuchet MS" w:hAnsi="Trebuchet MS"/>
          <w:sz w:val="22"/>
          <w:szCs w:val="22"/>
        </w:rPr>
        <w:t>n</w:t>
      </w:r>
      <w:r w:rsidRPr="003E3912">
        <w:rPr>
          <w:rFonts w:ascii="Trebuchet MS" w:hAnsi="Trebuchet MS"/>
          <w:sz w:val="22"/>
          <w:szCs w:val="22"/>
        </w:rPr>
        <w:t xml:space="preserve">ie tylko. Dlatego miasto stara się tworzyć jak najlepszy klimat inwestycyjny </w:t>
      </w:r>
      <w:r>
        <w:rPr>
          <w:rFonts w:ascii="Trebuchet MS" w:hAnsi="Trebuchet MS"/>
          <w:sz w:val="22"/>
          <w:szCs w:val="22"/>
        </w:rPr>
        <w:br/>
      </w:r>
      <w:r w:rsidRPr="003E3912">
        <w:rPr>
          <w:rFonts w:ascii="Trebuchet MS" w:hAnsi="Trebuchet MS"/>
          <w:sz w:val="22"/>
          <w:szCs w:val="22"/>
        </w:rPr>
        <w:t>oraz ws</w:t>
      </w:r>
      <w:r>
        <w:rPr>
          <w:rFonts w:ascii="Trebuchet MS" w:hAnsi="Trebuchet MS"/>
          <w:sz w:val="22"/>
          <w:szCs w:val="22"/>
        </w:rPr>
        <w:t xml:space="preserve">piera rozwój przedsiębiorczości </w:t>
      </w:r>
      <w:r w:rsidRPr="003E3912">
        <w:rPr>
          <w:rFonts w:ascii="Trebuchet MS" w:hAnsi="Trebuchet MS"/>
          <w:sz w:val="22"/>
          <w:szCs w:val="22"/>
        </w:rPr>
        <w:t>w mieście. Prowadzone są różnorodne działania promocyjno-informacyjno-wspierające. Przy Prezydencie Rudy Śląskiej działa Rada Gospodarcza, którą tworzą przedstawiciele przedsiębiorstw działających w Rudzie Śląskiej, dla których jest to forma aktywnego uczestnictwa w życiu gospodarczym miasta. Pozwala im to także kreować kierunki gospodarczego rozwoju Rudy Śląskiej.</w:t>
      </w:r>
      <w:r w:rsidRPr="003E3912">
        <w:rPr>
          <w:rFonts w:ascii="Trebuchet MS" w:hAnsi="Trebuchet MS"/>
          <w:sz w:val="22"/>
          <w:szCs w:val="22"/>
        </w:rPr>
        <w:br/>
        <w:t>Do kompetencji Rady należy m.in.: opiniowanie przedsięwzięć inwestycyjnych, organizowanie doraźnych grup przedsiębiorstw dla podejmowania lokalnych inwestycji, konsultacje w zakresie programu rozwoju Miasta, stymulowanie działań mając</w:t>
      </w:r>
      <w:r>
        <w:rPr>
          <w:rFonts w:ascii="Trebuchet MS" w:hAnsi="Trebuchet MS"/>
          <w:sz w:val="22"/>
          <w:szCs w:val="22"/>
        </w:rPr>
        <w:t xml:space="preserve">ych na celu poprawę dostępności </w:t>
      </w:r>
      <w:r w:rsidRPr="003E3912">
        <w:rPr>
          <w:rFonts w:ascii="Trebuchet MS" w:hAnsi="Trebuchet MS"/>
          <w:sz w:val="22"/>
          <w:szCs w:val="22"/>
        </w:rPr>
        <w:t xml:space="preserve">do informacji gospodarczej, podejmowanie problematyki budownictwa mieszkaniowego, </w:t>
      </w:r>
      <w:r>
        <w:rPr>
          <w:rFonts w:ascii="Trebuchet MS" w:hAnsi="Trebuchet MS"/>
          <w:sz w:val="22"/>
          <w:szCs w:val="22"/>
        </w:rPr>
        <w:t xml:space="preserve"> </w:t>
      </w:r>
      <w:r w:rsidRPr="003E3912">
        <w:rPr>
          <w:rFonts w:ascii="Trebuchet MS" w:hAnsi="Trebuchet MS"/>
          <w:sz w:val="22"/>
          <w:szCs w:val="22"/>
        </w:rPr>
        <w:t>a także opiniowanie założeń budżetu miasta.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mieście działają również instytucje otoczenia biznesowego, które mają za zadanie wspieranie rozwoju gospodarczego miasta, także kreowanie przedsiębiorczości wśród absolwentów rudzkich szkół. Od 1997 roku działa Rudzka Agencja Rozwoju "Inwestor" Sp. </w:t>
      </w:r>
      <w:r>
        <w:rPr>
          <w:rFonts w:ascii="Trebuchet MS" w:hAnsi="Trebuchet MS"/>
          <w:sz w:val="22"/>
          <w:szCs w:val="22"/>
        </w:rPr>
        <w:br/>
      </w:r>
      <w:r w:rsidRPr="003E3912">
        <w:rPr>
          <w:rFonts w:ascii="Trebuchet MS" w:hAnsi="Trebuchet MS"/>
          <w:sz w:val="22"/>
          <w:szCs w:val="22"/>
        </w:rPr>
        <w:t xml:space="preserve">z o.o., która ma na celu wspieranie i promocję przedsiębiorczości w mieście i regionie oraz stymulowanie rozwoju gospodarczego poprzez wspieranie małej i średniej przedsiębiorczości. W roku 2003 do życia powołany został Rudzki Inkubator Przedsiębiorczości Sp. z o.o., którego misją jest tworzenie sprzyjających warunków </w:t>
      </w:r>
      <w:r>
        <w:rPr>
          <w:rFonts w:ascii="Trebuchet MS" w:hAnsi="Trebuchet MS"/>
          <w:sz w:val="22"/>
          <w:szCs w:val="22"/>
        </w:rPr>
        <w:br/>
      </w:r>
      <w:r w:rsidRPr="003E3912">
        <w:rPr>
          <w:rFonts w:ascii="Trebuchet MS" w:hAnsi="Trebuchet MS"/>
          <w:sz w:val="22"/>
          <w:szCs w:val="22"/>
        </w:rPr>
        <w:t xml:space="preserve">do powstawania i rozwoju przedsiębiorstw, w tym przede wszystkim przedsiębiorstw </w:t>
      </w:r>
      <w:r>
        <w:rPr>
          <w:rFonts w:ascii="Trebuchet MS" w:hAnsi="Trebuchet MS"/>
          <w:sz w:val="22"/>
          <w:szCs w:val="22"/>
        </w:rPr>
        <w:br/>
      </w:r>
      <w:r w:rsidRPr="003E3912">
        <w:rPr>
          <w:rFonts w:ascii="Trebuchet MS" w:hAnsi="Trebuchet MS"/>
          <w:sz w:val="22"/>
          <w:szCs w:val="22"/>
        </w:rPr>
        <w:t xml:space="preserve">o innowacyjnym charakterze. Natomiast od roku 2004 działa Śląski Park Przemysłowo-Technologiczny Sp. z o.o. Miasto prowadzi także intensywne rozmowy na temat powołania Rudzkiej Specjalnej Strefy Ekonomicznej bądź włączenia terenów inwestycyjnych </w:t>
      </w:r>
      <w:r>
        <w:rPr>
          <w:rFonts w:ascii="Trebuchet MS" w:hAnsi="Trebuchet MS"/>
          <w:sz w:val="22"/>
          <w:szCs w:val="22"/>
        </w:rPr>
        <w:br/>
      </w:r>
      <w:r w:rsidRPr="003E3912">
        <w:rPr>
          <w:rFonts w:ascii="Trebuchet MS" w:hAnsi="Trebuchet MS"/>
          <w:sz w:val="22"/>
          <w:szCs w:val="22"/>
        </w:rPr>
        <w:t>w mieście do Katowickiej Specjalnej Strefy Ekonomicznej.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20" w:name="_Toc427883276"/>
      <w:r w:rsidRPr="003E3912">
        <w:rPr>
          <w:rFonts w:ascii="Trebuchet MS" w:hAnsi="Trebuchet MS"/>
          <w:b/>
          <w:sz w:val="22"/>
          <w:szCs w:val="22"/>
        </w:rPr>
        <w:t>Czynniki socjokulturowe</w:t>
      </w:r>
      <w:bookmarkEnd w:id="20"/>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Diagnoza społeczno-gospodarcza Rudy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marcu 2014 została przyjęta </w:t>
      </w:r>
      <w:r w:rsidRPr="003E3912">
        <w:rPr>
          <w:rFonts w:ascii="Trebuchet MS" w:hAnsi="Trebuchet MS"/>
          <w:i/>
          <w:sz w:val="22"/>
          <w:szCs w:val="22"/>
        </w:rPr>
        <w:t>Diagnoza społeczno-gospodarcza Miasta Ruda Śląska – uzupełnienie</w:t>
      </w:r>
      <w:r w:rsidRPr="003E3912">
        <w:rPr>
          <w:rFonts w:ascii="Trebuchet MS" w:hAnsi="Trebuchet MS"/>
          <w:sz w:val="22"/>
          <w:szCs w:val="22"/>
        </w:rPr>
        <w:t>. Jest to dokument mający charakter raportu o stanie miasta i zarazem diagnozy wszystkich obszarów funkcjonowania miasta dokonanej w oparciu o dostępny zasób informacji ilościowych. Zgodnie</w:t>
      </w:r>
      <w:r>
        <w:rPr>
          <w:rFonts w:ascii="Trebuchet MS" w:hAnsi="Trebuchet MS"/>
          <w:sz w:val="22"/>
          <w:szCs w:val="22"/>
        </w:rPr>
        <w:t xml:space="preserve"> </w:t>
      </w:r>
      <w:r w:rsidRPr="003E3912">
        <w:rPr>
          <w:rFonts w:ascii="Trebuchet MS" w:hAnsi="Trebuchet MS"/>
          <w:sz w:val="22"/>
          <w:szCs w:val="22"/>
        </w:rPr>
        <w:t xml:space="preserve">z dokumentem, Ruda Śląska jest dużym ośrodkiem przemysłowym, składającym się z 11 dzielnic. Od ponad dwustu lat rozwija się na bazie górnictwa węgla kamiennego </w:t>
      </w:r>
      <w:r>
        <w:rPr>
          <w:rFonts w:ascii="Trebuchet MS" w:hAnsi="Trebuchet MS"/>
          <w:sz w:val="22"/>
          <w:szCs w:val="22"/>
        </w:rPr>
        <w:t xml:space="preserve"> </w:t>
      </w:r>
      <w:r w:rsidRPr="003E3912">
        <w:rPr>
          <w:rFonts w:ascii="Trebuchet MS" w:hAnsi="Trebuchet MS"/>
          <w:sz w:val="22"/>
          <w:szCs w:val="22"/>
        </w:rPr>
        <w:t>i hutnictwa, co ukształtowało</w:t>
      </w:r>
      <w:r>
        <w:rPr>
          <w:rFonts w:ascii="Trebuchet MS" w:hAnsi="Trebuchet MS"/>
          <w:sz w:val="22"/>
          <w:szCs w:val="22"/>
        </w:rPr>
        <w:t xml:space="preserve"> </w:t>
      </w:r>
      <w:r w:rsidRPr="003E3912">
        <w:rPr>
          <w:rFonts w:ascii="Trebuchet MS" w:hAnsi="Trebuchet MS"/>
          <w:sz w:val="22"/>
          <w:szCs w:val="22"/>
        </w:rPr>
        <w:t xml:space="preserve">w znacznej mierze gospodarczy, ale i kulturowy obraz miasta. Miasto, o powierzchni 77,73 km2, graniczy </w:t>
      </w:r>
      <w:r>
        <w:rPr>
          <w:rFonts w:ascii="Trebuchet MS" w:hAnsi="Trebuchet MS"/>
          <w:sz w:val="22"/>
          <w:szCs w:val="22"/>
        </w:rPr>
        <w:br/>
      </w:r>
      <w:r w:rsidRPr="003E3912">
        <w:rPr>
          <w:rFonts w:ascii="Trebuchet MS" w:hAnsi="Trebuchet MS"/>
          <w:sz w:val="22"/>
          <w:szCs w:val="22"/>
        </w:rPr>
        <w:t>z Zabrzem, Bytomiem, Świętochłowicami, Chorzowem, Katowicami, Mikołowem i powiatem gliwickim. Wraz z 17 kolejnymi miastami tworzy większy organizm miejski, zwany niegdyś Górnośląskim Okręgiem Przemysłowym, a obecnie Aglomeracją Górnośląską. Równocześnie wraz z 13 innymi miastami na prawach powiatu tworzy Górnośląski Związek Metropolitalny. Wchodzi także w skład podregionu katowickiego NUTS3.</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Jak przeczytać można w dokumencie liczba ludności zameldowanej w Mieście Ruda Śląska na koniec roku 2012 wynosiła 138 526 mieszkańców, będąc na 6 miejscu pod względem liczby ludności</w:t>
      </w:r>
      <w:r>
        <w:rPr>
          <w:rFonts w:ascii="Trebuchet MS" w:hAnsi="Trebuchet MS"/>
          <w:sz w:val="22"/>
          <w:szCs w:val="22"/>
        </w:rPr>
        <w:t xml:space="preserve"> </w:t>
      </w:r>
      <w:r w:rsidRPr="003E3912">
        <w:rPr>
          <w:rFonts w:ascii="Trebuchet MS" w:hAnsi="Trebuchet MS"/>
          <w:sz w:val="22"/>
          <w:szCs w:val="22"/>
        </w:rPr>
        <w:t xml:space="preserve">w aglomeracji górnośląskiej. Trendy demograficzne zauważalne w kraju dotyczą również Rudy Śląskiej, niemniej odznacza się ona nieznacznie „młodszym społeczeństwem”. </w:t>
      </w:r>
      <w:r>
        <w:rPr>
          <w:rFonts w:ascii="Trebuchet MS" w:hAnsi="Trebuchet MS"/>
          <w:sz w:val="22"/>
          <w:szCs w:val="22"/>
        </w:rPr>
        <w:t xml:space="preserve"> </w:t>
      </w:r>
      <w:r w:rsidRPr="003E3912">
        <w:rPr>
          <w:rFonts w:ascii="Trebuchet MS" w:hAnsi="Trebuchet MS"/>
          <w:sz w:val="22"/>
          <w:szCs w:val="22"/>
        </w:rPr>
        <w:t xml:space="preserve">W mieście systematycznie zmniejsza się liczba ludności, co jest związane zarówno </w:t>
      </w:r>
      <w:r>
        <w:rPr>
          <w:rFonts w:ascii="Trebuchet MS" w:hAnsi="Trebuchet MS"/>
          <w:sz w:val="22"/>
          <w:szCs w:val="22"/>
        </w:rPr>
        <w:t xml:space="preserve"> </w:t>
      </w:r>
      <w:r w:rsidRPr="003E3912">
        <w:rPr>
          <w:rFonts w:ascii="Trebuchet MS" w:hAnsi="Trebuchet MS"/>
          <w:sz w:val="22"/>
          <w:szCs w:val="22"/>
        </w:rPr>
        <w:t>ze zjawiskiem starzenia się społeczeństwa, jak i migracją mieszkańców do innych jednostek terytorialnych. Najliczniejszą grupę wśród mieszkańców Rudy Śląskiej stanowią mieszkańcy z wykształceniem zasadniczym zawodowym oraz wykształceniem średnim. Ruda Śląska charakteryzuje się także jedną z najniższych stóp bezrobocia (9,4%). Miasto posiada także bardzo dobre zaplecze edukacyjne, na które składają się szkoły podstawowe, gimnazjalne oraz ponadgimnazjalne.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Ze względu na eksploatację przez lata węgla kamiennego oraz hutnictwo, Ruda Śląska </w:t>
      </w:r>
      <w:r>
        <w:rPr>
          <w:rFonts w:ascii="Trebuchet MS" w:hAnsi="Trebuchet MS"/>
          <w:sz w:val="22"/>
          <w:szCs w:val="22"/>
        </w:rPr>
        <w:br/>
      </w:r>
      <w:r w:rsidRPr="003E3912">
        <w:rPr>
          <w:rFonts w:ascii="Trebuchet MS" w:hAnsi="Trebuchet MS"/>
          <w:sz w:val="22"/>
          <w:szCs w:val="22"/>
        </w:rPr>
        <w:t xml:space="preserve">to organizm miejski o charakterze antropogenicznym. Głównym źródłem antropopresji jest przemysł górniczy, zlokalizowany w obszarze wciąż czynnych czterech kopalń, </w:t>
      </w:r>
      <w:r>
        <w:rPr>
          <w:rFonts w:ascii="Trebuchet MS" w:hAnsi="Trebuchet MS"/>
          <w:sz w:val="22"/>
          <w:szCs w:val="22"/>
        </w:rPr>
        <w:br/>
      </w:r>
      <w:r w:rsidRPr="003E3912">
        <w:rPr>
          <w:rFonts w:ascii="Trebuchet MS" w:hAnsi="Trebuchet MS"/>
          <w:sz w:val="22"/>
          <w:szCs w:val="22"/>
        </w:rPr>
        <w:t>oraz przemysł hutniczy. Wynikiem czynnej działalności kopalń na terenie miasta są liczne szkody górnicze, które także dotykają budynków,</w:t>
      </w:r>
      <w:r>
        <w:rPr>
          <w:rFonts w:ascii="Trebuchet MS" w:hAnsi="Trebuchet MS"/>
          <w:sz w:val="22"/>
          <w:szCs w:val="22"/>
        </w:rPr>
        <w:t xml:space="preserve"> </w:t>
      </w:r>
      <w:r w:rsidRPr="003E3912">
        <w:rPr>
          <w:rFonts w:ascii="Trebuchet MS" w:hAnsi="Trebuchet MS"/>
          <w:sz w:val="22"/>
          <w:szCs w:val="22"/>
        </w:rPr>
        <w:t xml:space="preserve">w których mieszczą się szkoły zawodowe. Równocześnie Ruda Śląska jest miastem, </w:t>
      </w:r>
      <w:r>
        <w:rPr>
          <w:rFonts w:ascii="Trebuchet MS" w:hAnsi="Trebuchet MS"/>
          <w:sz w:val="22"/>
          <w:szCs w:val="22"/>
        </w:rPr>
        <w:t xml:space="preserve"> </w:t>
      </w:r>
      <w:r w:rsidRPr="003E3912">
        <w:rPr>
          <w:rFonts w:ascii="Trebuchet MS" w:hAnsi="Trebuchet MS"/>
          <w:sz w:val="22"/>
          <w:szCs w:val="22"/>
        </w:rPr>
        <w:t xml:space="preserve">na terenie którego znajdują się znaczne obszary leśne, w szczególności w południowej części miasta. W pozostałych częściach sporo jest terenów zielonych, takich jak miejskie parki i zieleńce. Bardzo szybko poprawia się stan środowiska naturalnego w Rudzie Śląskiej, czynionych jest wiele działań, które mają przyczynić się do stałej poprawy warunków mieszkania w mieście. Ważnym działaniem podejmowanym w mieście jest również rewitalizacja obszarów zdegradowanych </w:t>
      </w:r>
      <w:r>
        <w:rPr>
          <w:rFonts w:ascii="Trebuchet MS" w:hAnsi="Trebuchet MS"/>
          <w:sz w:val="22"/>
          <w:szCs w:val="22"/>
        </w:rPr>
        <w:br/>
      </w:r>
      <w:r w:rsidRPr="003E3912">
        <w:rPr>
          <w:rFonts w:ascii="Trebuchet MS" w:hAnsi="Trebuchet MS"/>
          <w:sz w:val="22"/>
          <w:szCs w:val="22"/>
        </w:rPr>
        <w:t>i nadawanie im nowych funkcji gospodarczych, edukacyjnych, turystycznych, społecznych czy kulturalnych, działania promocyjne skupione są na atrakcjach postindustrialnych. Ruda Śląska, pomimo dużych zmian</w:t>
      </w:r>
      <w:r>
        <w:rPr>
          <w:rFonts w:ascii="Trebuchet MS" w:hAnsi="Trebuchet MS"/>
          <w:sz w:val="22"/>
          <w:szCs w:val="22"/>
        </w:rPr>
        <w:t xml:space="preserve"> </w:t>
      </w:r>
      <w:r w:rsidRPr="003E3912">
        <w:rPr>
          <w:rFonts w:ascii="Trebuchet MS" w:hAnsi="Trebuchet MS"/>
          <w:sz w:val="22"/>
          <w:szCs w:val="22"/>
        </w:rPr>
        <w:t xml:space="preserve">w ostatnich latach, postrzegana jest nadal jako miasto typowo górnicze, robotnicze </w:t>
      </w:r>
      <w:r>
        <w:rPr>
          <w:rFonts w:ascii="Trebuchet MS" w:hAnsi="Trebuchet MS"/>
          <w:sz w:val="22"/>
          <w:szCs w:val="22"/>
        </w:rPr>
        <w:t xml:space="preserve"> </w:t>
      </w:r>
      <w:r w:rsidRPr="003E3912">
        <w:rPr>
          <w:rFonts w:ascii="Trebuchet MS" w:hAnsi="Trebuchet MS"/>
          <w:sz w:val="22"/>
          <w:szCs w:val="22"/>
        </w:rPr>
        <w:t>i śląskie, wraz</w:t>
      </w:r>
      <w:r>
        <w:rPr>
          <w:rFonts w:ascii="Trebuchet MS" w:hAnsi="Trebuchet MS"/>
          <w:sz w:val="22"/>
          <w:szCs w:val="22"/>
        </w:rPr>
        <w:t xml:space="preserve"> </w:t>
      </w:r>
      <w:r w:rsidRPr="003E3912">
        <w:rPr>
          <w:rFonts w:ascii="Trebuchet MS" w:hAnsi="Trebuchet MS"/>
          <w:sz w:val="22"/>
          <w:szCs w:val="22"/>
        </w:rPr>
        <w:t>z bagażem wszystkich, także negatywnych, stereotypów wiążących się z tymi cechami. Trzeba jednak podkreślić, że od kilkunastu lat trwa proces aktywnego wspierania przez samorząd lokalny małych</w:t>
      </w:r>
      <w:r>
        <w:rPr>
          <w:rFonts w:ascii="Trebuchet MS" w:hAnsi="Trebuchet MS"/>
          <w:sz w:val="22"/>
          <w:szCs w:val="22"/>
        </w:rPr>
        <w:t xml:space="preserve"> </w:t>
      </w:r>
      <w:r w:rsidRPr="003E3912">
        <w:rPr>
          <w:rFonts w:ascii="Trebuchet MS" w:hAnsi="Trebuchet MS"/>
          <w:sz w:val="22"/>
          <w:szCs w:val="22"/>
        </w:rPr>
        <w:t xml:space="preserve">i średnich przedsiębiorstw oraz intensyfikacja działań na rzecz rozwoju gospodarczego Miasta, zwłaszcza w ostatnim czasie można zauważyć wzmożone działania w tym zakresie. Wszystko prowadzi także do powstawania nowych miejsc pracy. Także w zakresie promocji miasto stara się wyeksponować atuty i pozytywne aspekty związane ze stereotypowo postrzeganymi cechami śląskiego miasta, co jest słuszną decyzję z racji głębokiego zakorzenienia schematów myślowych.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Uwarunkowania demograficzne w Rudzie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Ruda Śląska z liczbą ludności 140,7 tys. na koniec 2014 roku, znajduje się trzeciej dziesiątce miast</w:t>
      </w:r>
      <w:r>
        <w:rPr>
          <w:rFonts w:ascii="Trebuchet MS" w:hAnsi="Trebuchet MS"/>
          <w:sz w:val="22"/>
          <w:szCs w:val="22"/>
        </w:rPr>
        <w:t xml:space="preserve"> </w:t>
      </w:r>
      <w:r w:rsidRPr="003E3912">
        <w:rPr>
          <w:rFonts w:ascii="Trebuchet MS" w:hAnsi="Trebuchet MS"/>
          <w:sz w:val="22"/>
          <w:szCs w:val="22"/>
        </w:rPr>
        <w:t xml:space="preserve">w kraju. Z kolei biorąc pod uwagę miasta Aglomeracji Górnośląskiej, miasto znajduje </w:t>
      </w:r>
      <w:r>
        <w:rPr>
          <w:rFonts w:ascii="Trebuchet MS" w:hAnsi="Trebuchet MS"/>
          <w:sz w:val="22"/>
          <w:szCs w:val="22"/>
        </w:rPr>
        <w:t xml:space="preserve"> </w:t>
      </w:r>
      <w:r w:rsidRPr="003E3912">
        <w:rPr>
          <w:rFonts w:ascii="Trebuchet MS" w:hAnsi="Trebuchet MS"/>
          <w:sz w:val="22"/>
          <w:szCs w:val="22"/>
        </w:rPr>
        <w:t xml:space="preserve">się na pod tym względem na 6 miejscu. W mieście, podobnie </w:t>
      </w:r>
      <w:r>
        <w:rPr>
          <w:rFonts w:ascii="Trebuchet MS" w:hAnsi="Trebuchet MS"/>
          <w:sz w:val="22"/>
          <w:szCs w:val="22"/>
        </w:rPr>
        <w:br/>
      </w:r>
      <w:r w:rsidRPr="003E3912">
        <w:rPr>
          <w:rFonts w:ascii="Trebuchet MS" w:hAnsi="Trebuchet MS"/>
          <w:sz w:val="22"/>
          <w:szCs w:val="22"/>
        </w:rPr>
        <w:t xml:space="preserve">jak w większości miast </w:t>
      </w:r>
      <w:r>
        <w:rPr>
          <w:rFonts w:ascii="Trebuchet MS" w:hAnsi="Trebuchet MS"/>
          <w:sz w:val="22"/>
          <w:szCs w:val="22"/>
        </w:rPr>
        <w:t xml:space="preserve"> </w:t>
      </w:r>
      <w:r w:rsidRPr="003E3912">
        <w:rPr>
          <w:rFonts w:ascii="Trebuchet MS" w:hAnsi="Trebuchet MS"/>
          <w:sz w:val="22"/>
          <w:szCs w:val="22"/>
        </w:rPr>
        <w:t xml:space="preserve">o podobnej wielkości, systematycznie zmniejsza się liczba ludności. W roku 2014 w Rudzie Śląskiej nastąpił spadek liczby ludności o 0,6% w stosunku do roku poprzedniego i 4,5% </w:t>
      </w:r>
      <w:r>
        <w:rPr>
          <w:rFonts w:ascii="Trebuchet MS" w:hAnsi="Trebuchet MS"/>
          <w:sz w:val="22"/>
          <w:szCs w:val="22"/>
        </w:rPr>
        <w:t xml:space="preserve"> </w:t>
      </w:r>
      <w:r w:rsidRPr="003E3912">
        <w:rPr>
          <w:rFonts w:ascii="Trebuchet MS" w:hAnsi="Trebuchet MS"/>
          <w:sz w:val="22"/>
          <w:szCs w:val="22"/>
        </w:rPr>
        <w:t>w przeciągu ostatnich 10 lat. Według długookresowych prognoz Głównego Urzędu Statystycznego, w roku 2035 liczba ludności Rudy Śląskiej będzie wynosiła niecałe 122 tys. mieszkańców, co oznacza ok. 15% spadek w stosunku</w:t>
      </w:r>
      <w:r w:rsidRPr="003E3912">
        <w:rPr>
          <w:rFonts w:ascii="Trebuchet MS" w:hAnsi="Trebuchet MS"/>
          <w:sz w:val="22"/>
          <w:szCs w:val="22"/>
        </w:rPr>
        <w:br/>
        <w:t>do obecnej liczby ludności. Ruda Śląska odznacza się największym procentowym udziałem ludności</w:t>
      </w:r>
      <w:r>
        <w:rPr>
          <w:rFonts w:ascii="Trebuchet MS" w:hAnsi="Trebuchet MS"/>
          <w:sz w:val="22"/>
          <w:szCs w:val="22"/>
        </w:rPr>
        <w:t xml:space="preserve"> </w:t>
      </w:r>
      <w:r w:rsidRPr="003E3912">
        <w:rPr>
          <w:rFonts w:ascii="Trebuchet MS" w:hAnsi="Trebuchet MS"/>
          <w:sz w:val="22"/>
          <w:szCs w:val="22"/>
        </w:rPr>
        <w:t xml:space="preserve">w wieku przedprodukcyjnym, czyli osób poniżej 18 roku życia (17,56%) </w:t>
      </w:r>
      <w:r>
        <w:rPr>
          <w:rFonts w:ascii="Trebuchet MS" w:hAnsi="Trebuchet MS"/>
          <w:sz w:val="22"/>
          <w:szCs w:val="22"/>
        </w:rPr>
        <w:br/>
      </w:r>
      <w:r w:rsidRPr="003E3912">
        <w:rPr>
          <w:rFonts w:ascii="Trebuchet MS" w:hAnsi="Trebuchet MS"/>
          <w:sz w:val="22"/>
          <w:szCs w:val="22"/>
        </w:rPr>
        <w:t xml:space="preserve">oraz najmniejszym udziałem procentowym ludności w wieku poprodukcyjnym, czyli kobiet po 60 roku życia </w:t>
      </w:r>
      <w:r>
        <w:rPr>
          <w:rFonts w:ascii="Trebuchet MS" w:hAnsi="Trebuchet MS"/>
          <w:sz w:val="22"/>
          <w:szCs w:val="22"/>
        </w:rPr>
        <w:t xml:space="preserve"> </w:t>
      </w:r>
      <w:r w:rsidRPr="003E3912">
        <w:rPr>
          <w:rFonts w:ascii="Trebuchet MS" w:hAnsi="Trebuchet MS"/>
          <w:sz w:val="22"/>
          <w:szCs w:val="22"/>
        </w:rPr>
        <w:t xml:space="preserve">i mężczyzn po 65 roku życia, w społeczeństwie ogółem (17,71%). Jednak tendencje, liczone na podstawie danych statystycznych,  </w:t>
      </w:r>
      <w:r>
        <w:rPr>
          <w:rFonts w:ascii="Trebuchet MS" w:hAnsi="Trebuchet MS"/>
          <w:sz w:val="22"/>
          <w:szCs w:val="22"/>
        </w:rPr>
        <w:t xml:space="preserve">pokazują spadek liczby ludności </w:t>
      </w:r>
      <w:r w:rsidRPr="003E3912">
        <w:rPr>
          <w:rFonts w:ascii="Trebuchet MS" w:hAnsi="Trebuchet MS"/>
          <w:sz w:val="22"/>
          <w:szCs w:val="22"/>
        </w:rPr>
        <w:t xml:space="preserve">w pierwszej grupie </w:t>
      </w:r>
      <w:r>
        <w:rPr>
          <w:rFonts w:ascii="Trebuchet MS" w:hAnsi="Trebuchet MS"/>
          <w:sz w:val="22"/>
          <w:szCs w:val="22"/>
        </w:rPr>
        <w:t xml:space="preserve"> </w:t>
      </w:r>
      <w:r w:rsidRPr="003E3912">
        <w:rPr>
          <w:rFonts w:ascii="Trebuchet MS" w:hAnsi="Trebuchet MS"/>
          <w:sz w:val="22"/>
          <w:szCs w:val="22"/>
        </w:rPr>
        <w:t>i wzrost w drugiej spośród nich.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29. Dynamika liczby ludności Rudy Śląskiej w latach 2004 – 2014</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object w:dxaOrig="8689" w:dyaOrig="4196">
          <v:shape id="Wykres 6" o:spid="_x0000_i1054" type="#_x0000_t75" style="width:434.25pt;height:210pt;visibility:visible" o:ole="">
            <v:imagedata r:id="rId45" o:title=""/>
            <o:lock v:ext="edit" aspectratio="f"/>
          </v:shape>
          <o:OLEObject Type="Embed" ProgID="Excel.Chart.8" ShapeID="Wykres 6" DrawAspect="Content" ObjectID="_1507545111" r:id="rId46"/>
        </w:objec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Ewidencja Ludności. Główny Urząd Statystyczny.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Interesujące, patrząc przez pryzmat rozwoju szkolnictwa zawodowego, będą także dane dotyczące liczby uczniów w poszczególnych typach szkół w 2013 roku. Z prezentowanych przez Główny Urząd Statystyczny danych wynika, iż w Rudzie Śląskiej na 10 tys. mieszkańców przypada 515 uczniów szkół podstawowych (509 w województwie), 263 uczniów gimnazjów (260 w województwie), 43 uczniów zasadniczych szkół zawodowych (41 w województwie), 83 uczniów liceów ogólnokształcących (121</w:t>
      </w:r>
      <w:r>
        <w:rPr>
          <w:rFonts w:ascii="Trebuchet MS" w:hAnsi="Trebuchet MS"/>
          <w:sz w:val="22"/>
          <w:szCs w:val="22"/>
        </w:rPr>
        <w:t xml:space="preserve"> </w:t>
      </w:r>
      <w:r w:rsidRPr="003E3912">
        <w:rPr>
          <w:rFonts w:ascii="Trebuchet MS" w:hAnsi="Trebuchet MS"/>
          <w:sz w:val="22"/>
          <w:szCs w:val="22"/>
        </w:rPr>
        <w:t xml:space="preserve">w województwie), 118 uczniów w technikach (137 w województwie). O ile liczby uczniów w szkołach niższego poziomu są zbliżone do średnich wojewódzkich, to zastanawiająca </w:t>
      </w:r>
      <w:r>
        <w:rPr>
          <w:rFonts w:ascii="Trebuchet MS" w:hAnsi="Trebuchet MS"/>
          <w:sz w:val="22"/>
          <w:szCs w:val="22"/>
        </w:rPr>
        <w:t xml:space="preserve"> </w:t>
      </w:r>
      <w:r w:rsidRPr="003E3912">
        <w:rPr>
          <w:rFonts w:ascii="Trebuchet MS" w:hAnsi="Trebuchet MS"/>
          <w:sz w:val="22"/>
          <w:szCs w:val="22"/>
        </w:rPr>
        <w:t xml:space="preserve">jest mniejsza liczba uczniów w przypadku szkół ponadgimnazjalnych, za wyjątkiem zasadniczych szkół zawodowych. Warto tutaj dać przykład sąsiadującego z Rudą Śląską Chorzowa, gdzie </w:t>
      </w:r>
      <w:r>
        <w:rPr>
          <w:rFonts w:ascii="Trebuchet MS" w:hAnsi="Trebuchet MS"/>
          <w:sz w:val="22"/>
          <w:szCs w:val="22"/>
        </w:rPr>
        <w:br/>
      </w:r>
      <w:r w:rsidRPr="003E3912">
        <w:rPr>
          <w:rFonts w:ascii="Trebuchet MS" w:hAnsi="Trebuchet MS"/>
          <w:sz w:val="22"/>
          <w:szCs w:val="22"/>
        </w:rPr>
        <w:t xml:space="preserve">w liceach ogólnokształcących uczy się 193 uczniów na każde 10 tys. mieszkańców, </w:t>
      </w:r>
      <w:r>
        <w:rPr>
          <w:rFonts w:ascii="Trebuchet MS" w:hAnsi="Trebuchet MS"/>
          <w:sz w:val="22"/>
          <w:szCs w:val="22"/>
        </w:rPr>
        <w:br/>
      </w:r>
      <w:r w:rsidRPr="003E3912">
        <w:rPr>
          <w:rFonts w:ascii="Trebuchet MS" w:hAnsi="Trebuchet MS"/>
          <w:sz w:val="22"/>
          <w:szCs w:val="22"/>
        </w:rPr>
        <w:t>a w technikach 164 uczniów. Obydwie wartości znacznie przekraczają średnią wojewódzką, być może dlatego, że chorzowskie szkoły ponadgimnazjalne przyciągają także uczniów spoza miasta.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 analizie szkolnictwa ponadgimnazjalnego referencyjną grupą (tzw. funkcjonalną grupą wieku) jest liczba ludności w wieku 16-18 lat. Na podstawie grupy referencyjnej obliczane są wskaźniki, takie</w:t>
      </w:r>
      <w:r>
        <w:rPr>
          <w:rFonts w:ascii="Trebuchet MS" w:hAnsi="Trebuchet MS"/>
          <w:sz w:val="22"/>
          <w:szCs w:val="22"/>
        </w:rPr>
        <w:t xml:space="preserve"> </w:t>
      </w:r>
      <w:r w:rsidRPr="003E3912">
        <w:rPr>
          <w:rFonts w:ascii="Trebuchet MS" w:hAnsi="Trebuchet MS"/>
          <w:sz w:val="22"/>
          <w:szCs w:val="22"/>
        </w:rPr>
        <w:t xml:space="preserve">jak współczynniki skolaryzacji. Liczba ludności w wieku 16-18 lat </w:t>
      </w:r>
      <w:r>
        <w:rPr>
          <w:rFonts w:ascii="Trebuchet MS" w:hAnsi="Trebuchet MS"/>
          <w:sz w:val="22"/>
          <w:szCs w:val="22"/>
        </w:rPr>
        <w:br/>
      </w:r>
      <w:r w:rsidRPr="003E3912">
        <w:rPr>
          <w:rFonts w:ascii="Trebuchet MS" w:hAnsi="Trebuchet MS"/>
          <w:sz w:val="22"/>
          <w:szCs w:val="22"/>
        </w:rPr>
        <w:t xml:space="preserve">w 2014 roku w Rudzie Śląskiej wynosiła 4153 osób i od roku 2004 systematycznie spadała (średniorocznie </w:t>
      </w:r>
      <w:r>
        <w:rPr>
          <w:rFonts w:ascii="Trebuchet MS" w:hAnsi="Trebuchet MS"/>
          <w:sz w:val="22"/>
          <w:szCs w:val="22"/>
        </w:rPr>
        <w:t xml:space="preserve"> </w:t>
      </w:r>
      <w:r w:rsidRPr="003E3912">
        <w:rPr>
          <w:rFonts w:ascii="Trebuchet MS" w:hAnsi="Trebuchet MS"/>
          <w:sz w:val="22"/>
          <w:szCs w:val="22"/>
        </w:rPr>
        <w:t xml:space="preserve">o 4,54%). Prognozuje się dalszy spadek w tej grupie wiekowej  do 2020 roku, kiedy to osiągnie poziom około 90% stanu z roku 2014. Następnie prognozuje się znaczny wzrost do roku 2030, by następnie znów spodziewać się spadku. Według prognozy, do 2035 roku ludność w wieku 16-18 lat zmniejszy się do poziomu około 3,8 tys., </w:t>
      </w:r>
      <w:r>
        <w:rPr>
          <w:rFonts w:ascii="Trebuchet MS" w:hAnsi="Trebuchet MS"/>
          <w:sz w:val="22"/>
          <w:szCs w:val="22"/>
        </w:rPr>
        <w:br/>
      </w:r>
      <w:r w:rsidRPr="003E3912">
        <w:rPr>
          <w:rFonts w:ascii="Trebuchet MS" w:hAnsi="Trebuchet MS"/>
          <w:sz w:val="22"/>
          <w:szCs w:val="22"/>
        </w:rPr>
        <w:t xml:space="preserve">co oznacza spadek </w:t>
      </w:r>
      <w:r>
        <w:rPr>
          <w:rFonts w:ascii="Trebuchet MS" w:hAnsi="Trebuchet MS"/>
          <w:sz w:val="22"/>
          <w:szCs w:val="22"/>
        </w:rPr>
        <w:t xml:space="preserve"> </w:t>
      </w:r>
      <w:r w:rsidRPr="003E3912">
        <w:rPr>
          <w:rFonts w:ascii="Trebuchet MS" w:hAnsi="Trebuchet MS"/>
          <w:sz w:val="22"/>
          <w:szCs w:val="22"/>
        </w:rPr>
        <w:t>o około 10% w stosunku do roku 2014.</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30. Prognoza liczby ludności w wieku 16–18 lat w Rudzie Śląskiej do 2035 roku.</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object w:dxaOrig="8689" w:dyaOrig="5069">
          <v:shape id="Wykres 3" o:spid="_x0000_i1055" type="#_x0000_t75" style="width:434.25pt;height:253.5pt;visibility:visible" o:ole="">
            <v:imagedata r:id="rId47" o:title=""/>
            <o:lock v:ext="edit" aspectratio="f"/>
          </v:shape>
          <o:OLEObject Type="Embed" ProgID="Excel.Chart.8" ShapeID="Wykres 3" DrawAspect="Content" ObjectID="_1507545112" r:id="rId48"/>
        </w:objec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18"/>
          <w:szCs w:val="18"/>
        </w:rPr>
        <w:t>Źródło: Bank Danych Lokalnych. Główny Urząd Statystyczny.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Ważnym aspektem demografii społeczeństwa jest obecny stan wykształcenia. </w:t>
      </w:r>
      <w:r>
        <w:rPr>
          <w:rFonts w:ascii="Trebuchet MS" w:hAnsi="Trebuchet MS"/>
          <w:sz w:val="22"/>
          <w:szCs w:val="22"/>
        </w:rPr>
        <w:br/>
      </w:r>
      <w:r w:rsidRPr="003E3912">
        <w:rPr>
          <w:rFonts w:ascii="Trebuchet MS" w:hAnsi="Trebuchet MS"/>
          <w:sz w:val="22"/>
          <w:szCs w:val="22"/>
        </w:rPr>
        <w:t xml:space="preserve">W województwie śląskim przeważają osoby z wykształceniem zawodowym (54% populacji </w:t>
      </w:r>
      <w:r>
        <w:rPr>
          <w:rFonts w:ascii="Trebuchet MS" w:hAnsi="Trebuchet MS"/>
          <w:sz w:val="22"/>
          <w:szCs w:val="22"/>
        </w:rPr>
        <w:br/>
      </w:r>
      <w:r w:rsidRPr="003E3912">
        <w:rPr>
          <w:rFonts w:ascii="Trebuchet MS" w:hAnsi="Trebuchet MS"/>
          <w:sz w:val="22"/>
          <w:szCs w:val="22"/>
        </w:rPr>
        <w:t>w wieku 15 lat i więcej).</w:t>
      </w:r>
      <w:r>
        <w:rPr>
          <w:rFonts w:ascii="Trebuchet MS" w:hAnsi="Trebuchet MS"/>
          <w:sz w:val="22"/>
          <w:szCs w:val="22"/>
        </w:rPr>
        <w:t xml:space="preserve"> </w:t>
      </w:r>
      <w:r w:rsidRPr="003E3912">
        <w:rPr>
          <w:rFonts w:ascii="Trebuchet MS" w:hAnsi="Trebuchet MS"/>
          <w:sz w:val="22"/>
          <w:szCs w:val="22"/>
        </w:rPr>
        <w:t xml:space="preserve">W latach 2004 – 2013 najszybciej malała liczba ludności </w:t>
      </w:r>
      <w:r>
        <w:rPr>
          <w:rFonts w:ascii="Trebuchet MS" w:hAnsi="Trebuchet MS"/>
          <w:sz w:val="22"/>
          <w:szCs w:val="22"/>
        </w:rPr>
        <w:br/>
      </w:r>
      <w:r w:rsidRPr="003E3912">
        <w:rPr>
          <w:rFonts w:ascii="Trebuchet MS" w:hAnsi="Trebuchet MS"/>
          <w:sz w:val="22"/>
          <w:szCs w:val="22"/>
        </w:rPr>
        <w:t>z wykształceniem najniższym – gimnazjalnym i niższym, średnio z roku na rok o 4,2%, wzrastała natomiast w szybkim tempie liczba ludności</w:t>
      </w:r>
      <w:r>
        <w:rPr>
          <w:rFonts w:ascii="Trebuchet MS" w:hAnsi="Trebuchet MS"/>
          <w:sz w:val="22"/>
          <w:szCs w:val="22"/>
        </w:rPr>
        <w:t xml:space="preserve"> </w:t>
      </w:r>
      <w:r w:rsidRPr="003E3912">
        <w:rPr>
          <w:rFonts w:ascii="Trebuchet MS" w:hAnsi="Trebuchet MS"/>
          <w:sz w:val="22"/>
          <w:szCs w:val="22"/>
        </w:rPr>
        <w:t>z wykształceniem wyższym – średniorocznie o 6,2%. Liczba ludności z wykształceniem zawodowym (zasadniczym, średnim i policealnym) utrzymywała się na podobnym poziomie. Ruda Śląska posiada także społeczeństwo o stosunkowo niskim wykształceniu. Na ten wynik składa się 30% osób</w:t>
      </w:r>
      <w:r w:rsidRPr="003E3912">
        <w:rPr>
          <w:rFonts w:ascii="Trebuchet MS" w:hAnsi="Trebuchet MS"/>
          <w:sz w:val="22"/>
          <w:szCs w:val="22"/>
        </w:rPr>
        <w:br/>
        <w:t>z wykształceniem zasadniczym zawodowym, 31% z wykształceniem średnim i policealnym oraz tylko 12,6% osób z wykształceniem wyższym.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Wykres 31. Porównanie wykształcenia mieszkańców Rudy Śląskiej wykształcenia w województwie śląskim w roku 2013.</w:t>
      </w:r>
    </w:p>
    <w:p w:rsidR="003833A4" w:rsidRPr="003E3912" w:rsidRDefault="003833A4" w:rsidP="00566AAA">
      <w:pPr>
        <w:spacing w:after="0" w:line="276" w:lineRule="auto"/>
        <w:jc w:val="both"/>
        <w:rPr>
          <w:rFonts w:ascii="Trebuchet MS" w:hAnsi="Trebuchet MS"/>
          <w:sz w:val="22"/>
          <w:szCs w:val="22"/>
        </w:rPr>
      </w:pPr>
      <w:r w:rsidRPr="00430140">
        <w:rPr>
          <w:rFonts w:ascii="Trebuchet MS" w:hAnsi="Trebuchet MS"/>
          <w:noProof/>
          <w:sz w:val="22"/>
          <w:szCs w:val="22"/>
          <w:lang w:eastAsia="pl-PL" w:bidi="ar-SA"/>
        </w:rPr>
        <w:object w:dxaOrig="8689" w:dyaOrig="4244">
          <v:shape id="Wykres 1" o:spid="_x0000_i1056" type="#_x0000_t75" style="width:434.25pt;height:212.25pt;visibility:visible" o:ole="">
            <v:imagedata r:id="rId49" o:title=""/>
            <o:lock v:ext="edit" aspectratio="f"/>
          </v:shape>
          <o:OLEObject Type="Embed" ProgID="Excel.Chart.8" ShapeID="Wykres 1" DrawAspect="Content" ObjectID="_1507545113" r:id="rId50"/>
        </w:object>
      </w:r>
      <w:r w:rsidRPr="003E3912">
        <w:rPr>
          <w:rFonts w:ascii="Trebuchet MS" w:hAnsi="Trebuchet MS"/>
          <w:sz w:val="22"/>
          <w:szCs w:val="22"/>
        </w:rPr>
        <w:t xml:space="preserve"> </w:t>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Bank Danych Ludności. Główny Urząd Statystyczny.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Możliwości zrobienia kariery zawodowej przez absolwentów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Podstawowym miejscem, gdzie karierę zawodową mogą zrobić absolwenci każdego poziomu nauczania, w tym absolwenci szkolnictwa zawodowego, jest rynek pracy. Powyżej został opisany rynek pracy pod kątem bezrobocia i zawodów deficytowych </w:t>
      </w:r>
      <w:r>
        <w:rPr>
          <w:rFonts w:ascii="Trebuchet MS" w:hAnsi="Trebuchet MS"/>
          <w:sz w:val="22"/>
          <w:szCs w:val="22"/>
        </w:rPr>
        <w:br/>
      </w:r>
      <w:r w:rsidRPr="003E3912">
        <w:rPr>
          <w:rFonts w:ascii="Trebuchet MS" w:hAnsi="Trebuchet MS"/>
          <w:sz w:val="22"/>
          <w:szCs w:val="22"/>
        </w:rPr>
        <w:t xml:space="preserve">oraz nadwyżkowych. Znalezienie pracy zgodnej z kwalifikacjami na początku kariery zawodowej jest jednym z trudniejszych wyzwań stojących przed absolwentem każdego typu szkoły ponadgimnazjalnej czy uczelni wyższej, kolejnym wzywaniem jest otwartość </w:t>
      </w:r>
      <w:r>
        <w:rPr>
          <w:rFonts w:ascii="Trebuchet MS" w:hAnsi="Trebuchet MS"/>
          <w:sz w:val="22"/>
          <w:szCs w:val="22"/>
        </w:rPr>
        <w:br/>
      </w:r>
      <w:r w:rsidRPr="003E3912">
        <w:rPr>
          <w:rFonts w:ascii="Trebuchet MS" w:hAnsi="Trebuchet MS"/>
          <w:sz w:val="22"/>
          <w:szCs w:val="22"/>
        </w:rPr>
        <w:t>na przekwalifikowanie się w toku pracy zawodowej, czyli otwartość na uczenie się przez całe życie.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Na rynku pracy funkcjonują podmioty, które mają za zadanie m.in. ułatwić absolwentom szkół zawodowych start w życiu zawodowym. Powiatowy Urząd Pracy, poza oferowaniem zarejestrowanemu bezrobotnemu pracy, świadczy także usługi doradztwa zawodowego, proponuje szkolenia uzupełniające kwalifikacje lub wręcz przekwalifikujące, a także bezzwrotne wsparcie finansowe na stworzenie własnego biznesu. Na wsparcie m.in. </w:t>
      </w:r>
      <w:r>
        <w:rPr>
          <w:rFonts w:ascii="Trebuchet MS" w:hAnsi="Trebuchet MS"/>
          <w:sz w:val="22"/>
          <w:szCs w:val="22"/>
        </w:rPr>
        <w:br/>
      </w:r>
      <w:r w:rsidRPr="003E3912">
        <w:rPr>
          <w:rFonts w:ascii="Trebuchet MS" w:hAnsi="Trebuchet MS"/>
          <w:sz w:val="22"/>
          <w:szCs w:val="22"/>
        </w:rPr>
        <w:t xml:space="preserve">w zakresie doradztwa zawodowego można także liczyć w Centrum Kształcenia Ustawicznego. Obok urzędu pracy, w Rudzie Śląskiej działają instytucje zajmujące </w:t>
      </w:r>
      <w:r>
        <w:rPr>
          <w:rFonts w:ascii="Trebuchet MS" w:hAnsi="Trebuchet MS"/>
          <w:sz w:val="22"/>
          <w:szCs w:val="22"/>
        </w:rPr>
        <w:br/>
      </w:r>
      <w:r w:rsidRPr="003E3912">
        <w:rPr>
          <w:rFonts w:ascii="Trebuchet MS" w:hAnsi="Trebuchet MS"/>
          <w:sz w:val="22"/>
          <w:szCs w:val="22"/>
        </w:rPr>
        <w:t xml:space="preserve">się rozwijaniem przedsiębiorczości zarówno wśród absolwentów, </w:t>
      </w:r>
      <w:r>
        <w:rPr>
          <w:rFonts w:ascii="Trebuchet MS" w:hAnsi="Trebuchet MS"/>
          <w:sz w:val="22"/>
          <w:szCs w:val="22"/>
        </w:rPr>
        <w:t xml:space="preserve"> </w:t>
      </w:r>
      <w:r w:rsidRPr="003E3912">
        <w:rPr>
          <w:rFonts w:ascii="Trebuchet MS" w:hAnsi="Trebuchet MS"/>
          <w:sz w:val="22"/>
          <w:szCs w:val="22"/>
        </w:rPr>
        <w:t>jak</w:t>
      </w:r>
      <w:r>
        <w:rPr>
          <w:rFonts w:ascii="Trebuchet MS" w:hAnsi="Trebuchet MS"/>
          <w:sz w:val="22"/>
          <w:szCs w:val="22"/>
        </w:rPr>
        <w:t xml:space="preserve"> </w:t>
      </w:r>
      <w:r w:rsidRPr="003E3912">
        <w:rPr>
          <w:rFonts w:ascii="Trebuchet MS" w:hAnsi="Trebuchet MS"/>
          <w:sz w:val="22"/>
          <w:szCs w:val="22"/>
        </w:rPr>
        <w:t xml:space="preserve">i wśród osób, które mają już doświadczenie zawodowe. Instytucjami takimi są wspomniane wcześniej Rudzki Inkubator Przedsiębiorczości czy Śląski Park Przemysłowo-Technologiczny, które </w:t>
      </w:r>
      <w:r>
        <w:rPr>
          <w:rFonts w:ascii="Trebuchet MS" w:hAnsi="Trebuchet MS"/>
          <w:sz w:val="22"/>
          <w:szCs w:val="22"/>
        </w:rPr>
        <w:br/>
      </w:r>
      <w:r w:rsidRPr="003E3912">
        <w:rPr>
          <w:rFonts w:ascii="Trebuchet MS" w:hAnsi="Trebuchet MS"/>
          <w:sz w:val="22"/>
          <w:szCs w:val="22"/>
        </w:rPr>
        <w:t xml:space="preserve">to instytucje wśród podejmowanych działań mają także wsparcie techniczne </w:t>
      </w:r>
      <w:r>
        <w:rPr>
          <w:rFonts w:ascii="Trebuchet MS" w:hAnsi="Trebuchet MS"/>
          <w:sz w:val="22"/>
          <w:szCs w:val="22"/>
        </w:rPr>
        <w:br/>
      </w:r>
      <w:r w:rsidRPr="003E3912">
        <w:rPr>
          <w:rFonts w:ascii="Trebuchet MS" w:hAnsi="Trebuchet MS"/>
          <w:sz w:val="22"/>
          <w:szCs w:val="22"/>
        </w:rPr>
        <w:t xml:space="preserve">i organizacyjne dla osób, które chciałyby prowadzić własną działalność gospodarczą. Tutaj  przedsiębiorcy mogą znaleźć pierwsze lokum dla swojej firmy, uzyskać bezpłatną poradę prawną bądź finansową, nawiązać pierwsze relacje biznesowe. Warto tutaj zaznaczyć, </w:t>
      </w:r>
      <w:r>
        <w:rPr>
          <w:rFonts w:ascii="Trebuchet MS" w:hAnsi="Trebuchet MS"/>
          <w:sz w:val="22"/>
          <w:szCs w:val="22"/>
        </w:rPr>
        <w:br/>
      </w:r>
      <w:r w:rsidRPr="003E3912">
        <w:rPr>
          <w:rFonts w:ascii="Trebuchet MS" w:hAnsi="Trebuchet MS"/>
          <w:sz w:val="22"/>
          <w:szCs w:val="22"/>
        </w:rPr>
        <w:t>że bardzo silnie sektor małych i średnich przedsiębiorstw (MŚP) wspiera Miasto Ruda Śląska, słusznie upatrując w tym jedną ze ścieżek rozwoju gospodarczego miasta.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Absolwent rudzkiej szkoły zawodowej ma więc przed sobą cztery możliwości dalszej kariery zawodowej i/lub edukacji. Po pierwsze, może szukać pracy w przedsiębiorców działających na rudzkim rynku. Po drugie, może rozpocząć prowadzenie działalności gospodarczej. Po trzecie, może kontynuować naukę na studiach lub w szkole policealnej, jeżeli ukończył średnią szkołę zawodową, bądź uczestniczyć w kwalifikacyjnych kursach zawodowych, uzupełniając lub zmieniając posiadane kwalifikacje, jeżeli ukończył zasadniczą szkołę zawodową. Jako czwartą opcję przyjęto łączenie nauki</w:t>
      </w:r>
      <w:r>
        <w:rPr>
          <w:rFonts w:ascii="Trebuchet MS" w:hAnsi="Trebuchet MS"/>
          <w:sz w:val="22"/>
          <w:szCs w:val="22"/>
        </w:rPr>
        <w:t xml:space="preserve"> </w:t>
      </w:r>
      <w:r w:rsidRPr="003E3912">
        <w:rPr>
          <w:rFonts w:ascii="Trebuchet MS" w:hAnsi="Trebuchet MS"/>
          <w:sz w:val="22"/>
          <w:szCs w:val="22"/>
        </w:rPr>
        <w:t>i pracy. Niestety jest także piąta opcja, czyli rejestracja jako bezrobotny. Na podstawie wniosków z badania fokusowego, absolwenci gimnazjów nie kierują się statystykami zarejestrowanych bezrobotnych w danym zawodzie, chociaż, jak deklaruje Powiatowy Urząd Pracy w Rudzie Śląskiej, takie dane są przekazywane do szkół. Statystykami tymi powinni się także kierować dyrektorzy szkół zawodowych, ustalając ofertę szkół.</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Wszystkie te opcje wyboru spajać powinno szeroko i profesjonalnie prowadzone doradztwo zawodowe. Obecnie działający przy Centrum Kształcenia Ustawicznego Ośrodek Doradztwa Zawodowego jest bardzo dobrze oceniany, a jego działalność skierowana jest przede wszystkim</w:t>
      </w:r>
      <w:r>
        <w:rPr>
          <w:rFonts w:ascii="Trebuchet MS" w:hAnsi="Trebuchet MS"/>
          <w:sz w:val="22"/>
          <w:szCs w:val="22"/>
        </w:rPr>
        <w:t xml:space="preserve"> </w:t>
      </w:r>
      <w:r w:rsidRPr="003E3912">
        <w:rPr>
          <w:rFonts w:ascii="Trebuchet MS" w:hAnsi="Trebuchet MS"/>
          <w:sz w:val="22"/>
          <w:szCs w:val="22"/>
        </w:rPr>
        <w:t>do uczniów szkół ponadgimnazjalnych. Czyni on także starania, żeby przesunąć dolną gran</w:t>
      </w:r>
      <w:r>
        <w:rPr>
          <w:rFonts w:ascii="Trebuchet MS" w:hAnsi="Trebuchet MS"/>
          <w:sz w:val="22"/>
          <w:szCs w:val="22"/>
        </w:rPr>
        <w:t xml:space="preserve">icę, </w:t>
      </w:r>
      <w:r w:rsidRPr="003E3912">
        <w:rPr>
          <w:rFonts w:ascii="Trebuchet MS" w:hAnsi="Trebuchet MS"/>
          <w:sz w:val="22"/>
          <w:szCs w:val="22"/>
        </w:rPr>
        <w:t>w których szkołach mogą się poruszać, i rozpocząć doradzać już na poziomie szkoły podstawowej. Można rozważać bardziej adekwatną nazwę doradztwo rozwojowe, warto już z dziesięcio</w:t>
      </w:r>
      <w:r>
        <w:rPr>
          <w:rFonts w:ascii="Trebuchet MS" w:hAnsi="Trebuchet MS"/>
          <w:sz w:val="22"/>
          <w:szCs w:val="22"/>
        </w:rPr>
        <w:t xml:space="preserve">- </w:t>
      </w:r>
      <w:r w:rsidRPr="003E3912">
        <w:rPr>
          <w:rFonts w:ascii="Trebuchet MS" w:hAnsi="Trebuchet MS"/>
          <w:sz w:val="22"/>
          <w:szCs w:val="22"/>
        </w:rPr>
        <w:t xml:space="preserve">czy jedenastoletnimi dziećmi pracować nad przygotowaniem dalszej drogi edukacyjnej </w:t>
      </w:r>
      <w:r>
        <w:rPr>
          <w:rFonts w:ascii="Trebuchet MS" w:hAnsi="Trebuchet MS"/>
          <w:sz w:val="22"/>
          <w:szCs w:val="22"/>
        </w:rPr>
        <w:t xml:space="preserve"> </w:t>
      </w:r>
      <w:r w:rsidRPr="003E3912">
        <w:rPr>
          <w:rFonts w:ascii="Trebuchet MS" w:hAnsi="Trebuchet MS"/>
          <w:sz w:val="22"/>
          <w:szCs w:val="22"/>
        </w:rPr>
        <w:t>i zawodowej. Doradztwo zawodowe na poziomie szkoły gimnazjalnej powinno pomóc przyszłemu absolwentowi świadomie wybrać typ szkoły, w jakim będzie kontynuował naukę. Doradztwo na poziomie sz</w:t>
      </w:r>
      <w:r>
        <w:rPr>
          <w:rFonts w:ascii="Trebuchet MS" w:hAnsi="Trebuchet MS"/>
          <w:sz w:val="22"/>
          <w:szCs w:val="22"/>
        </w:rPr>
        <w:t xml:space="preserve">koły ponadgimnazjalnej (zarówno zawodowej, jak </w:t>
      </w:r>
      <w:r w:rsidRPr="003E3912">
        <w:rPr>
          <w:rFonts w:ascii="Trebuchet MS" w:hAnsi="Trebuchet MS"/>
          <w:sz w:val="22"/>
          <w:szCs w:val="22"/>
        </w:rPr>
        <w:t>i ogólnokształcące</w:t>
      </w:r>
      <w:r>
        <w:rPr>
          <w:rFonts w:ascii="Trebuchet MS" w:hAnsi="Trebuchet MS"/>
          <w:sz w:val="22"/>
          <w:szCs w:val="22"/>
        </w:rPr>
        <w:t xml:space="preserve">j) </w:t>
      </w:r>
      <w:r w:rsidRPr="003E3912">
        <w:rPr>
          <w:rFonts w:ascii="Trebuchet MS" w:hAnsi="Trebuchet MS"/>
          <w:sz w:val="22"/>
          <w:szCs w:val="22"/>
        </w:rPr>
        <w:t>powinno wskazać</w:t>
      </w:r>
      <w:r>
        <w:rPr>
          <w:rFonts w:ascii="Trebuchet MS" w:hAnsi="Trebuchet MS"/>
          <w:sz w:val="22"/>
          <w:szCs w:val="22"/>
        </w:rPr>
        <w:t xml:space="preserve"> absolwentowi, jakie </w:t>
      </w:r>
      <w:r>
        <w:rPr>
          <w:rFonts w:ascii="Trebuchet MS" w:hAnsi="Trebuchet MS"/>
          <w:sz w:val="22"/>
          <w:szCs w:val="22"/>
        </w:rPr>
        <w:br/>
      </w:r>
      <w:r w:rsidRPr="003E3912">
        <w:rPr>
          <w:rFonts w:ascii="Trebuchet MS" w:hAnsi="Trebuchet MS"/>
          <w:sz w:val="22"/>
          <w:szCs w:val="22"/>
        </w:rPr>
        <w:t>ma predyspozycje i jakimi czynnikami powinien się kierować, wybierając miejsce przyszłej pracy czy dalszej nauki.</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Historia i tradycje Rudy Śląskiej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Historia Rudy Śląskiej sięga późnego średniowiecza, kiedy to, niezależnie od siebie, zaczęły powstawać wsie, będące dzisiaj dzielnicami miasta. Wtedy powstały m.in. Ruda, Kochłowice, Orzegów, Bielszowice czy Halemba. W kolejnych wiekach niezależne wsie stały się świadkiem silnego rozwoju gospodarczego. Rozwój przemysłu, który pociągnął za sobą rozwój mieszkalnictwa, sprawił, że w XIX wieku zapoczątkowany został proces stopniowego scalania się </w:t>
      </w:r>
      <w:r>
        <w:rPr>
          <w:rFonts w:ascii="Trebuchet MS" w:hAnsi="Trebuchet MS"/>
          <w:sz w:val="22"/>
          <w:szCs w:val="22"/>
        </w:rPr>
        <w:t xml:space="preserve">niezależnych dotąd miejscowości </w:t>
      </w:r>
      <w:r w:rsidRPr="003E3912">
        <w:rPr>
          <w:rFonts w:ascii="Trebuchet MS" w:hAnsi="Trebuchet MS"/>
          <w:sz w:val="22"/>
          <w:szCs w:val="22"/>
        </w:rPr>
        <w:t xml:space="preserve">w nowe organizmy. Koniec tego procesu nastąpił w latach 50-tych XX wieku, kiedy </w:t>
      </w:r>
      <w:r>
        <w:rPr>
          <w:rFonts w:ascii="Trebuchet MS" w:hAnsi="Trebuchet MS"/>
          <w:sz w:val="22"/>
          <w:szCs w:val="22"/>
        </w:rPr>
        <w:t xml:space="preserve"> </w:t>
      </w:r>
      <w:r w:rsidRPr="003E3912">
        <w:rPr>
          <w:rFonts w:ascii="Trebuchet MS" w:hAnsi="Trebuchet MS"/>
          <w:sz w:val="22"/>
          <w:szCs w:val="22"/>
        </w:rPr>
        <w:t>to najpierw powstały dwa miasta, Ruda i Nowy Bytom, aby w 1959 roku zawiązać nowy organizm miejski, Rudę Śląską.</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Podobnie jak w innych miejscowościach Górnego Śląska, tradycje górnicze w rudzkich miejscowościach były silne dużo wcześniej przed rozpoczęciem intensywnej eksploatacji węgla kamiennego. Śląski Rockefeller, Karol Godula, zaczynał od cynku i galmanu. Jednak to właśnie pokłady węgla kamiennego, według legendy „wychodzącego” na powierzchnię, stały się zaczątkiem szybkiej zmiany oblicza tutejszych wsi. W połowie XVIII wieku zaczęły pojawiać się pierwsze kopalnie węgla kamiennego, a za nimi pierwsze huty i koksownie. Wpłynęło to także na życie rudzkich wsi. Wokół kopalni i fabryk zaczęły pojawiać się osiedla robotnicze (tzw. familoki), a ludność szybko wzrastała dzięki napływowi chętnych do pracy w kopalniach. Do rozwoju Rudy Śląskiej w szczególności przyczynili się, poza Godulą, rodziny Ballestremów, Donnersmarcków oraz Schaffgotschów.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Miejscowi potentaci przemysłowi zaczęli na podwalinach terenów wiejskich budować </w:t>
      </w:r>
      <w:r>
        <w:rPr>
          <w:rFonts w:ascii="Trebuchet MS" w:hAnsi="Trebuchet MS"/>
          <w:sz w:val="22"/>
          <w:szCs w:val="22"/>
        </w:rPr>
        <w:br/>
      </w:r>
      <w:r w:rsidRPr="003E3912">
        <w:rPr>
          <w:rFonts w:ascii="Trebuchet MS" w:hAnsi="Trebuchet MS"/>
          <w:sz w:val="22"/>
          <w:szCs w:val="22"/>
        </w:rPr>
        <w:t>od podstaw nowe organizmy urbanistyczne. Powstawały osiedla robotnicze, które tworzyły warunki życia społecznego dla swoistego stanu, jakim byli górnicy. Niemal samowystarczalne, wyposażone często</w:t>
      </w:r>
      <w:r>
        <w:rPr>
          <w:rFonts w:ascii="Trebuchet MS" w:hAnsi="Trebuchet MS"/>
          <w:sz w:val="22"/>
          <w:szCs w:val="22"/>
        </w:rPr>
        <w:t xml:space="preserve"> </w:t>
      </w:r>
      <w:r w:rsidRPr="003E3912">
        <w:rPr>
          <w:rFonts w:ascii="Trebuchet MS" w:hAnsi="Trebuchet MS"/>
          <w:sz w:val="22"/>
          <w:szCs w:val="22"/>
        </w:rPr>
        <w:t xml:space="preserve">w szkoły i szpitale, powoli dominowały </w:t>
      </w:r>
      <w:r>
        <w:rPr>
          <w:rFonts w:ascii="Trebuchet MS" w:hAnsi="Trebuchet MS"/>
          <w:sz w:val="22"/>
          <w:szCs w:val="22"/>
        </w:rPr>
        <w:br/>
      </w:r>
      <w:r w:rsidRPr="003E3912">
        <w:rPr>
          <w:rFonts w:ascii="Trebuchet MS" w:hAnsi="Trebuchet MS"/>
          <w:sz w:val="22"/>
          <w:szCs w:val="22"/>
        </w:rPr>
        <w:t xml:space="preserve">nad terenami wiejskimi, stając się przyczynkiem </w:t>
      </w:r>
      <w:r>
        <w:rPr>
          <w:rFonts w:ascii="Trebuchet MS" w:hAnsi="Trebuchet MS"/>
          <w:sz w:val="22"/>
          <w:szCs w:val="22"/>
        </w:rPr>
        <w:t xml:space="preserve"> </w:t>
      </w:r>
      <w:r w:rsidRPr="003E3912">
        <w:rPr>
          <w:rFonts w:ascii="Trebuchet MS" w:hAnsi="Trebuchet MS"/>
          <w:sz w:val="22"/>
          <w:szCs w:val="22"/>
        </w:rPr>
        <w:t xml:space="preserve">do tworzenia nowych, większych </w:t>
      </w:r>
      <w:r>
        <w:rPr>
          <w:rFonts w:ascii="Trebuchet MS" w:hAnsi="Trebuchet MS"/>
          <w:sz w:val="22"/>
          <w:szCs w:val="22"/>
        </w:rPr>
        <w:br/>
      </w:r>
      <w:r w:rsidRPr="003E3912">
        <w:rPr>
          <w:rFonts w:ascii="Trebuchet MS" w:hAnsi="Trebuchet MS"/>
          <w:sz w:val="22"/>
          <w:szCs w:val="22"/>
        </w:rPr>
        <w:t>i silniejszych gospodarczo organizmów miejskich. Nadal jednak były to osiedla górnicze, co sprawia, że nad Rudą Śląską unosi się specyficzny, górniczy klimat.</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sz w:val="22"/>
          <w:szCs w:val="22"/>
        </w:rPr>
      </w:pPr>
      <w:bookmarkStart w:id="21" w:name="_Toc427883277"/>
      <w:r w:rsidRPr="003E3912">
        <w:rPr>
          <w:rFonts w:ascii="Trebuchet MS" w:hAnsi="Trebuchet MS"/>
          <w:b/>
          <w:sz w:val="22"/>
          <w:szCs w:val="22"/>
        </w:rPr>
        <w:t>Czynniki technologiczne</w:t>
      </w:r>
      <w:bookmarkEnd w:id="21"/>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Konkurencja w miastach graniczących z Rudą Śląską</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Istotnym czynnikiem, który wpływa na wysokości naborów do szkół, jest oferta w szkołach na danym poziomie, w miastach i miejscowościach sąsiadujących, do których jest stosunkowo mało wymagający dojazd. Ruda Śląska, ze względu na swoją powierzchnię, graniczy z licznymi miastami: Katowicami, Chorzowem, Świętochłowicami, Bytomiem, Zabrzem i Mikołowem. Najprawdopodobniej między tymi miastami odbywa się „wymiana” uczniów.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miastach ościennych Rudy Śląskiej znajduje się 89 techników oraz 45 zasadniczych szkół zawodowych. Szkoły te kształcą w bardzo dużej liczbie zawodów, można jednak wymienić te, których oferta powinna zainteresować rudzkie szkoły zawodowe, gdyż w ujęciu ofertowym mogą stanowić konkurencję. Są także zawody, w których otwierane </w:t>
      </w:r>
      <w:r>
        <w:rPr>
          <w:rFonts w:ascii="Trebuchet MS" w:hAnsi="Trebuchet MS"/>
          <w:sz w:val="22"/>
          <w:szCs w:val="22"/>
        </w:rPr>
        <w:br/>
      </w:r>
      <w:r w:rsidRPr="003E3912">
        <w:rPr>
          <w:rFonts w:ascii="Trebuchet MS" w:hAnsi="Trebuchet MS"/>
          <w:sz w:val="22"/>
          <w:szCs w:val="22"/>
        </w:rPr>
        <w:t>są pojedyncze klasy. Wśród zawodów będących dużą konkurencją dla zasadniczych szkół zawodowych wymienić trzeba: cukiernik, elektromechanik pojazdów, elektryk, fryzjer, górnik eksploatacji podziemnej, kucharz, mechanik pojazdów samochodowych, monter zabudowy i robót wykończeniowych w budownictwie, murarz-tynkarz, piekarz, sprzedawca (najczęściej w ofercie szkół) oraz ślusarz. Wśród zawodów na poziomie technikum wymienić trzeba: technik ekonomista, technik elektronik, technik elektryk (najczęściej</w:t>
      </w:r>
      <w:r w:rsidRPr="003E3912">
        <w:rPr>
          <w:rFonts w:ascii="Trebuchet MS" w:hAnsi="Trebuchet MS"/>
          <w:sz w:val="22"/>
          <w:szCs w:val="22"/>
        </w:rPr>
        <w:br/>
        <w:t>w ofercie szkół), technik handlowiec oraz technik informatyk.</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Tabela 20. Szkoły gimnazjalne i ponadgimnazjalne w miastach ościennych Rudy Śląskiej</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91"/>
        <w:gridCol w:w="806"/>
        <w:gridCol w:w="757"/>
        <w:gridCol w:w="1657"/>
        <w:gridCol w:w="977"/>
        <w:gridCol w:w="1038"/>
        <w:gridCol w:w="931"/>
      </w:tblGrid>
      <w:tr w:rsidR="003833A4" w:rsidRPr="003E3912" w:rsidTr="00263306">
        <w:trPr>
          <w:trHeight w:val="300"/>
        </w:trPr>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Zabrze</w:t>
            </w: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Bytom</w:t>
            </w: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 xml:space="preserve">Świętochłowice </w:t>
            </w: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Chorzów</w:t>
            </w: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Katowice</w:t>
            </w: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 xml:space="preserve">Mikołów </w:t>
            </w:r>
          </w:p>
        </w:tc>
      </w:tr>
      <w:tr w:rsidR="003833A4" w:rsidRPr="003E3912" w:rsidTr="00022EEA">
        <w:trPr>
          <w:trHeight w:val="300"/>
        </w:trPr>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Gimnazjum</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35</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22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8</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18</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45</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16</w:t>
            </w:r>
          </w:p>
        </w:tc>
      </w:tr>
      <w:tr w:rsidR="003833A4" w:rsidRPr="003E3912" w:rsidTr="00022EEA">
        <w:trPr>
          <w:trHeight w:val="300"/>
        </w:trPr>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Liceum Ogólnokształcące</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18</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5</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17</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30</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8</w:t>
            </w:r>
          </w:p>
        </w:tc>
      </w:tr>
      <w:tr w:rsidR="003833A4" w:rsidRPr="003E3912" w:rsidTr="00022EEA">
        <w:trPr>
          <w:trHeight w:val="300"/>
        </w:trPr>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 xml:space="preserve">Szkoła policealna </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18</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16</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14</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59</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2</w:t>
            </w:r>
          </w:p>
        </w:tc>
      </w:tr>
      <w:tr w:rsidR="003833A4" w:rsidRPr="003E3912" w:rsidTr="00022EEA">
        <w:trPr>
          <w:trHeight w:val="300"/>
        </w:trPr>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Zasadnicza Szkoła Zawodowa</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7</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6</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15</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r>
      <w:tr w:rsidR="003833A4" w:rsidRPr="003E3912" w:rsidTr="00022EEA">
        <w:trPr>
          <w:trHeight w:val="300"/>
        </w:trPr>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Technikum</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16</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17</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7</w:t>
            </w:r>
          </w:p>
        </w:tc>
      </w:tr>
    </w:tbl>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Wysoce prawdopodobne jest, że młodzież chcąca uczyć się poza Rudą Śląską wybierze kierunki, które nie są oferowane w ich mieście. Warto więc, przygotowując ofertą </w:t>
      </w:r>
      <w:r>
        <w:rPr>
          <w:rFonts w:ascii="Trebuchet MS" w:hAnsi="Trebuchet MS"/>
          <w:sz w:val="22"/>
          <w:szCs w:val="22"/>
        </w:rPr>
        <w:br/>
      </w:r>
      <w:r w:rsidRPr="003E3912">
        <w:rPr>
          <w:rFonts w:ascii="Trebuchet MS" w:hAnsi="Trebuchet MS"/>
          <w:sz w:val="22"/>
          <w:szCs w:val="22"/>
        </w:rPr>
        <w:t>w kolejnych latach, sprawdzić (np. za pomocą ankiety telefonicznej lub pocztowej), jakie kierunki wybrała rudzka młodzież poza miastem oraz przygotować i aktualizować bazę kierunków w zakresie szkolnictwa zawodowego (czy nawet szerzej ponadgimnazjalnego) poza Rudą Śląską.</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Program Rozwoju Szkolnictwa Zawodowego Województwa Śląskiego</w:t>
      </w:r>
    </w:p>
    <w:p w:rsidR="003833A4" w:rsidRPr="003E3912"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marcu 2015 roku Zarząd Urzędu Marszałkowskiego Województwa Śląskiego przyjął, jako obowiązujący dokument </w:t>
      </w:r>
      <w:r w:rsidRPr="003E3912">
        <w:rPr>
          <w:rFonts w:ascii="Trebuchet MS" w:hAnsi="Trebuchet MS"/>
          <w:i/>
          <w:sz w:val="22"/>
          <w:szCs w:val="22"/>
        </w:rPr>
        <w:t>Program rozwoju szkolnictwa zawodowego województwa śląskiego na lata 2014-2020</w:t>
      </w:r>
      <w:r w:rsidRPr="003E3912">
        <w:rPr>
          <w:rFonts w:ascii="Trebuchet MS" w:hAnsi="Trebuchet MS"/>
          <w:sz w:val="22"/>
          <w:szCs w:val="22"/>
        </w:rPr>
        <w:t>. Dokument ten ma stanowić kompleksowy i spó</w:t>
      </w:r>
      <w:r>
        <w:rPr>
          <w:rFonts w:ascii="Trebuchet MS" w:hAnsi="Trebuchet MS"/>
          <w:sz w:val="22"/>
          <w:szCs w:val="22"/>
        </w:rPr>
        <w:t xml:space="preserve">jny program rozwojowy dla szkół </w:t>
      </w:r>
      <w:r w:rsidRPr="003E3912">
        <w:rPr>
          <w:rFonts w:ascii="Trebuchet MS" w:hAnsi="Trebuchet MS"/>
          <w:sz w:val="22"/>
          <w:szCs w:val="22"/>
        </w:rPr>
        <w:t xml:space="preserve">i placówek prowadzących kształcenie w zawodzie w województwie śląskim, zawierając zbiór działań </w:t>
      </w:r>
      <w:r>
        <w:rPr>
          <w:rFonts w:ascii="Trebuchet MS" w:hAnsi="Trebuchet MS"/>
          <w:sz w:val="22"/>
          <w:szCs w:val="22"/>
        </w:rPr>
        <w:t xml:space="preserve"> </w:t>
      </w:r>
      <w:r w:rsidRPr="003E3912">
        <w:rPr>
          <w:rFonts w:ascii="Trebuchet MS" w:hAnsi="Trebuchet MS"/>
          <w:sz w:val="22"/>
          <w:szCs w:val="22"/>
        </w:rPr>
        <w:t xml:space="preserve">i rekomendacji dla poprawy funkcjonowania szkolnictwa zawodowego w regionie. </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 dokumencie położono szczególny zacisk na trzy cele strategiczne:</w:t>
      </w:r>
    </w:p>
    <w:p w:rsidR="003833A4" w:rsidRPr="003E3912" w:rsidRDefault="003833A4" w:rsidP="00CE4A06">
      <w:pPr>
        <w:numPr>
          <w:ilvl w:val="1"/>
          <w:numId w:val="27"/>
        </w:numPr>
        <w:spacing w:after="0" w:line="276" w:lineRule="auto"/>
        <w:ind w:left="357" w:hanging="357"/>
        <w:jc w:val="both"/>
        <w:rPr>
          <w:rFonts w:ascii="Trebuchet MS" w:hAnsi="Trebuchet MS"/>
          <w:sz w:val="22"/>
          <w:szCs w:val="22"/>
        </w:rPr>
      </w:pPr>
      <w:r w:rsidRPr="003E3912">
        <w:rPr>
          <w:rFonts w:ascii="Trebuchet MS" w:hAnsi="Trebuchet MS"/>
          <w:sz w:val="22"/>
          <w:szCs w:val="22"/>
        </w:rPr>
        <w:t>Płynne i szybkie dostosowanie oferty szkolnictwa zawodowego do potrzeb rynku pracy</w:t>
      </w:r>
      <w:r w:rsidRPr="003E3912">
        <w:rPr>
          <w:rFonts w:ascii="Trebuchet MS" w:hAnsi="Trebuchet MS"/>
          <w:sz w:val="22"/>
          <w:szCs w:val="22"/>
        </w:rPr>
        <w:br/>
        <w:t>oraz gospodarki.</w:t>
      </w:r>
    </w:p>
    <w:p w:rsidR="003833A4" w:rsidRPr="003E3912" w:rsidRDefault="003833A4" w:rsidP="00CE4A06">
      <w:pPr>
        <w:numPr>
          <w:ilvl w:val="1"/>
          <w:numId w:val="27"/>
        </w:numPr>
        <w:spacing w:after="0" w:line="276" w:lineRule="auto"/>
        <w:ind w:left="357" w:hanging="357"/>
        <w:jc w:val="both"/>
        <w:rPr>
          <w:rFonts w:ascii="Trebuchet MS" w:hAnsi="Trebuchet MS"/>
          <w:sz w:val="22"/>
          <w:szCs w:val="22"/>
        </w:rPr>
      </w:pPr>
      <w:r w:rsidRPr="003E3912">
        <w:rPr>
          <w:rFonts w:ascii="Trebuchet MS" w:hAnsi="Trebuchet MS"/>
          <w:sz w:val="22"/>
          <w:szCs w:val="22"/>
        </w:rPr>
        <w:t>Unowocześnienie i podniesienie jakości przygotowania i realizacji procesu kształcenia zawodowego w szkołach dla młodzieży.</w:t>
      </w:r>
    </w:p>
    <w:p w:rsidR="003833A4" w:rsidRPr="003E3912" w:rsidRDefault="003833A4" w:rsidP="00CE4A06">
      <w:pPr>
        <w:numPr>
          <w:ilvl w:val="1"/>
          <w:numId w:val="27"/>
        </w:numPr>
        <w:spacing w:after="0" w:line="276" w:lineRule="auto"/>
        <w:ind w:left="357" w:hanging="357"/>
        <w:jc w:val="both"/>
        <w:rPr>
          <w:rFonts w:ascii="Trebuchet MS" w:hAnsi="Trebuchet MS"/>
          <w:sz w:val="22"/>
          <w:szCs w:val="22"/>
        </w:rPr>
      </w:pPr>
      <w:r w:rsidRPr="003E3912">
        <w:rPr>
          <w:rFonts w:ascii="Trebuchet MS" w:hAnsi="Trebuchet MS"/>
          <w:sz w:val="22"/>
          <w:szCs w:val="22"/>
        </w:rPr>
        <w:t>Informacja i promocja szkolnictwa zawodowego.</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Do przytoczonych celów strategicznych dodano cele operacyjne, </w:t>
      </w:r>
      <w:r>
        <w:rPr>
          <w:rFonts w:ascii="Trebuchet MS" w:hAnsi="Trebuchet MS"/>
          <w:sz w:val="22"/>
          <w:szCs w:val="22"/>
        </w:rPr>
        <w:t xml:space="preserve">a do nich </w:t>
      </w:r>
      <w:r w:rsidRPr="003E3912">
        <w:rPr>
          <w:rFonts w:ascii="Trebuchet MS" w:hAnsi="Trebuchet MS"/>
          <w:sz w:val="22"/>
          <w:szCs w:val="22"/>
        </w:rPr>
        <w:t xml:space="preserve">przyporządkowano działania i grupy działań podzielone ze względu na grupy docelowe.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Dokument </w:t>
      </w:r>
      <w:r w:rsidRPr="003E3912">
        <w:rPr>
          <w:rFonts w:ascii="Trebuchet MS" w:hAnsi="Trebuchet MS"/>
          <w:i/>
          <w:sz w:val="22"/>
          <w:szCs w:val="22"/>
        </w:rPr>
        <w:t>Program rozwoju szkolnictwa zawodowego województwa śląskiego na lata 2014-2020</w:t>
      </w:r>
      <w:r w:rsidRPr="003E3912">
        <w:rPr>
          <w:rFonts w:ascii="Trebuchet MS" w:hAnsi="Trebuchet MS"/>
          <w:sz w:val="22"/>
          <w:szCs w:val="22"/>
        </w:rPr>
        <w:t xml:space="preserve"> stanowi strategię rozwoju szkolnictwa zawodowego w województwie śląskim, jest więc niejako  dokumentem nadrzędnym w stosunku do strategii powiatowych. </w:t>
      </w:r>
      <w:r>
        <w:rPr>
          <w:rFonts w:ascii="Trebuchet MS" w:hAnsi="Trebuchet MS"/>
          <w:sz w:val="22"/>
          <w:szCs w:val="22"/>
        </w:rPr>
        <w:br/>
      </w:r>
      <w:r w:rsidRPr="003E3912">
        <w:rPr>
          <w:rFonts w:ascii="Trebuchet MS" w:hAnsi="Trebuchet MS"/>
          <w:sz w:val="22"/>
          <w:szCs w:val="22"/>
        </w:rPr>
        <w:t xml:space="preserve">Na podstawie szczegółowych badań ilościowych i jakościowych oraz analizy strategicznej, zostały sformułowane cele strategiczne i operacyjne, które powinny być wytycznymi zarówno dla kształcenia w zawodzie zarówno na szczeblu wojewódzkim, jak i powiatowym. Należy także podkreślić, iż dokument uwzględnia społeczną i gospodarczą rolę rozwoju szkolnictwa zawodowego na województwie śląskim, a także aspekty historyczne związane ze śląską tradycją kształcenia zawodowego. Ważne jest modyfikowanie i dopasowanie założeń do lokalnych uwarunkować, ponieważ tylko taka strategia będzie mogła być skutecznie wdrożona i można zakładać, że przyniesienie oczekiwane efekty.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Rok szkoły zawodowców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Rok szkolny 2014/2015 Ministerstwo Edukacji Narodowej ogłosiło </w:t>
      </w:r>
      <w:r w:rsidRPr="003E3912">
        <w:rPr>
          <w:rFonts w:ascii="Trebuchet MS" w:hAnsi="Trebuchet MS"/>
          <w:i/>
          <w:sz w:val="22"/>
          <w:szCs w:val="22"/>
        </w:rPr>
        <w:t>Rokiem Szkoły Zawodowców</w:t>
      </w:r>
      <w:r w:rsidRPr="003E3912">
        <w:rPr>
          <w:rFonts w:ascii="Trebuchet MS" w:hAnsi="Trebuchet MS"/>
          <w:sz w:val="22"/>
          <w:szCs w:val="22"/>
        </w:rPr>
        <w:t xml:space="preserve">. Jest to ministerialna inicjatywa, która ma na celu odbudowę szkolnictwa zawodowego. Wśród szeregu działań, mających poprawić jakość i efektywność kształcenia zawodowego oraz zwiększyć jego atrakcyjność i dostępność, ministerstwo priorytetowo traktuje cztery grupy zadań: dopasowanie kształcenia zawodowego do potrzeb rynku pracy, przygotowanie uczniów do podjęcia zawodu, organizację praktyk oraz aktywne pośredniczenie we współpracy pracodawców i szkół. Ministerstwo przewiduje, że program </w:t>
      </w:r>
      <w:r w:rsidRPr="003E3912">
        <w:rPr>
          <w:rFonts w:ascii="Trebuchet MS" w:hAnsi="Trebuchet MS"/>
          <w:i/>
          <w:sz w:val="22"/>
          <w:szCs w:val="22"/>
        </w:rPr>
        <w:t>Rok Szkoły Zawodowców</w:t>
      </w:r>
      <w:r w:rsidRPr="003E3912">
        <w:rPr>
          <w:rFonts w:ascii="Trebuchet MS" w:hAnsi="Trebuchet MS"/>
          <w:sz w:val="22"/>
          <w:szCs w:val="22"/>
        </w:rPr>
        <w:t xml:space="preserve"> potrwa do października 2017.</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i/>
          <w:sz w:val="22"/>
          <w:szCs w:val="22"/>
        </w:rPr>
        <w:t>Rok Szkoły Zawodowców</w:t>
      </w:r>
      <w:r w:rsidRPr="003E3912">
        <w:rPr>
          <w:rFonts w:ascii="Trebuchet MS" w:hAnsi="Trebuchet MS"/>
          <w:sz w:val="22"/>
          <w:szCs w:val="22"/>
        </w:rPr>
        <w:t xml:space="preserve"> to konkretne działania. Zostały one podzielone na siedem obszarów,</w:t>
      </w:r>
      <w:r w:rsidRPr="003E3912">
        <w:rPr>
          <w:rFonts w:ascii="Trebuchet MS" w:hAnsi="Trebuchet MS"/>
          <w:sz w:val="22"/>
          <w:szCs w:val="22"/>
        </w:rPr>
        <w:br/>
        <w:t>w każdym z tych obszarów zostały zdefiniowane zadania i oczekiwane rezultaty. Proponowane działania obejmują następujące obszary:</w:t>
      </w:r>
    </w:p>
    <w:p w:rsidR="003833A4" w:rsidRPr="003E3912" w:rsidRDefault="003833A4" w:rsidP="00CE4A06">
      <w:pPr>
        <w:numPr>
          <w:ilvl w:val="0"/>
          <w:numId w:val="28"/>
        </w:numPr>
        <w:spacing w:after="0" w:line="276" w:lineRule="auto"/>
        <w:ind w:left="357" w:hanging="357"/>
        <w:jc w:val="both"/>
        <w:rPr>
          <w:rFonts w:ascii="Trebuchet MS" w:hAnsi="Trebuchet MS"/>
          <w:sz w:val="22"/>
          <w:szCs w:val="22"/>
        </w:rPr>
      </w:pPr>
      <w:r w:rsidRPr="003E3912">
        <w:rPr>
          <w:rFonts w:ascii="Trebuchet MS" w:hAnsi="Trebuchet MS"/>
          <w:sz w:val="22"/>
          <w:szCs w:val="22"/>
        </w:rPr>
        <w:t>Współpraca z pracodawcami – dopasowanie kształcenia zawodowego do potrzeb rynku pracy, poprawa jakości i efektywności kształcenia zawodowego, przygotowanie uczniów do podjęcia pracy oraz mobilności.</w:t>
      </w:r>
    </w:p>
    <w:p w:rsidR="003833A4" w:rsidRPr="003E3912" w:rsidRDefault="003833A4" w:rsidP="00CE4A06">
      <w:pPr>
        <w:numPr>
          <w:ilvl w:val="0"/>
          <w:numId w:val="28"/>
        </w:numPr>
        <w:spacing w:after="0" w:line="276" w:lineRule="auto"/>
        <w:ind w:left="357" w:hanging="357"/>
        <w:jc w:val="both"/>
        <w:rPr>
          <w:rFonts w:ascii="Trebuchet MS" w:hAnsi="Trebuchet MS"/>
          <w:sz w:val="22"/>
          <w:szCs w:val="22"/>
        </w:rPr>
      </w:pPr>
      <w:r w:rsidRPr="003E3912">
        <w:rPr>
          <w:rFonts w:ascii="Trebuchet MS" w:hAnsi="Trebuchet MS"/>
          <w:sz w:val="22"/>
          <w:szCs w:val="22"/>
        </w:rPr>
        <w:t>Rozwój pozaszkolnych form kształcenia i uczenia się – uelastycznienie ścieżek edukacji zawodowej poprzez upowszechnianie krótkich form kształcenia zawodo</w:t>
      </w:r>
      <w:r>
        <w:rPr>
          <w:rFonts w:ascii="Trebuchet MS" w:hAnsi="Trebuchet MS"/>
          <w:sz w:val="22"/>
          <w:szCs w:val="22"/>
        </w:rPr>
        <w:t xml:space="preserve">wego, zwiększenie atrakcyjności </w:t>
      </w:r>
      <w:r w:rsidRPr="003E3912">
        <w:rPr>
          <w:rFonts w:ascii="Trebuchet MS" w:hAnsi="Trebuchet MS"/>
          <w:sz w:val="22"/>
          <w:szCs w:val="22"/>
        </w:rPr>
        <w:t>i dostępności kształcenia zawodowego i ustawicznego, zwiększenie mobilności ucz</w:t>
      </w:r>
      <w:r>
        <w:rPr>
          <w:rFonts w:ascii="Trebuchet MS" w:hAnsi="Trebuchet MS"/>
          <w:sz w:val="22"/>
          <w:szCs w:val="22"/>
        </w:rPr>
        <w:t xml:space="preserve">niów </w:t>
      </w:r>
      <w:r w:rsidRPr="003E3912">
        <w:rPr>
          <w:rFonts w:ascii="Trebuchet MS" w:hAnsi="Trebuchet MS"/>
          <w:sz w:val="22"/>
          <w:szCs w:val="22"/>
        </w:rPr>
        <w:t>i absolwentów na rynku pracy.</w:t>
      </w:r>
    </w:p>
    <w:p w:rsidR="003833A4" w:rsidRPr="003E3912" w:rsidRDefault="003833A4" w:rsidP="00CE4A06">
      <w:pPr>
        <w:numPr>
          <w:ilvl w:val="0"/>
          <w:numId w:val="28"/>
        </w:numPr>
        <w:spacing w:after="0" w:line="276" w:lineRule="auto"/>
        <w:ind w:left="357" w:hanging="357"/>
        <w:jc w:val="both"/>
        <w:rPr>
          <w:rFonts w:ascii="Trebuchet MS" w:hAnsi="Trebuchet MS"/>
          <w:sz w:val="22"/>
          <w:szCs w:val="22"/>
        </w:rPr>
      </w:pPr>
      <w:r w:rsidRPr="003E3912">
        <w:rPr>
          <w:rFonts w:ascii="Trebuchet MS" w:hAnsi="Trebuchet MS"/>
          <w:sz w:val="22"/>
          <w:szCs w:val="22"/>
        </w:rPr>
        <w:t>Rozwój doradztwa zawodowego oraz systemu informacji edukacyjno-zawodowej – zapewnienie powszechnego dostępu do rzetelnej informacji edukacyjnej i zawodowej, pomoc uczniom i ich rodzicom w planowaniu kariery edukacyjno-zawodowej, r</w:t>
      </w:r>
      <w:r>
        <w:rPr>
          <w:rFonts w:ascii="Trebuchet MS" w:hAnsi="Trebuchet MS"/>
          <w:sz w:val="22"/>
          <w:szCs w:val="22"/>
        </w:rPr>
        <w:t xml:space="preserve">ozwijanie współpracy instytucji </w:t>
      </w:r>
      <w:r w:rsidRPr="003E3912">
        <w:rPr>
          <w:rFonts w:ascii="Trebuchet MS" w:hAnsi="Trebuchet MS"/>
          <w:sz w:val="22"/>
          <w:szCs w:val="22"/>
        </w:rPr>
        <w:t>i organizacji realizujących działania z zakresu doradztwa zawodowego.</w:t>
      </w:r>
    </w:p>
    <w:p w:rsidR="003833A4" w:rsidRPr="003E3912" w:rsidRDefault="003833A4" w:rsidP="00CE4A06">
      <w:pPr>
        <w:numPr>
          <w:ilvl w:val="0"/>
          <w:numId w:val="28"/>
        </w:numPr>
        <w:spacing w:after="0" w:line="276" w:lineRule="auto"/>
        <w:ind w:left="357" w:hanging="357"/>
        <w:jc w:val="both"/>
        <w:rPr>
          <w:rFonts w:ascii="Trebuchet MS" w:hAnsi="Trebuchet MS"/>
          <w:sz w:val="22"/>
          <w:szCs w:val="22"/>
        </w:rPr>
      </w:pPr>
      <w:r w:rsidRPr="003E3912">
        <w:rPr>
          <w:rFonts w:ascii="Trebuchet MS" w:hAnsi="Trebuchet MS"/>
          <w:sz w:val="22"/>
          <w:szCs w:val="22"/>
        </w:rPr>
        <w:t>Wspieranie szkół i placówek prowadzących kształcenie zawodowe – poprawa jakości</w:t>
      </w:r>
      <w:r w:rsidRPr="003E3912">
        <w:rPr>
          <w:rFonts w:ascii="Trebuchet MS" w:hAnsi="Trebuchet MS"/>
          <w:sz w:val="22"/>
          <w:szCs w:val="22"/>
        </w:rPr>
        <w:br/>
        <w:t xml:space="preserve">i efektywności kształcenia zawodowego, wspieranie kadry szkół i placówek </w:t>
      </w:r>
      <w:r>
        <w:rPr>
          <w:rFonts w:ascii="Trebuchet MS" w:hAnsi="Trebuchet MS"/>
          <w:sz w:val="22"/>
          <w:szCs w:val="22"/>
        </w:rPr>
        <w:br/>
      </w:r>
      <w:r w:rsidRPr="003E3912">
        <w:rPr>
          <w:rFonts w:ascii="Trebuchet MS" w:hAnsi="Trebuchet MS"/>
          <w:sz w:val="22"/>
          <w:szCs w:val="22"/>
        </w:rPr>
        <w:t>w profesjonalnej realizacji zadań dydaktycznych, wychowawczych i opiekuńczych.</w:t>
      </w:r>
    </w:p>
    <w:p w:rsidR="003833A4" w:rsidRPr="003E3912" w:rsidRDefault="003833A4" w:rsidP="00CE4A06">
      <w:pPr>
        <w:numPr>
          <w:ilvl w:val="0"/>
          <w:numId w:val="28"/>
        </w:numPr>
        <w:spacing w:after="0" w:line="276" w:lineRule="auto"/>
        <w:ind w:left="357" w:hanging="357"/>
        <w:jc w:val="both"/>
        <w:rPr>
          <w:rFonts w:ascii="Trebuchet MS" w:hAnsi="Trebuchet MS"/>
          <w:sz w:val="22"/>
          <w:szCs w:val="22"/>
        </w:rPr>
      </w:pPr>
      <w:r w:rsidRPr="003E3912">
        <w:rPr>
          <w:rFonts w:ascii="Trebuchet MS" w:hAnsi="Trebuchet MS"/>
          <w:sz w:val="22"/>
          <w:szCs w:val="22"/>
        </w:rPr>
        <w:t>Monitorowanie losów absolwentów szkół prowadzących kształcenie zawodowe – lepsze powiązanie ofert szkoły dla uczniów i absolwentów z potrzebami rynku pracy, doskonalenie kształcenia.</w:t>
      </w:r>
    </w:p>
    <w:p w:rsidR="003833A4" w:rsidRPr="003E3912" w:rsidRDefault="003833A4" w:rsidP="00CE4A06">
      <w:pPr>
        <w:numPr>
          <w:ilvl w:val="0"/>
          <w:numId w:val="28"/>
        </w:numPr>
        <w:spacing w:after="0" w:line="276" w:lineRule="auto"/>
        <w:ind w:left="357" w:hanging="357"/>
        <w:jc w:val="both"/>
        <w:rPr>
          <w:rFonts w:ascii="Trebuchet MS" w:hAnsi="Trebuchet MS"/>
          <w:sz w:val="22"/>
          <w:szCs w:val="22"/>
        </w:rPr>
      </w:pPr>
      <w:r w:rsidRPr="003E3912">
        <w:rPr>
          <w:rFonts w:ascii="Trebuchet MS" w:hAnsi="Trebuchet MS"/>
          <w:sz w:val="22"/>
          <w:szCs w:val="22"/>
        </w:rPr>
        <w:t>Doskonalenie procesu potwierdzania efektów kształcenia zawodowego – poprawa funkcjonowania systemu oceniania i potwierdzania efektów kształcenia zawodowego</w:t>
      </w:r>
      <w:r w:rsidRPr="003E3912">
        <w:rPr>
          <w:rFonts w:ascii="Trebuchet MS" w:hAnsi="Trebuchet MS"/>
          <w:sz w:val="22"/>
          <w:szCs w:val="22"/>
        </w:rPr>
        <w:br/>
        <w:t>i ustawicznego.</w:t>
      </w:r>
    </w:p>
    <w:p w:rsidR="003833A4" w:rsidRPr="003E3912" w:rsidRDefault="003833A4" w:rsidP="00CE4A06">
      <w:pPr>
        <w:numPr>
          <w:ilvl w:val="0"/>
          <w:numId w:val="28"/>
        </w:numPr>
        <w:spacing w:after="0" w:line="276" w:lineRule="auto"/>
        <w:ind w:left="357" w:hanging="357"/>
        <w:jc w:val="both"/>
        <w:rPr>
          <w:rFonts w:ascii="Trebuchet MS" w:hAnsi="Trebuchet MS"/>
          <w:sz w:val="22"/>
          <w:szCs w:val="22"/>
        </w:rPr>
      </w:pPr>
      <w:r w:rsidRPr="003E3912">
        <w:rPr>
          <w:rFonts w:ascii="Trebuchet MS" w:hAnsi="Trebuchet MS"/>
          <w:sz w:val="22"/>
          <w:szCs w:val="22"/>
        </w:rPr>
        <w:t>Promowanie kształcenia zawodowego – podniesienie prestiżu i atrakcyjności kształcenia zawodowego.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Rok szkolny 2014/2015 przyniósł pierwsze efekty wprowadzenia programu. Oczywiście pierwszy rok upłynął głównie na dokonywaniu analiz, działaniach organizacyjnych </w:t>
      </w:r>
      <w:r>
        <w:rPr>
          <w:rFonts w:ascii="Trebuchet MS" w:hAnsi="Trebuchet MS"/>
          <w:sz w:val="22"/>
          <w:szCs w:val="22"/>
        </w:rPr>
        <w:br/>
      </w:r>
      <w:r w:rsidRPr="003E3912">
        <w:rPr>
          <w:rFonts w:ascii="Trebuchet MS" w:hAnsi="Trebuchet MS"/>
          <w:sz w:val="22"/>
          <w:szCs w:val="22"/>
        </w:rPr>
        <w:t>i w zakresie przepisów prawnych, związanych z wprowadzaniem nowych zasad kształcenia w zawodzie, pojawiło się też kilka interesujących działań. Wśród nich można wymienić:</w:t>
      </w:r>
    </w:p>
    <w:p w:rsidR="003833A4" w:rsidRPr="003E3912" w:rsidRDefault="003833A4" w:rsidP="00CE4A06">
      <w:pPr>
        <w:numPr>
          <w:ilvl w:val="0"/>
          <w:numId w:val="29"/>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21 poradników „Jak wdrażać modułowe programy kształcenia zawodowego”, mające charakter przewodników wskazujących krok po kroku drogę postępowania </w:t>
      </w:r>
      <w:r>
        <w:rPr>
          <w:rFonts w:ascii="Trebuchet MS" w:hAnsi="Trebuchet MS"/>
          <w:sz w:val="22"/>
          <w:szCs w:val="22"/>
        </w:rPr>
        <w:br/>
      </w:r>
      <w:r w:rsidRPr="003E3912">
        <w:rPr>
          <w:rFonts w:ascii="Trebuchet MS" w:hAnsi="Trebuchet MS"/>
          <w:sz w:val="22"/>
          <w:szCs w:val="22"/>
        </w:rPr>
        <w:t>w przygotowaniu do wdrożenia kształcenia modułowego,</w:t>
      </w:r>
    </w:p>
    <w:p w:rsidR="003833A4" w:rsidRPr="003E3912" w:rsidRDefault="003833A4" w:rsidP="00CE4A06">
      <w:pPr>
        <w:numPr>
          <w:ilvl w:val="0"/>
          <w:numId w:val="29"/>
        </w:numPr>
        <w:spacing w:after="0" w:line="276" w:lineRule="auto"/>
        <w:ind w:left="357" w:hanging="357"/>
        <w:jc w:val="both"/>
        <w:rPr>
          <w:rFonts w:ascii="Trebuchet MS" w:hAnsi="Trebuchet MS"/>
          <w:sz w:val="22"/>
          <w:szCs w:val="22"/>
        </w:rPr>
      </w:pPr>
      <w:r w:rsidRPr="003E3912">
        <w:rPr>
          <w:rFonts w:ascii="Trebuchet MS" w:hAnsi="Trebuchet MS"/>
          <w:sz w:val="22"/>
          <w:szCs w:val="22"/>
        </w:rPr>
        <w:t>Konkurs „Szkoła zawodowa – mój wybór” dla uczniów gimnazjum, którzy mieli zaprezentować, dlaczego warto iść do szkoły zawodowej,</w:t>
      </w:r>
    </w:p>
    <w:p w:rsidR="003833A4" w:rsidRPr="003E3912" w:rsidRDefault="003833A4" w:rsidP="00CE4A06">
      <w:pPr>
        <w:numPr>
          <w:ilvl w:val="0"/>
          <w:numId w:val="29"/>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Przygotowanie zmian w rozporządzeniu dotyczącym praktycznej nauki zawodu </w:t>
      </w:r>
      <w:r>
        <w:rPr>
          <w:rFonts w:ascii="Trebuchet MS" w:hAnsi="Trebuchet MS"/>
          <w:sz w:val="22"/>
          <w:szCs w:val="22"/>
        </w:rPr>
        <w:br/>
      </w:r>
      <w:r w:rsidRPr="003E3912">
        <w:rPr>
          <w:rFonts w:ascii="Trebuchet MS" w:hAnsi="Trebuchet MS"/>
          <w:sz w:val="22"/>
          <w:szCs w:val="22"/>
        </w:rPr>
        <w:t>i zdefiniowanie dualnego systemu kształcenia zawodowego przez zespół opiniodawczo-doradczy ds. kształcenia zawodowego,</w:t>
      </w:r>
    </w:p>
    <w:p w:rsidR="003833A4" w:rsidRPr="003E3912" w:rsidRDefault="003833A4" w:rsidP="00CE4A06">
      <w:pPr>
        <w:numPr>
          <w:ilvl w:val="0"/>
          <w:numId w:val="29"/>
        </w:numPr>
        <w:spacing w:after="0" w:line="276" w:lineRule="auto"/>
        <w:ind w:left="357" w:hanging="357"/>
        <w:jc w:val="both"/>
        <w:rPr>
          <w:rFonts w:ascii="Trebuchet MS" w:hAnsi="Trebuchet MS"/>
          <w:sz w:val="22"/>
          <w:szCs w:val="22"/>
        </w:rPr>
      </w:pPr>
      <w:r w:rsidRPr="003E3912">
        <w:rPr>
          <w:rFonts w:ascii="Trebuchet MS" w:hAnsi="Trebuchet MS"/>
          <w:sz w:val="22"/>
          <w:szCs w:val="22"/>
        </w:rPr>
        <w:t>Projekt „Modernizacja egzaminów potwierdzających kwalifikacje zawodowe” mający na celu przygotowanie nowej formuły egzaminu w związku z refor</w:t>
      </w:r>
      <w:r>
        <w:rPr>
          <w:rFonts w:ascii="Trebuchet MS" w:hAnsi="Trebuchet MS"/>
          <w:sz w:val="22"/>
          <w:szCs w:val="22"/>
        </w:rPr>
        <w:t xml:space="preserve">mą szkolnictwa zawodowego. </w:t>
      </w:r>
      <w:r w:rsidRPr="003E3912">
        <w:rPr>
          <w:rFonts w:ascii="Trebuchet MS" w:hAnsi="Trebuchet MS"/>
          <w:sz w:val="22"/>
          <w:szCs w:val="22"/>
        </w:rPr>
        <w:t>W ramach projektu wypracowano również m.in. formułę elektronicznego egzaminu pisemnego,</w:t>
      </w:r>
    </w:p>
    <w:p w:rsidR="003833A4" w:rsidRPr="003E3912" w:rsidRDefault="003833A4" w:rsidP="00CE4A06">
      <w:pPr>
        <w:numPr>
          <w:ilvl w:val="0"/>
          <w:numId w:val="29"/>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Portal doradztwa edukacyjno-zawodowego – na portalu każdy zainteresowany znajdzie informacje, które mogą mu pomóc w wyborze drogi kształcenia oraz w wyborze </w:t>
      </w:r>
      <w:r>
        <w:rPr>
          <w:rFonts w:ascii="Trebuchet MS" w:hAnsi="Trebuchet MS"/>
          <w:sz w:val="22"/>
          <w:szCs w:val="22"/>
        </w:rPr>
        <w:br/>
      </w:r>
      <w:r w:rsidRPr="003E3912">
        <w:rPr>
          <w:rFonts w:ascii="Trebuchet MS" w:hAnsi="Trebuchet MS"/>
          <w:sz w:val="22"/>
          <w:szCs w:val="22"/>
        </w:rPr>
        <w:t>lub zmianie drogi zawodowej,</w:t>
      </w:r>
    </w:p>
    <w:p w:rsidR="003833A4" w:rsidRPr="003E3912" w:rsidRDefault="003833A4" w:rsidP="00CE4A06">
      <w:pPr>
        <w:numPr>
          <w:ilvl w:val="0"/>
          <w:numId w:val="29"/>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Mapa Szkół Zawodowych, prezentująca technika i zasadnicze szkoły zawodowe </w:t>
      </w:r>
      <w:r>
        <w:rPr>
          <w:rFonts w:ascii="Trebuchet MS" w:hAnsi="Trebuchet MS"/>
          <w:sz w:val="22"/>
          <w:szCs w:val="22"/>
        </w:rPr>
        <w:br/>
        <w:t xml:space="preserve">dla młodzieży </w:t>
      </w:r>
      <w:r w:rsidRPr="003E3912">
        <w:rPr>
          <w:rFonts w:ascii="Trebuchet MS" w:hAnsi="Trebuchet MS"/>
          <w:sz w:val="22"/>
          <w:szCs w:val="22"/>
        </w:rPr>
        <w:t xml:space="preserve">z terenu całego kraju, ale także m.in. informacje o zawodach, miejscach praktyk </w:t>
      </w:r>
      <w:r>
        <w:rPr>
          <w:rFonts w:ascii="Trebuchet MS" w:hAnsi="Trebuchet MS"/>
          <w:sz w:val="22"/>
          <w:szCs w:val="22"/>
        </w:rPr>
        <w:t xml:space="preserve"> </w:t>
      </w:r>
      <w:r w:rsidRPr="003E3912">
        <w:rPr>
          <w:rFonts w:ascii="Trebuchet MS" w:hAnsi="Trebuchet MS"/>
          <w:sz w:val="22"/>
          <w:szCs w:val="22"/>
        </w:rPr>
        <w:t>u pracodawców.</w:t>
      </w:r>
    </w:p>
    <w:p w:rsidR="003833A4" w:rsidRPr="003E3912" w:rsidRDefault="003833A4" w:rsidP="00CE4A06">
      <w:pPr>
        <w:numPr>
          <w:ilvl w:val="0"/>
          <w:numId w:val="29"/>
        </w:numPr>
        <w:spacing w:after="0" w:line="276" w:lineRule="auto"/>
        <w:ind w:left="357" w:hanging="357"/>
        <w:jc w:val="both"/>
        <w:rPr>
          <w:rFonts w:ascii="Trebuchet MS" w:hAnsi="Trebuchet MS"/>
          <w:sz w:val="22"/>
          <w:szCs w:val="22"/>
        </w:rPr>
      </w:pPr>
      <w:r w:rsidRPr="003E3912">
        <w:rPr>
          <w:rFonts w:ascii="Trebuchet MS" w:hAnsi="Trebuchet MS"/>
          <w:sz w:val="22"/>
          <w:szCs w:val="22"/>
        </w:rPr>
        <w:t>#dobryZAWODnik – kampania promująca szkolnictwo zawodowe. W kampanię włączył się ReZigiusz, jeden z najbardziej znanych polskich vlogerów i najbardziej wpływowych polskich nastolatków, na co dzień uczeń technikum.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Wizerunek szkolnictwa zawodowego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Wśród respondentów badania fokusowego większość wyraziło swoją opinię, iż szkolnictwo zawodowe postrzegane jest w Rudzie Śląskiej raczej pozytywnie, w skali regionu i kraju odbierane jest odmiennie. Wystarczy przywołać tutaj fragment założeń </w:t>
      </w:r>
      <w:r w:rsidRPr="003E3912">
        <w:rPr>
          <w:rFonts w:ascii="Trebuchet MS" w:hAnsi="Trebuchet MS"/>
          <w:i/>
          <w:sz w:val="22"/>
          <w:szCs w:val="22"/>
        </w:rPr>
        <w:t>Roku szkoły zawodowców</w:t>
      </w:r>
      <w:r w:rsidRPr="003E3912">
        <w:rPr>
          <w:rFonts w:ascii="Trebuchet MS" w:hAnsi="Trebuchet MS"/>
          <w:sz w:val="22"/>
          <w:szCs w:val="22"/>
        </w:rPr>
        <w:t xml:space="preserve">: „szkoły zawodowe nie powinny być postrzegane jako szkoły drugiego wyboru”. Natomiast respondenci w Rudzie Śląskiej swoją opinię na temat pozytywnego wizerunku szkolnictwa zawodowego łączą </w:t>
      </w:r>
      <w:r>
        <w:rPr>
          <w:rFonts w:ascii="Trebuchet MS" w:hAnsi="Trebuchet MS"/>
          <w:sz w:val="22"/>
          <w:szCs w:val="22"/>
        </w:rPr>
        <w:t xml:space="preserve">przed wszystkim </w:t>
      </w:r>
      <w:r w:rsidRPr="003E3912">
        <w:rPr>
          <w:rFonts w:ascii="Trebuchet MS" w:hAnsi="Trebuchet MS"/>
          <w:sz w:val="22"/>
          <w:szCs w:val="22"/>
        </w:rPr>
        <w:t>z praktycznością tego rodzaju kształcenia i dobrą pracą, jaką można dostać po takiej szkole. Na pewno nie bez znaczenia są także tradycyjne rodzinne, chociaż we wskazaniach badania ankietowego nie były wskazywane w grupie najważniejszych czynników, które mają wpływ na wybór szkoły.</w:t>
      </w:r>
    </w:p>
    <w:p w:rsidR="003833A4" w:rsidRPr="003E3912"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Aktualny stan szkolnictwa zawodowego w województwie śląskim został poddany głębszej analizie</w:t>
      </w:r>
      <w:r>
        <w:rPr>
          <w:rFonts w:ascii="Trebuchet MS" w:hAnsi="Trebuchet MS"/>
          <w:sz w:val="22"/>
          <w:szCs w:val="22"/>
        </w:rPr>
        <w:t xml:space="preserve"> </w:t>
      </w:r>
      <w:r w:rsidRPr="003E3912">
        <w:rPr>
          <w:rFonts w:ascii="Trebuchet MS" w:hAnsi="Trebuchet MS"/>
          <w:sz w:val="22"/>
          <w:szCs w:val="22"/>
        </w:rPr>
        <w:t xml:space="preserve">na potrzeby dokumentu </w:t>
      </w:r>
      <w:r w:rsidRPr="003E3912">
        <w:rPr>
          <w:rFonts w:ascii="Trebuchet MS" w:hAnsi="Trebuchet MS"/>
          <w:i/>
          <w:sz w:val="22"/>
          <w:szCs w:val="22"/>
        </w:rPr>
        <w:t>Regionalny Program Operacyjny Województwa Śląskiego 2014–2020</w:t>
      </w:r>
      <w:r w:rsidRPr="003E3912">
        <w:rPr>
          <w:rFonts w:ascii="Trebuchet MS" w:hAnsi="Trebuchet MS"/>
          <w:sz w:val="22"/>
          <w:szCs w:val="22"/>
        </w:rPr>
        <w:t xml:space="preserve">. Zgodnie z tym dokumentem, na przełomie XX i XXI wieku zaobserwowano znaczący spadek znaczenia szkolnictwa zawodowego w województwie śląskim. Przyczyn takiego stanu rzeczy upatruje się z jednej strony w upadku przedsiębiorstw, które często utrzymywały i wspierały szkoły zawodowe, a także gwarantowały zatrudnienie wielu absolwentom, a z drugiej obniżeniu poziomu zainteresowania szkołami zawodowymi </w:t>
      </w:r>
      <w:r>
        <w:rPr>
          <w:rFonts w:ascii="Trebuchet MS" w:hAnsi="Trebuchet MS"/>
          <w:sz w:val="22"/>
          <w:szCs w:val="22"/>
        </w:rPr>
        <w:br/>
      </w:r>
      <w:r w:rsidRPr="003E3912">
        <w:rPr>
          <w:rFonts w:ascii="Trebuchet MS" w:hAnsi="Trebuchet MS"/>
          <w:sz w:val="22"/>
          <w:szCs w:val="22"/>
        </w:rPr>
        <w:t>ze strony uczniów, zmiany otoczenia prawnego i priorytetów państwa. Konsekwencją tego stanu rzeczy było zamykanie wielu takich szkół. Ponieważ poziom kształcenia</w:t>
      </w:r>
      <w:r w:rsidRPr="003E3912">
        <w:rPr>
          <w:rFonts w:ascii="Trebuchet MS" w:hAnsi="Trebuchet MS"/>
          <w:sz w:val="22"/>
          <w:szCs w:val="22"/>
        </w:rPr>
        <w:br/>
        <w:t>w szkołach zawodowych nie cieszył się dobrą opinią, zjawisko spadku popularności szkolnictwa zawodowego spotykało się ze społeczną aprobatą. Taki sposób po</w:t>
      </w:r>
      <w:r>
        <w:rPr>
          <w:rFonts w:ascii="Trebuchet MS" w:hAnsi="Trebuchet MS"/>
          <w:sz w:val="22"/>
          <w:szCs w:val="22"/>
        </w:rPr>
        <w:t xml:space="preserve">dnoszenia poziomu wykształcenia </w:t>
      </w:r>
      <w:r w:rsidRPr="003E3912">
        <w:rPr>
          <w:rFonts w:ascii="Trebuchet MS" w:hAnsi="Trebuchet MS"/>
          <w:sz w:val="22"/>
          <w:szCs w:val="22"/>
        </w:rPr>
        <w:t xml:space="preserve">w regionie doprowadził do obniżania się liczby uczniów szkół zawodowych, co ostatecznie doprowadziło do „kurczenia się” liczby wykwalifikowanych pracowników. Natomiast silne niedopasowanie popytu do podaży w zakresie zawodów specjalistycznych spowodowało występowanie luk kompetencyjnych i kwalifikacyjnych </w:t>
      </w:r>
      <w:r>
        <w:rPr>
          <w:rFonts w:ascii="Trebuchet MS" w:hAnsi="Trebuchet MS"/>
          <w:sz w:val="22"/>
          <w:szCs w:val="22"/>
        </w:rPr>
        <w:br/>
      </w:r>
      <w:r w:rsidRPr="003E3912">
        <w:rPr>
          <w:rFonts w:ascii="Trebuchet MS" w:hAnsi="Trebuchet MS"/>
          <w:sz w:val="22"/>
          <w:szCs w:val="22"/>
        </w:rPr>
        <w:t xml:space="preserve">na rynku pracy. Zmniejszenie liczby szkół kształcących w zawodzie nie poprawiło jakości kształcenia i wciąż uważane jest jako to gorsze względem liceów.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1"/>
          <w:numId w:val="3"/>
        </w:numPr>
        <w:spacing w:after="0" w:line="276" w:lineRule="auto"/>
        <w:ind w:left="425" w:hanging="425"/>
        <w:jc w:val="both"/>
        <w:outlineLvl w:val="1"/>
        <w:rPr>
          <w:rFonts w:ascii="Trebuchet MS" w:hAnsi="Trebuchet MS"/>
          <w:b/>
          <w:szCs w:val="24"/>
        </w:rPr>
      </w:pPr>
      <w:bookmarkStart w:id="22" w:name="_Toc427883278"/>
      <w:r w:rsidRPr="003E3912">
        <w:rPr>
          <w:rFonts w:ascii="Trebuchet MS" w:hAnsi="Trebuchet MS"/>
          <w:b/>
          <w:szCs w:val="24"/>
        </w:rPr>
        <w:t>Analiza Kluczowych Czynników Sukcesu</w:t>
      </w:r>
      <w:bookmarkEnd w:id="22"/>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BA33C5">
      <w:pPr>
        <w:spacing w:after="0" w:line="276" w:lineRule="auto"/>
        <w:jc w:val="both"/>
        <w:rPr>
          <w:rFonts w:ascii="Trebuchet MS" w:hAnsi="Trebuchet MS"/>
          <w:sz w:val="22"/>
          <w:szCs w:val="22"/>
        </w:rPr>
      </w:pPr>
      <w:r w:rsidRPr="003E3912">
        <w:rPr>
          <w:rFonts w:ascii="Trebuchet MS" w:hAnsi="Trebuchet MS"/>
          <w:sz w:val="22"/>
          <w:szCs w:val="22"/>
        </w:rPr>
        <w:t xml:space="preserve">Kluczowymi Czynnikami Sukcesu nazywamy te czynniki wpływające na działalność danej organizacji, które mają na daną organizację największy wpływ. Zazwyczaj lista czynników przygotowywana jest dla całej branży (np. oświata), wtedy lista tych czynników jest dosyć długa, a ich ilość dosyć pokaźna. Każdy też czynnik na liście branżowej ma współczynnik oddziaływania na organizacje w niej działające. Przykładowe listy Kluczowych Czynników Sukcesu dla poszczególnych branż można znaleźć w różnych opracowaniach naukowych </w:t>
      </w:r>
      <w:r>
        <w:rPr>
          <w:rFonts w:ascii="Trebuchet MS" w:hAnsi="Trebuchet MS"/>
          <w:sz w:val="22"/>
          <w:szCs w:val="22"/>
        </w:rPr>
        <w:br/>
      </w:r>
      <w:r w:rsidRPr="003E3912">
        <w:rPr>
          <w:rFonts w:ascii="Trebuchet MS" w:hAnsi="Trebuchet MS"/>
          <w:sz w:val="22"/>
          <w:szCs w:val="22"/>
        </w:rPr>
        <w:t>z tego zakresu.</w:t>
      </w:r>
    </w:p>
    <w:p w:rsidR="003833A4" w:rsidRPr="003E3912" w:rsidRDefault="003833A4" w:rsidP="00BA33C5">
      <w:pPr>
        <w:spacing w:after="0" w:line="276" w:lineRule="auto"/>
        <w:jc w:val="both"/>
        <w:rPr>
          <w:rFonts w:ascii="Trebuchet MS" w:hAnsi="Trebuchet MS"/>
          <w:sz w:val="22"/>
          <w:szCs w:val="22"/>
        </w:rPr>
      </w:pPr>
    </w:p>
    <w:p w:rsidR="003833A4" w:rsidRPr="003E3912" w:rsidRDefault="003833A4" w:rsidP="00BA33C5">
      <w:pPr>
        <w:spacing w:after="0" w:line="276" w:lineRule="auto"/>
        <w:jc w:val="both"/>
        <w:rPr>
          <w:rFonts w:ascii="Trebuchet MS" w:hAnsi="Trebuchet MS"/>
          <w:sz w:val="22"/>
          <w:szCs w:val="22"/>
        </w:rPr>
      </w:pPr>
      <w:r w:rsidRPr="003E3912">
        <w:rPr>
          <w:rFonts w:ascii="Trebuchet MS" w:hAnsi="Trebuchet MS"/>
          <w:sz w:val="22"/>
          <w:szCs w:val="22"/>
        </w:rPr>
        <w:t xml:space="preserve">Na potrzeby analizy konkretnego podmiotu, spośród branżowej listy wybiera się </w:t>
      </w:r>
      <w:r>
        <w:rPr>
          <w:rFonts w:ascii="Trebuchet MS" w:hAnsi="Trebuchet MS"/>
          <w:sz w:val="22"/>
          <w:szCs w:val="22"/>
        </w:rPr>
        <w:br/>
      </w:r>
      <w:r w:rsidRPr="003E3912">
        <w:rPr>
          <w:rFonts w:ascii="Trebuchet MS" w:hAnsi="Trebuchet MS"/>
          <w:sz w:val="22"/>
          <w:szCs w:val="22"/>
        </w:rPr>
        <w:t>te czynniki, które mają lub powinny mieć wpływ największy. Następnie ocenia się organizację w zakresie danego czynnika oraz porównuje do stanu idealnego lub do wybranego benchmarka. Pozwala to ocenić, na ile dany czynnik wpływa na organizację oraz jaki jest jego wpływ (pozytywny lub negatywny). Jeżeli wśród kluczowych czynników znajdzie się taki, którego stanu rzeczywistego w organizacji nie jesteśmy w stanie określić, wtedy opisujemy stan pożądany. Dobór i ocena poszczególnych czynników w przypadku konkretnej analizy organizacji odbywa się zazwyczaj metodą ekspercką.</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23" w:name="_Toc427883279"/>
      <w:r w:rsidRPr="003E3912">
        <w:rPr>
          <w:rFonts w:ascii="Trebuchet MS" w:hAnsi="Trebuchet MS"/>
          <w:b/>
          <w:sz w:val="22"/>
          <w:szCs w:val="22"/>
        </w:rPr>
        <w:t>Wartościowa oferta lokalnie i regionalnie</w:t>
      </w:r>
      <w:bookmarkEnd w:id="23"/>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Podstawowym elementem rozwoju szkolnictwa zawodowego jest przygotowanie takiej oferty, aby odpowiadała na potrzeby lokalnego i regionalnego rynku pracy, a także żeby była konkurencyjna wobec oferty szkół zawodowych innych miast województwa śląskiego, w szczególności Aglomeracji Górnośląskiej. Na dopasowanie oferty do potrzeb rynku pracy zwracali uwagę dyrektorzy szkół zawodowych oraz eksperci z otoczenia szkolnictwa zawodowego w Rudzie Śląskiej. Zwracano uwagę na konieczność wsparcia w zakresie badań, analiz i doradztwa ze strony instytucji zajmujących się profesjonalnym badaniem rynku w tym zakresie, w tym Powiatowego Urzędu Pracy. Prawidłowe rozpoznanie potrzeb rynku pracy warunkuje odpowiednie przygotowanie uczniów, a także zwiększa możliwości pozyskania praktykodawców wśród przedsiębiorstw, które poszukują przedstawicieli konkretnych zawodów.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Dopasowanie oferty do rynku pracy musi zostać przeprowadzone w sposób zaplanowa</w:t>
      </w:r>
      <w:r>
        <w:rPr>
          <w:rFonts w:ascii="Trebuchet MS" w:hAnsi="Trebuchet MS"/>
          <w:sz w:val="22"/>
          <w:szCs w:val="22"/>
        </w:rPr>
        <w:t xml:space="preserve">ny, ale także </w:t>
      </w:r>
      <w:r w:rsidRPr="003E3912">
        <w:rPr>
          <w:rFonts w:ascii="Trebuchet MS" w:hAnsi="Trebuchet MS"/>
          <w:sz w:val="22"/>
          <w:szCs w:val="22"/>
        </w:rPr>
        <w:t xml:space="preserve">ze świadomością dynamicznych zmian na rynku pracy i w gospodarce. Szkoły zawodowe powinny więc kształcić w takich zawodach, które są na tyle uniwersalne, </w:t>
      </w:r>
      <w:r>
        <w:rPr>
          <w:rFonts w:ascii="Trebuchet MS" w:hAnsi="Trebuchet MS"/>
          <w:sz w:val="22"/>
          <w:szCs w:val="22"/>
        </w:rPr>
        <w:br/>
      </w:r>
      <w:r w:rsidRPr="003E3912">
        <w:rPr>
          <w:rFonts w:ascii="Trebuchet MS" w:hAnsi="Trebuchet MS"/>
          <w:sz w:val="22"/>
          <w:szCs w:val="22"/>
        </w:rPr>
        <w:t xml:space="preserve">że popyt </w:t>
      </w:r>
      <w:r>
        <w:rPr>
          <w:rFonts w:ascii="Trebuchet MS" w:hAnsi="Trebuchet MS"/>
          <w:sz w:val="22"/>
          <w:szCs w:val="22"/>
        </w:rPr>
        <w:t xml:space="preserve"> </w:t>
      </w:r>
      <w:r w:rsidRPr="003E3912">
        <w:rPr>
          <w:rFonts w:ascii="Trebuchet MS" w:hAnsi="Trebuchet MS"/>
          <w:sz w:val="22"/>
          <w:szCs w:val="22"/>
        </w:rPr>
        <w:t>na specjalistów z tych dziedzin będzie trwał więcej niż jeden rok, a kwestie specjali</w:t>
      </w:r>
      <w:r>
        <w:rPr>
          <w:rFonts w:ascii="Trebuchet MS" w:hAnsi="Trebuchet MS"/>
          <w:sz w:val="22"/>
          <w:szCs w:val="22"/>
        </w:rPr>
        <w:t xml:space="preserve">zacji pozostaną do uzupełnienia </w:t>
      </w:r>
      <w:r w:rsidRPr="003E3912">
        <w:rPr>
          <w:rFonts w:ascii="Trebuchet MS" w:hAnsi="Trebuchet MS"/>
          <w:sz w:val="22"/>
          <w:szCs w:val="22"/>
        </w:rPr>
        <w:t>na przykład podczas Kwalifikacyjnych Kursów Zawodowych.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Tworząc ofertę szkolnictwa zawodowego w Rudzie Śląskiej, należy zapoznać się także </w:t>
      </w:r>
      <w:r>
        <w:rPr>
          <w:rFonts w:ascii="Trebuchet MS" w:hAnsi="Trebuchet MS"/>
          <w:sz w:val="22"/>
          <w:szCs w:val="22"/>
        </w:rPr>
        <w:br/>
      </w:r>
      <w:r w:rsidRPr="003E3912">
        <w:rPr>
          <w:rFonts w:ascii="Trebuchet MS" w:hAnsi="Trebuchet MS"/>
          <w:sz w:val="22"/>
          <w:szCs w:val="22"/>
        </w:rPr>
        <w:t>z ofertą szkół zlokalizowanych w miastach graniczących z Rudą Śląską, do których mogą uczęszczać absolwenci rudzkich gimnazjów. Miasto graniczy bowiem z kilkoma dużymi ośrodkami miejskimi, które posiadają bogatą ofertę oświatową, w tym szkolnictwa zawodowego, mowa tu m.in. o Katowicach, Chorzowie, Bytomiu czy Zabrzu. Mając tak dużą konkurencję, rudzkie szkoły zawodowe powinny przygotować ofertę unikatowych zawodów, w których nie kształcą szkoły z pozostałych miast lub liczba miejsc jest bardzo ograniczona.</w:t>
      </w:r>
    </w:p>
    <w:p w:rsidR="003833A4" w:rsidRDefault="003833A4">
      <w:pPr>
        <w:rPr>
          <w:rFonts w:ascii="Trebuchet MS" w:hAnsi="Trebuchet MS"/>
          <w:sz w:val="22"/>
          <w:szCs w:val="22"/>
        </w:rPr>
      </w:pPr>
      <w:r>
        <w:rPr>
          <w:rFonts w:ascii="Trebuchet MS" w:hAnsi="Trebuchet MS"/>
          <w:sz w:val="22"/>
          <w:szCs w:val="22"/>
        </w:rPr>
        <w:br w:type="page"/>
      </w: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Tabela 21. Zestawienie ilości szkół w Rudzie Śląskiej oraz miastach ościennych kształcących w zawodach, w których kształcą rudzkie zasadnicze szkoły zawodowe.</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6001"/>
        <w:gridCol w:w="1319"/>
        <w:gridCol w:w="1837"/>
      </w:tblGrid>
      <w:tr w:rsidR="003833A4" w:rsidRPr="003E3912" w:rsidTr="00263306">
        <w:trPr>
          <w:trHeight w:val="315"/>
        </w:trPr>
        <w:tc>
          <w:tcPr>
            <w:tcW w:w="0" w:type="auto"/>
            <w:shd w:val="clear" w:color="auto" w:fill="FFC000"/>
            <w:noWrap/>
            <w:vAlign w:val="center"/>
          </w:tcPr>
          <w:p w:rsidR="003833A4" w:rsidRPr="003E3912" w:rsidRDefault="003833A4" w:rsidP="00566AAA">
            <w:pPr>
              <w:spacing w:after="0" w:line="276" w:lineRule="auto"/>
              <w:jc w:val="both"/>
              <w:rPr>
                <w:rFonts w:ascii="Trebuchet MS" w:hAnsi="Trebuchet MS"/>
                <w:b/>
                <w:bCs/>
                <w:color w:val="000000"/>
                <w:lang w:eastAsia="pl-PL"/>
              </w:rPr>
            </w:pPr>
            <w:r w:rsidRPr="003E3912">
              <w:rPr>
                <w:rFonts w:ascii="Trebuchet MS" w:hAnsi="Trebuchet MS" w:cs="Arial"/>
                <w:b/>
                <w:bCs/>
                <w:color w:val="000000"/>
                <w:sz w:val="22"/>
                <w:szCs w:val="22"/>
                <w:lang w:eastAsia="pl-PL"/>
              </w:rPr>
              <w:t>Zasadnicza Szkoła Zawodowa</w:t>
            </w:r>
          </w:p>
        </w:tc>
        <w:tc>
          <w:tcPr>
            <w:tcW w:w="0" w:type="auto"/>
            <w:shd w:val="clear" w:color="auto" w:fill="FFC000"/>
            <w:noWrap/>
            <w:vAlign w:val="center"/>
          </w:tcPr>
          <w:p w:rsidR="003833A4" w:rsidRPr="003E3912" w:rsidRDefault="003833A4" w:rsidP="00566AAA">
            <w:pPr>
              <w:spacing w:after="0" w:line="276" w:lineRule="auto"/>
              <w:jc w:val="both"/>
              <w:rPr>
                <w:rFonts w:ascii="Trebuchet MS" w:hAnsi="Trebuchet MS"/>
                <w:b/>
                <w:bCs/>
                <w:color w:val="000000"/>
                <w:lang w:eastAsia="pl-PL"/>
              </w:rPr>
            </w:pPr>
            <w:r w:rsidRPr="003E3912">
              <w:rPr>
                <w:rFonts w:ascii="Trebuchet MS" w:hAnsi="Trebuchet MS"/>
                <w:b/>
                <w:bCs/>
                <w:color w:val="000000"/>
                <w:sz w:val="22"/>
                <w:szCs w:val="22"/>
                <w:lang w:eastAsia="pl-PL"/>
              </w:rPr>
              <w:t>Ruda Śląska</w:t>
            </w: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b/>
                <w:bCs/>
                <w:color w:val="000000"/>
                <w:lang w:eastAsia="pl-PL"/>
              </w:rPr>
            </w:pPr>
            <w:r w:rsidRPr="003E3912">
              <w:rPr>
                <w:rFonts w:ascii="Trebuchet MS" w:hAnsi="Trebuchet MS"/>
                <w:b/>
                <w:bCs/>
                <w:color w:val="000000"/>
                <w:sz w:val="22"/>
                <w:szCs w:val="22"/>
                <w:lang w:eastAsia="pl-PL"/>
              </w:rPr>
              <w:t>pozostałe miasta</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Blacharz samochodowy</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2</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Cukiernik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Elektromechanik pojazdów samochodowych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Elektryk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Fotograf</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0</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Fryzjer</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7</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Górnik eksploatacji podziemnej</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5</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Kominiarz</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Krawiec</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Kucharz</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4</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8</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Lakiernik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Mechanik pojazdów samochodowych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9</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Mechanik-monter maszyn i urządzeń</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Monter sieci, instalacji i urządzeń sanitarnych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Monter zabudowy i robót wykończeniowych w budownictwie</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5</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Murarz-tynkarz</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Ogrodnik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Operator obrabiarek skrawających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Piekarz</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5</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Sprzedawca</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9</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Stolarz</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Ślusarz</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Wędliniarz</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Tabela 22. Zestawienie ilości szkół w Rudzie Śląskiej oraz miastach ościennych kształcących w zawodach, w których kształcą rudzkie technika.</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5379"/>
        <w:gridCol w:w="1336"/>
        <w:gridCol w:w="1862"/>
      </w:tblGrid>
      <w:tr w:rsidR="003833A4" w:rsidRPr="003E3912" w:rsidTr="00263306">
        <w:trPr>
          <w:trHeight w:val="315"/>
        </w:trPr>
        <w:tc>
          <w:tcPr>
            <w:tcW w:w="0" w:type="auto"/>
            <w:shd w:val="clear" w:color="auto" w:fill="FFC000"/>
            <w:noWrap/>
            <w:vAlign w:val="center"/>
          </w:tcPr>
          <w:p w:rsidR="003833A4" w:rsidRPr="003E3912" w:rsidRDefault="003833A4" w:rsidP="00566AAA">
            <w:pPr>
              <w:spacing w:after="0" w:line="276" w:lineRule="auto"/>
              <w:jc w:val="both"/>
              <w:rPr>
                <w:rFonts w:ascii="Trebuchet MS" w:hAnsi="Trebuchet MS"/>
                <w:b/>
                <w:bCs/>
                <w:color w:val="000000"/>
                <w:lang w:eastAsia="pl-PL"/>
              </w:rPr>
            </w:pPr>
            <w:r w:rsidRPr="003E3912">
              <w:rPr>
                <w:rFonts w:ascii="Trebuchet MS" w:hAnsi="Trebuchet MS" w:cs="Arial"/>
                <w:b/>
                <w:bCs/>
                <w:color w:val="000000"/>
                <w:sz w:val="22"/>
                <w:szCs w:val="22"/>
                <w:lang w:eastAsia="pl-PL"/>
              </w:rPr>
              <w:t>Technikum</w:t>
            </w:r>
          </w:p>
        </w:tc>
        <w:tc>
          <w:tcPr>
            <w:tcW w:w="0" w:type="auto"/>
            <w:shd w:val="clear" w:color="auto" w:fill="FFC000"/>
            <w:noWrap/>
            <w:vAlign w:val="center"/>
          </w:tcPr>
          <w:p w:rsidR="003833A4" w:rsidRPr="003E3912" w:rsidRDefault="003833A4" w:rsidP="00566AAA">
            <w:pPr>
              <w:spacing w:after="0" w:line="276" w:lineRule="auto"/>
              <w:jc w:val="both"/>
              <w:rPr>
                <w:rFonts w:ascii="Trebuchet MS" w:hAnsi="Trebuchet MS"/>
                <w:b/>
                <w:bCs/>
                <w:color w:val="000000"/>
                <w:lang w:eastAsia="pl-PL"/>
              </w:rPr>
            </w:pPr>
            <w:r w:rsidRPr="003E3912">
              <w:rPr>
                <w:rFonts w:ascii="Trebuchet MS" w:hAnsi="Trebuchet MS"/>
                <w:b/>
                <w:bCs/>
                <w:color w:val="000000"/>
                <w:sz w:val="22"/>
                <w:szCs w:val="22"/>
                <w:lang w:eastAsia="pl-PL"/>
              </w:rPr>
              <w:t>Ruda Śląska</w:t>
            </w:r>
          </w:p>
        </w:tc>
        <w:tc>
          <w:tcPr>
            <w:tcW w:w="0" w:type="auto"/>
            <w:shd w:val="clear" w:color="auto" w:fill="FFC000"/>
            <w:noWrap/>
            <w:vAlign w:val="bottom"/>
          </w:tcPr>
          <w:p w:rsidR="003833A4" w:rsidRPr="003E3912" w:rsidRDefault="003833A4" w:rsidP="00566AAA">
            <w:pPr>
              <w:spacing w:after="0" w:line="276" w:lineRule="auto"/>
              <w:jc w:val="both"/>
              <w:rPr>
                <w:rFonts w:ascii="Trebuchet MS" w:hAnsi="Trebuchet MS"/>
                <w:b/>
                <w:bCs/>
                <w:color w:val="000000"/>
                <w:lang w:eastAsia="pl-PL"/>
              </w:rPr>
            </w:pPr>
            <w:r w:rsidRPr="003E3912">
              <w:rPr>
                <w:rFonts w:ascii="Trebuchet MS" w:hAnsi="Trebuchet MS"/>
                <w:b/>
                <w:bCs/>
                <w:color w:val="000000"/>
                <w:sz w:val="22"/>
                <w:szCs w:val="22"/>
                <w:lang w:eastAsia="pl-PL"/>
              </w:rPr>
              <w:t>pozostałe miasta</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architektury krajobrazu</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4</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budownictwa</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cyfrowych procesów graficznych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4</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ekonomista</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9</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elektronik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9</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elektryk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geodeta</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5</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górnictwa podziemnego</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7</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hotelarstwa</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4</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informatyk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3</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logistyk</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obsługi turystycznej</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2</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4</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ochrony środowiska</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organizacji reklamy</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6</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pojazdów samochodowych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5</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realizacji nagrań i nagłośnień</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1</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spedytor</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2</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urządzeń i systemów energetyki odnawialnej</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usług fryzjerskich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3</w:t>
            </w:r>
          </w:p>
        </w:tc>
      </w:tr>
      <w:tr w:rsidR="003833A4" w:rsidRPr="003E3912" w:rsidTr="00502E50">
        <w:trPr>
          <w:trHeight w:val="315"/>
        </w:trPr>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Technik żywienia i usług gastronomicznych</w:t>
            </w:r>
          </w:p>
        </w:tc>
        <w:tc>
          <w:tcPr>
            <w:tcW w:w="0" w:type="auto"/>
            <w:noWrap/>
            <w:vAlign w:val="center"/>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s="Arial"/>
                <w:color w:val="000000"/>
                <w:sz w:val="22"/>
                <w:szCs w:val="22"/>
                <w:lang w:eastAsia="pl-PL"/>
              </w:rPr>
              <w:t>1</w:t>
            </w:r>
          </w:p>
        </w:tc>
        <w:tc>
          <w:tcPr>
            <w:tcW w:w="0" w:type="auto"/>
            <w:noWrap/>
            <w:vAlign w:val="bottom"/>
          </w:tcPr>
          <w:p w:rsidR="003833A4" w:rsidRPr="003E3912" w:rsidRDefault="003833A4" w:rsidP="00566AAA">
            <w:pPr>
              <w:spacing w:after="0" w:line="276" w:lineRule="auto"/>
              <w:jc w:val="both"/>
              <w:rPr>
                <w:rFonts w:ascii="Trebuchet MS" w:hAnsi="Trebuchet MS"/>
                <w:color w:val="000000"/>
                <w:lang w:eastAsia="pl-PL"/>
              </w:rPr>
            </w:pPr>
            <w:r w:rsidRPr="003E3912">
              <w:rPr>
                <w:rFonts w:ascii="Trebuchet MS" w:hAnsi="Trebuchet MS"/>
                <w:color w:val="000000"/>
                <w:sz w:val="22"/>
                <w:szCs w:val="22"/>
                <w:lang w:eastAsia="pl-PL"/>
              </w:rPr>
              <w:t>5</w:t>
            </w:r>
          </w:p>
        </w:tc>
      </w:tr>
    </w:tbl>
    <w:p w:rsidR="003833A4" w:rsidRPr="003E3912" w:rsidRDefault="003833A4" w:rsidP="00566AAA">
      <w:pPr>
        <w:spacing w:after="0" w:line="276" w:lineRule="auto"/>
        <w:jc w:val="both"/>
        <w:rPr>
          <w:rFonts w:ascii="Trebuchet MS" w:hAnsi="Trebuchet MS"/>
          <w:sz w:val="16"/>
          <w:szCs w:val="16"/>
        </w:rPr>
      </w:pPr>
      <w:r w:rsidRPr="003E3912">
        <w:rPr>
          <w:rFonts w:ascii="Trebuchet MS" w:hAnsi="Trebuchet MS"/>
          <w:sz w:val="16"/>
          <w:szCs w:val="16"/>
        </w:rPr>
        <w:t>Źródło: opracowanie własne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Jak pokazują powyższe zestawienia, Ruda Śląska nie ma raczej unikatow</w:t>
      </w:r>
      <w:r>
        <w:rPr>
          <w:rFonts w:ascii="Trebuchet MS" w:hAnsi="Trebuchet MS"/>
          <w:sz w:val="22"/>
          <w:szCs w:val="22"/>
        </w:rPr>
        <w:t xml:space="preserve">ej oferty kształcenia </w:t>
      </w:r>
      <w:r w:rsidRPr="003E3912">
        <w:rPr>
          <w:rFonts w:ascii="Trebuchet MS" w:hAnsi="Trebuchet MS"/>
          <w:sz w:val="22"/>
          <w:szCs w:val="22"/>
        </w:rPr>
        <w:t xml:space="preserve">w szkołach zawodowych. W większości przypadków oferta rudzkich szkół pokrywa się </w:t>
      </w:r>
      <w:r>
        <w:rPr>
          <w:rFonts w:ascii="Trebuchet MS" w:hAnsi="Trebuchet MS"/>
          <w:sz w:val="22"/>
          <w:szCs w:val="22"/>
        </w:rPr>
        <w:t xml:space="preserve"> </w:t>
      </w:r>
      <w:r w:rsidRPr="003E3912">
        <w:rPr>
          <w:rFonts w:ascii="Trebuchet MS" w:hAnsi="Trebuchet MS"/>
          <w:sz w:val="22"/>
          <w:szCs w:val="22"/>
        </w:rPr>
        <w:t>z ofertą miast ościennych, jedynie jeden zawód na poziomie zasadniczej szkoły zawodowej nie pojawił się w ofercie szkół kształcących w zawodzie w pozostałych analizowanych miastach. Jest to zawód fotografa. Dodatkowo warto wspomnieć, że kilka zawodów, m.in. lakiernik</w:t>
      </w:r>
      <w:r>
        <w:rPr>
          <w:rFonts w:ascii="Trebuchet MS" w:hAnsi="Trebuchet MS"/>
          <w:sz w:val="22"/>
          <w:szCs w:val="22"/>
        </w:rPr>
        <w:t xml:space="preserve"> czy mechanik – monter urządzeń </w:t>
      </w:r>
      <w:r w:rsidRPr="003E3912">
        <w:rPr>
          <w:rFonts w:ascii="Trebuchet MS" w:hAnsi="Trebuchet MS"/>
          <w:sz w:val="22"/>
          <w:szCs w:val="22"/>
        </w:rPr>
        <w:t>i maszyn, znalazły się w ofercie jednej szkoły zlokalizowanej w miastach ościennych. Podobnie sprawa ma się z technikami, tutaj Ruda Śląska nie posiada unikatowego kierunku kształcenia, ale technik realizacji nagrań pojawił się tylko w jednej szkole poza Rudą Ś</w:t>
      </w:r>
      <w:r>
        <w:rPr>
          <w:rFonts w:ascii="Trebuchet MS" w:hAnsi="Trebuchet MS"/>
          <w:sz w:val="22"/>
          <w:szCs w:val="22"/>
        </w:rPr>
        <w:t xml:space="preserve">ląską. Tak więc szkoły zawodowe </w:t>
      </w:r>
      <w:r>
        <w:rPr>
          <w:rFonts w:ascii="Trebuchet MS" w:hAnsi="Trebuchet MS"/>
          <w:sz w:val="22"/>
          <w:szCs w:val="22"/>
        </w:rPr>
        <w:br/>
      </w:r>
      <w:r w:rsidRPr="003E3912">
        <w:rPr>
          <w:rFonts w:ascii="Trebuchet MS" w:hAnsi="Trebuchet MS"/>
          <w:sz w:val="22"/>
          <w:szCs w:val="22"/>
        </w:rPr>
        <w:t>w Rudzie Śląskiej konkurują z dużą liczbą szkół w miastach ościennych, oferując pokrywające</w:t>
      </w:r>
      <w:r>
        <w:rPr>
          <w:rFonts w:ascii="Trebuchet MS" w:hAnsi="Trebuchet MS"/>
          <w:sz w:val="22"/>
          <w:szCs w:val="22"/>
        </w:rPr>
        <w:t xml:space="preserve"> się </w:t>
      </w:r>
      <w:r w:rsidRPr="003E3912">
        <w:rPr>
          <w:rFonts w:ascii="Trebuchet MS" w:hAnsi="Trebuchet MS"/>
          <w:sz w:val="22"/>
          <w:szCs w:val="22"/>
        </w:rPr>
        <w:t>z innymi szkołami kierunki. Często też same rudzkie szkoły konkurują ze sobą, oferując kszt</w:t>
      </w:r>
      <w:r>
        <w:rPr>
          <w:rFonts w:ascii="Trebuchet MS" w:hAnsi="Trebuchet MS"/>
          <w:sz w:val="22"/>
          <w:szCs w:val="22"/>
        </w:rPr>
        <w:t xml:space="preserve">ałcenie </w:t>
      </w:r>
      <w:r w:rsidRPr="003E3912">
        <w:rPr>
          <w:rFonts w:ascii="Trebuchet MS" w:hAnsi="Trebuchet MS"/>
          <w:sz w:val="22"/>
          <w:szCs w:val="22"/>
        </w:rPr>
        <w:t>w tych samych zawodach. Obserwowana jest także konkurencja w zakresie kształcenia dorosł</w:t>
      </w:r>
      <w:r>
        <w:rPr>
          <w:rFonts w:ascii="Trebuchet MS" w:hAnsi="Trebuchet MS"/>
          <w:sz w:val="22"/>
          <w:szCs w:val="22"/>
        </w:rPr>
        <w:t xml:space="preserve">ych </w:t>
      </w:r>
      <w:r w:rsidRPr="003E3912">
        <w:rPr>
          <w:rFonts w:ascii="Trebuchet MS" w:hAnsi="Trebuchet MS"/>
          <w:sz w:val="22"/>
          <w:szCs w:val="22"/>
        </w:rPr>
        <w:t>na poziomie szkół policealnych oraz Kwalifikacyjnych Kursów Zawodowych, często bezpłatnych</w:t>
      </w:r>
      <w:r>
        <w:rPr>
          <w:rFonts w:ascii="Trebuchet MS" w:hAnsi="Trebuchet MS"/>
          <w:sz w:val="22"/>
          <w:szCs w:val="22"/>
        </w:rPr>
        <w:t xml:space="preserve"> </w:t>
      </w:r>
      <w:r w:rsidRPr="003E3912">
        <w:rPr>
          <w:rFonts w:ascii="Trebuchet MS" w:hAnsi="Trebuchet MS"/>
          <w:sz w:val="22"/>
          <w:szCs w:val="22"/>
        </w:rPr>
        <w:t>czy dofinansowanych ze środków Unii Europejskiej.</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24" w:name="_Toc427883280"/>
      <w:r w:rsidRPr="003E3912">
        <w:rPr>
          <w:rFonts w:ascii="Trebuchet MS" w:hAnsi="Trebuchet MS"/>
          <w:b/>
          <w:sz w:val="22"/>
          <w:szCs w:val="22"/>
        </w:rPr>
        <w:t>Zasoby osobowe i nieosobowe szkolnictwa zawodowego</w:t>
      </w:r>
      <w:bookmarkEnd w:id="24"/>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Dla rozwoju szkolnictwa zawodowego bardzo ważnym aspektem są także zasoby osobowe </w:t>
      </w:r>
      <w:r>
        <w:rPr>
          <w:rFonts w:ascii="Trebuchet MS" w:hAnsi="Trebuchet MS"/>
          <w:sz w:val="22"/>
          <w:szCs w:val="22"/>
        </w:rPr>
        <w:br/>
      </w:r>
      <w:r w:rsidRPr="003E3912">
        <w:rPr>
          <w:rFonts w:ascii="Trebuchet MS" w:hAnsi="Trebuchet MS"/>
          <w:sz w:val="22"/>
          <w:szCs w:val="22"/>
        </w:rPr>
        <w:t>i nieosobowe, jakie posiadają szkoły. Wśród zasobów osobowych oczywiście najistotniejsza jest kadra dydaktyczna, a wśród zasobów nieosobowych nowoczesne wyposażenie szkół, przede wszystkim pracowni przeznaczonych do nauki zawodów.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Kadra dydaktyczna szkoły zawodowej jest jej wizytówką, ma bezpośredni wpływ na jakość nauczania</w:t>
      </w:r>
      <w:r>
        <w:rPr>
          <w:rFonts w:ascii="Trebuchet MS" w:hAnsi="Trebuchet MS"/>
          <w:sz w:val="22"/>
          <w:szCs w:val="22"/>
        </w:rPr>
        <w:t xml:space="preserve"> </w:t>
      </w:r>
      <w:r w:rsidRPr="003E3912">
        <w:rPr>
          <w:rFonts w:ascii="Trebuchet MS" w:hAnsi="Trebuchet MS"/>
          <w:sz w:val="22"/>
          <w:szCs w:val="22"/>
        </w:rPr>
        <w:t>i rozwój szkół, na postrzeganie jej wizerunku, popularność, skłonność absolwentów do kontaktów ukończeniu szkoły. Dane Urzędu Miasta w Rudzie Śląskiej pokazują, że ponad 50% nauczycieli pracujących w szkołach zawodowych należy do grupy nauczycieli dyplomowanych, czyli do osób</w:t>
      </w:r>
      <w:r>
        <w:rPr>
          <w:rFonts w:ascii="Trebuchet MS" w:hAnsi="Trebuchet MS"/>
          <w:sz w:val="22"/>
          <w:szCs w:val="22"/>
        </w:rPr>
        <w:t xml:space="preserve"> </w:t>
      </w:r>
      <w:r w:rsidRPr="003E3912">
        <w:rPr>
          <w:rFonts w:ascii="Trebuchet MS" w:hAnsi="Trebuchet MS"/>
          <w:sz w:val="22"/>
          <w:szCs w:val="22"/>
        </w:rPr>
        <w:t xml:space="preserve">z najwyższym stopniem rozwoju zawodowego. Badana ilościowe i jakościowe pokazują, </w:t>
      </w:r>
      <w:r>
        <w:rPr>
          <w:rFonts w:ascii="Trebuchet MS" w:hAnsi="Trebuchet MS"/>
          <w:sz w:val="22"/>
          <w:szCs w:val="22"/>
        </w:rPr>
        <w:t xml:space="preserve"> </w:t>
      </w:r>
      <w:r w:rsidRPr="003E3912">
        <w:rPr>
          <w:rFonts w:ascii="Trebuchet MS" w:hAnsi="Trebuchet MS"/>
          <w:sz w:val="22"/>
          <w:szCs w:val="22"/>
        </w:rPr>
        <w:t xml:space="preserve">że nauczyciele rudzkich szkół są dobrze oceniani i lubiani, doceniane jest też ich zaangażowanie w nauczanie. Problem stanowi pozyskanie </w:t>
      </w:r>
      <w:r>
        <w:rPr>
          <w:rFonts w:ascii="Trebuchet MS" w:hAnsi="Trebuchet MS"/>
          <w:sz w:val="22"/>
          <w:szCs w:val="22"/>
        </w:rPr>
        <w:br/>
      </w:r>
      <w:r w:rsidRPr="003E3912">
        <w:rPr>
          <w:rFonts w:ascii="Trebuchet MS" w:hAnsi="Trebuchet MS"/>
          <w:sz w:val="22"/>
          <w:szCs w:val="22"/>
        </w:rPr>
        <w:t xml:space="preserve">i utrzymanie nauczycieli praktycznej nauki zawodu, z racji rozbudowanych wymagań, jakie muszą spełniać – doświadczenia zawodowego oraz przygotowania pedagogicznego. </w:t>
      </w:r>
      <w:r>
        <w:rPr>
          <w:rFonts w:ascii="Trebuchet MS" w:hAnsi="Trebuchet MS"/>
          <w:sz w:val="22"/>
          <w:szCs w:val="22"/>
        </w:rPr>
        <w:br/>
      </w:r>
      <w:r w:rsidRPr="003E3912">
        <w:rPr>
          <w:rFonts w:ascii="Trebuchet MS" w:hAnsi="Trebuchet MS"/>
          <w:sz w:val="22"/>
          <w:szCs w:val="22"/>
        </w:rPr>
        <w:t>W wynikach badań można znaleźć także uwagi dotyczące nauczycieli – tutaj są to kwestie konieczności poszerzenia wiedzy w zakresie nowych technologii (np. umożliwiające płynne korzystanie z elektronicznego dziennika czy poczty e-mail), a także uatrakcyjnienie materiału przekazywanego podczas zajęć. Także w obszarze zasobów osobowych mieszczą się kwestie związane z zarządzaniem szkołą, czyli kadrą kierowniczą. Jednym z kluczowych czynników, od których uzależniony jest rozwój szkół zawodowych jest dobór osób, które będą zarządzały szkołami zawodowymi, staną się dobrymi menadżerami, a na proces kształcenia będą patrzały w ujęciu systemowym, biorąc także współodpowiedzialność za lokowanie absolwentów na rynku pracy.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Natomiast wyposażenie szkół zawodowych w Rudzie Śląskiej oceniane jest zarówno przez uczniów jak i nauczycieli jako bardzo dobre, uczniowie wskazują jedynie na konieczność unowocześnienia niektórych obiektów, a także zadbanie o otoczenie szkół. Co ważne, szkoły wyposażane są w niezbędny sprzęt, przygotowane są do przeprowadzenia egzaminów teoretycznych i praktycznych w kwalifikacjach zawodowych. Także przeprowadzone w trakcie badań obserwacje pokazały, iż poszczególne szkoły mają naprawdę dobrze wyposażone pracownie praktycznej nauki zawodu. Miasto na bieżąco przeprowadza także niezbędne remonty, m.in. termomodernizację budynków.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25" w:name="_Toc427883281"/>
      <w:r w:rsidRPr="003E3912">
        <w:rPr>
          <w:rFonts w:ascii="Trebuchet MS" w:hAnsi="Trebuchet MS"/>
          <w:b/>
          <w:sz w:val="22"/>
          <w:szCs w:val="22"/>
        </w:rPr>
        <w:t>Jakość kształcenia i skuteczność lokowania absolwentów na rynku pracy – zdawalność egzaminów zawodowych</w:t>
      </w:r>
      <w:bookmarkEnd w:id="25"/>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Reforma szkolnictwa zawodowego, przygotowana przez Ministerstwo Edukacji Narodowej, duży nacisk kładzie na jakość nauczania. Wprowadzono egzamin potwierdzający kwalifikacje w zawodzie, zwany również egzaminem zawodowym, który jest formą oceny poziomu opanowania przez zdającego wiedzy i umiejętności z zakresu danej kwalifikacji wyodrębnionej w zawodzie, ustalonej</w:t>
      </w:r>
      <w:r>
        <w:rPr>
          <w:rFonts w:ascii="Trebuchet MS" w:hAnsi="Trebuchet MS"/>
          <w:sz w:val="22"/>
          <w:szCs w:val="22"/>
        </w:rPr>
        <w:t xml:space="preserve"> </w:t>
      </w:r>
      <w:r w:rsidRPr="003E3912">
        <w:rPr>
          <w:rFonts w:ascii="Trebuchet MS" w:hAnsi="Trebuchet MS"/>
          <w:sz w:val="22"/>
          <w:szCs w:val="22"/>
        </w:rPr>
        <w:t>w podstawie programowej kształcenia w zawodach. Jak już wspomniano p</w:t>
      </w:r>
      <w:r>
        <w:rPr>
          <w:rFonts w:ascii="Trebuchet MS" w:hAnsi="Trebuchet MS"/>
          <w:sz w:val="22"/>
          <w:szCs w:val="22"/>
        </w:rPr>
        <w:t xml:space="preserve">rzez kwalifikację </w:t>
      </w:r>
      <w:r w:rsidRPr="003E3912">
        <w:rPr>
          <w:rFonts w:ascii="Trebuchet MS" w:hAnsi="Trebuchet MS"/>
          <w:sz w:val="22"/>
          <w:szCs w:val="22"/>
        </w:rPr>
        <w:t xml:space="preserve">w zawodzie należy rozumieć wyodrębniony </w:t>
      </w:r>
      <w:r>
        <w:rPr>
          <w:rFonts w:ascii="Trebuchet MS" w:hAnsi="Trebuchet MS"/>
          <w:sz w:val="22"/>
          <w:szCs w:val="22"/>
        </w:rPr>
        <w:br/>
      </w:r>
      <w:r w:rsidRPr="003E3912">
        <w:rPr>
          <w:rFonts w:ascii="Trebuchet MS" w:hAnsi="Trebuchet MS"/>
          <w:sz w:val="22"/>
          <w:szCs w:val="22"/>
        </w:rPr>
        <w:t xml:space="preserve">w danym zawodzie zestaw oczekiwanych efektów kształcenia, których osiągnięcie potwierdza świadectwo wydane przez okręgową komisję egzaminacyjną, po zdaniu egzaminu potwierdzającego kwalifikacje w zawodzie </w:t>
      </w:r>
      <w:r>
        <w:rPr>
          <w:rFonts w:ascii="Trebuchet MS" w:hAnsi="Trebuchet MS"/>
          <w:sz w:val="22"/>
          <w:szCs w:val="22"/>
        </w:rPr>
        <w:t xml:space="preserve"> </w:t>
      </w:r>
      <w:r w:rsidRPr="003E3912">
        <w:rPr>
          <w:rFonts w:ascii="Trebuchet MS" w:hAnsi="Trebuchet MS"/>
          <w:sz w:val="22"/>
          <w:szCs w:val="22"/>
        </w:rPr>
        <w:t>w zakresie jednej kwalifikacji. Egzamin obejmuje zakresem tematycznym kwalifikację, czyli liczba egzaminów w danym zawodzie jest zależna od liczby kwalifikacji wyodrębnionych w podstawie programowej kształcenia</w:t>
      </w:r>
      <w:r w:rsidRPr="003E3912">
        <w:rPr>
          <w:rFonts w:ascii="Trebuchet MS" w:hAnsi="Trebuchet MS"/>
          <w:sz w:val="22"/>
          <w:szCs w:val="22"/>
        </w:rPr>
        <w:br/>
        <w:t xml:space="preserve">w zawodach. W praktyce są to jeden, dwa lub trzy egzaminy w danym zawodzie. Egzamin potwierdzający kwalifikacje w zawodzie składa się z dwóch części, pisemnej i praktycznej. Część pisemna jest przeprowadzana w formie testu pisemnego z wykorzystaniem elektronicznego systemu przeprowadzania egzaminu zawodowego albo z wykorzystaniem wydrukowanych arkuszy egzaminacyjnych i kart odpowiedzi. Część praktyczna </w:t>
      </w:r>
      <w:r>
        <w:rPr>
          <w:rFonts w:ascii="Trebuchet MS" w:hAnsi="Trebuchet MS"/>
          <w:sz w:val="22"/>
          <w:szCs w:val="22"/>
        </w:rPr>
        <w:br/>
      </w:r>
      <w:r w:rsidRPr="003E3912">
        <w:rPr>
          <w:rFonts w:ascii="Trebuchet MS" w:hAnsi="Trebuchet MS"/>
          <w:sz w:val="22"/>
          <w:szCs w:val="22"/>
        </w:rPr>
        <w:t>jest przeprowadzana w formie testu praktycznego.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sesji zimowej 2015 roku do części pisemnej egzaminu potwierdzającego kwalifikacje </w:t>
      </w:r>
      <w:r>
        <w:rPr>
          <w:rFonts w:ascii="Trebuchet MS" w:hAnsi="Trebuchet MS"/>
          <w:sz w:val="22"/>
          <w:szCs w:val="22"/>
        </w:rPr>
        <w:br/>
      </w:r>
      <w:r w:rsidRPr="003E3912">
        <w:rPr>
          <w:rFonts w:ascii="Trebuchet MS" w:hAnsi="Trebuchet MS"/>
          <w:sz w:val="22"/>
          <w:szCs w:val="22"/>
        </w:rPr>
        <w:t>w zawodzie przystąpiło 88 uczniów z Rudy Śląskiej. Wśród tych osób 64 osoby zdały tą część egzaminu, co daje 72,7% zdawalność egzaminu (dla porównania w sesji letniej roku 2014 zdawalność była na poziomie 73,6%). Do części p</w:t>
      </w:r>
      <w:r>
        <w:rPr>
          <w:rFonts w:ascii="Trebuchet MS" w:hAnsi="Trebuchet MS"/>
          <w:sz w:val="22"/>
          <w:szCs w:val="22"/>
        </w:rPr>
        <w:t xml:space="preserve">raktycznej egzaminu przystąpiły </w:t>
      </w:r>
      <w:r w:rsidRPr="003E3912">
        <w:rPr>
          <w:rFonts w:ascii="Trebuchet MS" w:hAnsi="Trebuchet MS"/>
          <w:sz w:val="22"/>
          <w:szCs w:val="22"/>
        </w:rPr>
        <w:t>jedynie 63 osoby, egzamin zdało 48 osób</w:t>
      </w:r>
      <w:r>
        <w:rPr>
          <w:rFonts w:ascii="Trebuchet MS" w:hAnsi="Trebuchet MS"/>
          <w:sz w:val="22"/>
          <w:szCs w:val="22"/>
        </w:rPr>
        <w:t xml:space="preserve">, </w:t>
      </w:r>
      <w:r w:rsidRPr="003E3912">
        <w:rPr>
          <w:rFonts w:ascii="Trebuchet MS" w:hAnsi="Trebuchet MS"/>
          <w:sz w:val="22"/>
          <w:szCs w:val="22"/>
        </w:rPr>
        <w:t>co oznacza zdawalność na poziomie 76,2% (dla porównania w sesji letniej 2014 roku było to 87,6%). Do obydwu części egzaminu przystąpiło 59 osób, wydano 40 świadectw potwierdzających kwalifikacje w zawodzie (67,8%, w sesji letniej roku 2014 70,4%). Porównując wyniki uzyskane w sesji zimowej 2015 roku ze średnimi wojewódzkimi, Ruda Śląska wypada porównywalnie, jedynie poniżej średniej była w zakresie egzaminu pisemnego (83,1% w skali województwa), dokładnie na poziomie średniej egzaminu praktycznego (76,2% w skali województwa),  minimalnie powyżej średniej w wydanych świadectwach (67,4% w skali województwa). Natomiast porównując wyniki z miastami ościennymi</w:t>
      </w:r>
      <w:r>
        <w:rPr>
          <w:rFonts w:ascii="Trebuchet MS" w:hAnsi="Trebuchet MS"/>
          <w:sz w:val="22"/>
          <w:szCs w:val="22"/>
        </w:rPr>
        <w:t xml:space="preserve">, </w:t>
      </w:r>
      <w:r w:rsidRPr="003E3912">
        <w:rPr>
          <w:rFonts w:ascii="Trebuchet MS" w:hAnsi="Trebuchet MS"/>
          <w:sz w:val="22"/>
          <w:szCs w:val="22"/>
        </w:rPr>
        <w:t>z którymi Ruda Śląska konkuruje o uczniów, prawie wszystkie spośród nich także wypadały podobnie, z tym że w większości przypadków wyniki z części pisemnej egzaminu były nieco wyższe. Zdecydowanie gorzej wypadł Bytom, uczniowie ze Świętochłowic nie przystąpili do części praktycznej egzaminu. Jeżeli chodzi o poszczególne kwalifikacje, dobrze można ocenić zdawalność takich kwalifikacji, jak Organizacja i monitorowanie przepływu zasobów i informacji w procesach produkcji, dystrybucji i magazynowania, Montaż systemów suchej zabudo</w:t>
      </w:r>
      <w:r>
        <w:rPr>
          <w:rFonts w:ascii="Trebuchet MS" w:hAnsi="Trebuchet MS"/>
          <w:sz w:val="22"/>
          <w:szCs w:val="22"/>
        </w:rPr>
        <w:t xml:space="preserve">wy, Zarządzanie bezpieczeństwem </w:t>
      </w:r>
      <w:r w:rsidRPr="003E3912">
        <w:rPr>
          <w:rFonts w:ascii="Trebuchet MS" w:hAnsi="Trebuchet MS"/>
          <w:sz w:val="22"/>
          <w:szCs w:val="22"/>
        </w:rPr>
        <w:t>w środowisku pracy, a gorzej takich kwalif</w:t>
      </w:r>
      <w:r>
        <w:rPr>
          <w:rFonts w:ascii="Trebuchet MS" w:hAnsi="Trebuchet MS"/>
          <w:sz w:val="22"/>
          <w:szCs w:val="22"/>
        </w:rPr>
        <w:t xml:space="preserve">ikacji, jak Montaż </w:t>
      </w:r>
      <w:r>
        <w:rPr>
          <w:rFonts w:ascii="Trebuchet MS" w:hAnsi="Trebuchet MS"/>
          <w:sz w:val="22"/>
          <w:szCs w:val="22"/>
        </w:rPr>
        <w:br/>
        <w:t xml:space="preserve">i </w:t>
      </w:r>
      <w:r w:rsidRPr="003E3912">
        <w:rPr>
          <w:rFonts w:ascii="Trebuchet MS" w:hAnsi="Trebuchet MS"/>
          <w:sz w:val="22"/>
          <w:szCs w:val="22"/>
        </w:rPr>
        <w:t xml:space="preserve">konserwacja maszyn </w:t>
      </w:r>
      <w:r>
        <w:rPr>
          <w:rFonts w:ascii="Trebuchet MS" w:hAnsi="Trebuchet MS"/>
          <w:sz w:val="22"/>
          <w:szCs w:val="22"/>
        </w:rPr>
        <w:t xml:space="preserve"> </w:t>
      </w:r>
      <w:r w:rsidRPr="003E3912">
        <w:rPr>
          <w:rFonts w:ascii="Trebuchet MS" w:hAnsi="Trebuchet MS"/>
          <w:sz w:val="22"/>
          <w:szCs w:val="22"/>
        </w:rPr>
        <w:t>i urządzeń elektrycznych.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Powyższe wyniki wskazują, iż jakość kształcenia zawodowego w Rudzie Śląskiej jest dosyć dobra i nie różni się znacząco od średniej wojewódzkiej czy miast stanowiących bezpośrednią konkuren</w:t>
      </w:r>
      <w:r>
        <w:rPr>
          <w:rFonts w:ascii="Trebuchet MS" w:hAnsi="Trebuchet MS"/>
          <w:sz w:val="22"/>
          <w:szCs w:val="22"/>
        </w:rPr>
        <w:t xml:space="preserve">cję </w:t>
      </w:r>
      <w:r w:rsidRPr="003E3912">
        <w:rPr>
          <w:rFonts w:ascii="Trebuchet MS" w:hAnsi="Trebuchet MS"/>
          <w:sz w:val="22"/>
          <w:szCs w:val="22"/>
        </w:rPr>
        <w:t xml:space="preserve">w zakresie szkolnictwa zawodowego. Jednak wyniki zdawalności egzaminów w dwóch następujących po sobie sesjach pokazują, że wiele jeszcze jest </w:t>
      </w:r>
      <w:r>
        <w:rPr>
          <w:rFonts w:ascii="Trebuchet MS" w:hAnsi="Trebuchet MS"/>
          <w:sz w:val="22"/>
          <w:szCs w:val="22"/>
        </w:rPr>
        <w:br/>
      </w:r>
      <w:r w:rsidRPr="003E3912">
        <w:rPr>
          <w:rFonts w:ascii="Trebuchet MS" w:hAnsi="Trebuchet MS"/>
          <w:sz w:val="22"/>
          <w:szCs w:val="22"/>
        </w:rPr>
        <w:t>do poprawienia.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Z jakością kształcenia nierozerwalnie wiąże się skuteczność lokowania absolwentów </w:t>
      </w:r>
      <w:r>
        <w:rPr>
          <w:rFonts w:ascii="Trebuchet MS" w:hAnsi="Trebuchet MS"/>
          <w:sz w:val="22"/>
          <w:szCs w:val="22"/>
        </w:rPr>
        <w:br/>
      </w:r>
      <w:r w:rsidRPr="003E3912">
        <w:rPr>
          <w:rFonts w:ascii="Trebuchet MS" w:hAnsi="Trebuchet MS"/>
          <w:sz w:val="22"/>
          <w:szCs w:val="22"/>
        </w:rPr>
        <w:t xml:space="preserve">na rynku pracy lub, w przypadku techników, także ich dalsza ścieżka kształcenia, </w:t>
      </w:r>
      <w:r>
        <w:rPr>
          <w:rFonts w:ascii="Trebuchet MS" w:hAnsi="Trebuchet MS"/>
          <w:sz w:val="22"/>
          <w:szCs w:val="22"/>
        </w:rPr>
        <w:br/>
      </w:r>
      <w:r w:rsidRPr="003E3912">
        <w:rPr>
          <w:rFonts w:ascii="Trebuchet MS" w:hAnsi="Trebuchet MS"/>
          <w:sz w:val="22"/>
          <w:szCs w:val="22"/>
        </w:rPr>
        <w:t xml:space="preserve">co obrazuje odsetek przyjętych na studia. Szkoły zawodowe kształcą bowiem specjalistów na rynek pracy, co skutecznie on weryfikuje. Konieczne jest sprawdzanie skuteczności </w:t>
      </w:r>
      <w:r>
        <w:rPr>
          <w:rFonts w:ascii="Trebuchet MS" w:hAnsi="Trebuchet MS"/>
          <w:sz w:val="22"/>
          <w:szCs w:val="22"/>
        </w:rPr>
        <w:br/>
      </w:r>
      <w:r w:rsidRPr="003E3912">
        <w:rPr>
          <w:rFonts w:ascii="Trebuchet MS" w:hAnsi="Trebuchet MS"/>
          <w:sz w:val="22"/>
          <w:szCs w:val="22"/>
        </w:rPr>
        <w:t xml:space="preserve">i wypracowanie odpowiednich wskaźników, aby monitorować skuteczność lokowania absolwentów. Jednak by czynić to cyklicznie, potrzebne jest wypracowania sposobów monitorowania losów absolwentów w rudzkich szkołach, w tej chwili profesjonalnie robi </w:t>
      </w:r>
      <w:r>
        <w:rPr>
          <w:rFonts w:ascii="Trebuchet MS" w:hAnsi="Trebuchet MS"/>
          <w:sz w:val="22"/>
          <w:szCs w:val="22"/>
        </w:rPr>
        <w:br/>
      </w:r>
      <w:r w:rsidRPr="003E3912">
        <w:rPr>
          <w:rFonts w:ascii="Trebuchet MS" w:hAnsi="Trebuchet MS"/>
          <w:sz w:val="22"/>
          <w:szCs w:val="22"/>
        </w:rPr>
        <w:t>to jedna szkoła. Pozostałe informacje dotyczące kariery zawodowej absolwentów rudzkich szkół zawodowych pozyskiwane są w sposób niesformalizowany i zazwyczaj sporadyczny.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26" w:name="_Toc427883282"/>
      <w:r w:rsidRPr="003E3912">
        <w:rPr>
          <w:rFonts w:ascii="Trebuchet MS" w:hAnsi="Trebuchet MS"/>
          <w:b/>
          <w:sz w:val="22"/>
          <w:szCs w:val="22"/>
        </w:rPr>
        <w:t>Współpraca z otoczeniem zewnętrznym – praktyczna nauka zawodu</w:t>
      </w:r>
      <w:bookmarkEnd w:id="26"/>
      <w:r w:rsidRPr="003E3912">
        <w:rPr>
          <w:rFonts w:ascii="Trebuchet MS" w:hAnsi="Trebuchet MS"/>
          <w:b/>
          <w:sz w:val="22"/>
          <w:szCs w:val="22"/>
        </w:rPr>
        <w:t xml:space="preserve">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40"/>
          <w:szCs w:val="22"/>
        </w:rPr>
      </w:pPr>
      <w:r w:rsidRPr="003E3912">
        <w:rPr>
          <w:rFonts w:ascii="Trebuchet MS" w:hAnsi="Trebuchet MS"/>
          <w:sz w:val="22"/>
          <w:szCs w:val="22"/>
        </w:rPr>
        <w:t xml:space="preserve">Praktyczna nauka zawodu powinna odbywać się w środowisku zbliżonym do środowiska pracy, w jakim w przyszłości będą procować absolwenci szkół zawodowych. Zmiany prawne dotyczące praktycznej nauki zawodu zakładają, iż zwiększenie skuteczności i efektywności kształcenia zawodowego oraz jego zharmonizowanie z rynkiem pracy odbywać się będzie m.in. przez współdziałanie szkolnictwa zawodowego z pracodawcami, które powinno być realizowane przede wszystkim na poziomie lokalnym jako bezpośrednia współpraca szkoły z pracodawcami funkcjonującymi na lokalnym i regionalnym rynku pracy. Główną formą tej współpracy powinno być organizowanie i prowadzenie zajęć praktycznych dla uczniów przez pracodawców, tak aby nauka zawodu przebiegała w rzeczywistych warunkach pracy </w:t>
      </w:r>
      <w:r>
        <w:rPr>
          <w:rFonts w:ascii="Trebuchet MS" w:hAnsi="Trebuchet MS"/>
          <w:sz w:val="22"/>
          <w:szCs w:val="22"/>
        </w:rPr>
        <w:br/>
      </w:r>
      <w:r w:rsidRPr="003E3912">
        <w:rPr>
          <w:rFonts w:ascii="Trebuchet MS" w:hAnsi="Trebuchet MS"/>
          <w:sz w:val="22"/>
          <w:szCs w:val="22"/>
        </w:rPr>
        <w:t>i w kontakcie z nowoczesną technologią.</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Dla szkolnictwa zawodowego w Rudzie Śląskiej istotne jest, z jakimi partnerami instytucjonalnymi współpracuje. Pod pojęciem partnerów instytucjonalnych rozumie się zarówno partnerów biznesowych (przedsiębiorstwa), jak i instytucje oraz organizacje pozarządowe. Mogą oni przyjmować uczniów na praktyki i uczestniczyć w innych obszarach kształcenia zawodowego takich, jak głos doradczy i wsparcie przy doborze oferty, realizacji programu, ustalaniu zajęć dodatkowych, wyposażeniu pracowni, zapewnieniu pracy najlepszym absolwentom. Jak pokazują </w:t>
      </w:r>
      <w:r>
        <w:rPr>
          <w:rFonts w:ascii="Trebuchet MS" w:hAnsi="Trebuchet MS"/>
          <w:sz w:val="22"/>
          <w:szCs w:val="22"/>
        </w:rPr>
        <w:t xml:space="preserve">realizowane </w:t>
      </w:r>
      <w:r w:rsidRPr="003E3912">
        <w:rPr>
          <w:rFonts w:ascii="Trebuchet MS" w:hAnsi="Trebuchet MS"/>
          <w:sz w:val="22"/>
          <w:szCs w:val="22"/>
        </w:rPr>
        <w:t xml:space="preserve">w drugim kwartale 2015 roku przez Krajowy Ośrodek Wspierania Edukacji Zawodowej </w:t>
      </w:r>
      <w:r>
        <w:rPr>
          <w:rFonts w:ascii="Trebuchet MS" w:hAnsi="Trebuchet MS"/>
          <w:sz w:val="22"/>
          <w:szCs w:val="22"/>
        </w:rPr>
        <w:t xml:space="preserve">  </w:t>
      </w:r>
      <w:r w:rsidRPr="003E3912">
        <w:rPr>
          <w:rFonts w:ascii="Trebuchet MS" w:hAnsi="Trebuchet MS"/>
          <w:sz w:val="22"/>
          <w:szCs w:val="22"/>
        </w:rPr>
        <w:t xml:space="preserve">i Ustawicznej badania „Monitorowanie </w:t>
      </w:r>
      <w:r>
        <w:rPr>
          <w:rFonts w:ascii="Trebuchet MS" w:hAnsi="Trebuchet MS"/>
          <w:sz w:val="22"/>
          <w:szCs w:val="22"/>
        </w:rPr>
        <w:br/>
      </w:r>
      <w:r w:rsidRPr="003E3912">
        <w:rPr>
          <w:rFonts w:ascii="Trebuchet MS" w:hAnsi="Trebuchet MS"/>
          <w:sz w:val="22"/>
          <w:szCs w:val="22"/>
        </w:rPr>
        <w:t>i doskonalenie procesu wdrażania p</w:t>
      </w:r>
      <w:r>
        <w:rPr>
          <w:rFonts w:ascii="Trebuchet MS" w:hAnsi="Trebuchet MS"/>
          <w:sz w:val="22"/>
          <w:szCs w:val="22"/>
        </w:rPr>
        <w:t xml:space="preserve">odstaw programowych kształcenia </w:t>
      </w:r>
      <w:r w:rsidRPr="003E3912">
        <w:rPr>
          <w:rFonts w:ascii="Trebuchet MS" w:hAnsi="Trebuchet MS"/>
          <w:sz w:val="22"/>
          <w:szCs w:val="22"/>
        </w:rPr>
        <w:t xml:space="preserve">w zawodach”, niemal 100% szkół zawodowych deklaruje, że współpracuje z pracodawcami, jednak tylko trzy </w:t>
      </w:r>
      <w:r>
        <w:rPr>
          <w:rFonts w:ascii="Trebuchet MS" w:hAnsi="Trebuchet MS"/>
          <w:sz w:val="22"/>
          <w:szCs w:val="22"/>
        </w:rPr>
        <w:br/>
      </w:r>
      <w:r w:rsidRPr="003E3912">
        <w:rPr>
          <w:rFonts w:ascii="Trebuchet MS" w:hAnsi="Trebuchet MS"/>
          <w:sz w:val="22"/>
          <w:szCs w:val="22"/>
        </w:rPr>
        <w:t xml:space="preserve">na cztery szkoły mają unormowaną tą współpracę w </w:t>
      </w:r>
      <w:r>
        <w:rPr>
          <w:rFonts w:ascii="Trebuchet MS" w:hAnsi="Trebuchet MS"/>
          <w:sz w:val="22"/>
          <w:szCs w:val="22"/>
        </w:rPr>
        <w:t xml:space="preserve">postaci umowy lub porozumienia. </w:t>
      </w:r>
      <w:r>
        <w:rPr>
          <w:rFonts w:ascii="Trebuchet MS" w:hAnsi="Trebuchet MS"/>
          <w:sz w:val="22"/>
          <w:szCs w:val="22"/>
        </w:rPr>
        <w:br/>
      </w:r>
      <w:r w:rsidRPr="003E3912">
        <w:rPr>
          <w:rFonts w:ascii="Trebuchet MS" w:hAnsi="Trebuchet MS"/>
          <w:sz w:val="22"/>
          <w:szCs w:val="22"/>
        </w:rPr>
        <w:t xml:space="preserve">Te same badania pokazują, że większość szkół zawodowych współpracuje </w:t>
      </w:r>
      <w:r>
        <w:rPr>
          <w:rFonts w:ascii="Trebuchet MS" w:hAnsi="Trebuchet MS"/>
          <w:sz w:val="22"/>
          <w:szCs w:val="22"/>
        </w:rPr>
        <w:t xml:space="preserve"> </w:t>
      </w:r>
      <w:r>
        <w:rPr>
          <w:rFonts w:ascii="Trebuchet MS" w:hAnsi="Trebuchet MS"/>
          <w:sz w:val="22"/>
          <w:szCs w:val="22"/>
        </w:rPr>
        <w:br/>
      </w:r>
      <w:r w:rsidRPr="003E3912">
        <w:rPr>
          <w:rFonts w:ascii="Trebuchet MS" w:hAnsi="Trebuchet MS"/>
          <w:sz w:val="22"/>
          <w:szCs w:val="22"/>
        </w:rPr>
        <w:t xml:space="preserve">z przedsiębiorstwami głównie na płaszczyźnie przyjmowania uczniów lub słuchaczy </w:t>
      </w:r>
      <w:r>
        <w:rPr>
          <w:rFonts w:ascii="Trebuchet MS" w:hAnsi="Trebuchet MS"/>
          <w:sz w:val="22"/>
          <w:szCs w:val="22"/>
        </w:rPr>
        <w:br/>
      </w:r>
      <w:r w:rsidRPr="003E3912">
        <w:rPr>
          <w:rFonts w:ascii="Trebuchet MS" w:hAnsi="Trebuchet MS"/>
          <w:sz w:val="22"/>
          <w:szCs w:val="22"/>
        </w:rPr>
        <w:t xml:space="preserve">na zajęcia, praktyki zawodowe albo staże, prowadzenia zajęć z zakresu kształcenia zawodowego praktycznego oraz współorganizowania wycieczek zawodowych. Badania </w:t>
      </w:r>
      <w:r>
        <w:rPr>
          <w:rFonts w:ascii="Trebuchet MS" w:hAnsi="Trebuchet MS"/>
          <w:sz w:val="22"/>
          <w:szCs w:val="22"/>
        </w:rPr>
        <w:br/>
      </w:r>
      <w:r w:rsidRPr="003E3912">
        <w:rPr>
          <w:rFonts w:ascii="Trebuchet MS" w:hAnsi="Trebuchet MS"/>
          <w:sz w:val="22"/>
          <w:szCs w:val="22"/>
        </w:rPr>
        <w:t>te pokazują także, że szkoły zawodowe nie współpracu</w:t>
      </w:r>
      <w:r>
        <w:rPr>
          <w:rFonts w:ascii="Trebuchet MS" w:hAnsi="Trebuchet MS"/>
          <w:sz w:val="22"/>
          <w:szCs w:val="22"/>
        </w:rPr>
        <w:t xml:space="preserve">ją </w:t>
      </w:r>
      <w:r w:rsidRPr="003E3912">
        <w:rPr>
          <w:rFonts w:ascii="Trebuchet MS" w:hAnsi="Trebuchet MS"/>
          <w:sz w:val="22"/>
          <w:szCs w:val="22"/>
        </w:rPr>
        <w:t xml:space="preserve">ze środowiskiem biznesowym </w:t>
      </w:r>
      <w:r>
        <w:rPr>
          <w:rFonts w:ascii="Trebuchet MS" w:hAnsi="Trebuchet MS"/>
          <w:sz w:val="22"/>
          <w:szCs w:val="22"/>
        </w:rPr>
        <w:br/>
      </w:r>
      <w:r w:rsidRPr="003E3912">
        <w:rPr>
          <w:rFonts w:ascii="Trebuchet MS" w:hAnsi="Trebuchet MS"/>
          <w:sz w:val="22"/>
          <w:szCs w:val="22"/>
        </w:rPr>
        <w:t xml:space="preserve">w takich aspektach, jak inicjowanie kształcenia w nowych zawodach, wsparcie szkół przez pracodawców podczas tworzenia/zmieniania podstaw programowych kształcenia </w:t>
      </w:r>
      <w:r>
        <w:rPr>
          <w:rFonts w:ascii="Trebuchet MS" w:hAnsi="Trebuchet MS"/>
          <w:sz w:val="22"/>
          <w:szCs w:val="22"/>
        </w:rPr>
        <w:br/>
      </w:r>
      <w:r w:rsidRPr="003E3912">
        <w:rPr>
          <w:rFonts w:ascii="Trebuchet MS" w:hAnsi="Trebuchet MS"/>
          <w:sz w:val="22"/>
          <w:szCs w:val="22"/>
        </w:rPr>
        <w:t>w zawodzie, stosunkowo rzadko deklarowane było doposażanie szkół przez pracodawców.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Szkoły zawodowe Rudy Śląskiej są zadowolone ze współpracy z Cechem Rzemiosł Różnych</w:t>
      </w:r>
      <w:r w:rsidRPr="003E3912">
        <w:rPr>
          <w:rFonts w:ascii="Trebuchet MS" w:hAnsi="Trebuchet MS"/>
          <w:sz w:val="22"/>
          <w:szCs w:val="22"/>
        </w:rPr>
        <w:br/>
        <w:t>i Przedsiębiorczości. Warto więc przytoczyć dane liczbowe dot</w:t>
      </w:r>
      <w:r>
        <w:rPr>
          <w:rFonts w:ascii="Trebuchet MS" w:hAnsi="Trebuchet MS"/>
          <w:sz w:val="22"/>
          <w:szCs w:val="22"/>
        </w:rPr>
        <w:t xml:space="preserve">yczące praktycznej nauki zawodu </w:t>
      </w:r>
      <w:r w:rsidRPr="003E3912">
        <w:rPr>
          <w:rFonts w:ascii="Trebuchet MS" w:hAnsi="Trebuchet MS"/>
          <w:sz w:val="22"/>
          <w:szCs w:val="22"/>
        </w:rPr>
        <w:t xml:space="preserve">u pracodawców. Skupieni w cechu przedsiębiorcy regularnie przygotowują młodzież </w:t>
      </w:r>
      <w:r>
        <w:rPr>
          <w:rFonts w:ascii="Trebuchet MS" w:hAnsi="Trebuchet MS"/>
          <w:sz w:val="22"/>
          <w:szCs w:val="22"/>
        </w:rPr>
        <w:t xml:space="preserve"> </w:t>
      </w:r>
      <w:r w:rsidRPr="003E3912">
        <w:rPr>
          <w:rFonts w:ascii="Trebuchet MS" w:hAnsi="Trebuchet MS"/>
          <w:sz w:val="22"/>
          <w:szCs w:val="22"/>
        </w:rPr>
        <w:t xml:space="preserve">do pracy, o czym świadczą liczby – w roku 2012/2013 u 71 pracodawców pobierało naukę 91 młodocianych pracowników, w roku 2013/2014 u 45 pracodawców pobierało naukę 70 młodocianych pracowników, w roku 2014/2015 u 50 pracodawców pobierało naukę 69 młodocianych pracowników. Warto także zauważyć, że młodociani pracownicy pobierali naukę w kilkunastu zawodach, a więc Cech Rzemiosł Różnych </w:t>
      </w:r>
      <w:r>
        <w:rPr>
          <w:rFonts w:ascii="Trebuchet MS" w:hAnsi="Trebuchet MS"/>
          <w:sz w:val="22"/>
          <w:szCs w:val="22"/>
        </w:rPr>
        <w:br/>
      </w:r>
      <w:r w:rsidRPr="003E3912">
        <w:rPr>
          <w:rFonts w:ascii="Trebuchet MS" w:hAnsi="Trebuchet MS"/>
          <w:sz w:val="22"/>
          <w:szCs w:val="22"/>
        </w:rPr>
        <w:t>i Przedsiębiorczości oferuje szeroki wachlarz możliwej współpracy. Istotnym w takiej współpracy jest fakt, iż oferujący naukę młodocianemu pracownikowi przedsiębiorca musi posiadać odpowiednie kwalifikacje do nauczania zawodu. Jako ob</w:t>
      </w:r>
      <w:r>
        <w:rPr>
          <w:rFonts w:ascii="Trebuchet MS" w:hAnsi="Trebuchet MS"/>
          <w:sz w:val="22"/>
          <w:szCs w:val="22"/>
        </w:rPr>
        <w:t xml:space="preserve">szary do poprawy we współpracy  </w:t>
      </w:r>
      <w:r w:rsidRPr="003E3912">
        <w:rPr>
          <w:rFonts w:ascii="Trebuchet MS" w:hAnsi="Trebuchet MS"/>
          <w:sz w:val="22"/>
          <w:szCs w:val="22"/>
        </w:rPr>
        <w:t>z pracodawcami zaznaczano kwestie przestrzegania prawa pracy oraz szeroko pojętej kultury pracy</w:t>
      </w:r>
      <w:r>
        <w:rPr>
          <w:rFonts w:ascii="Trebuchet MS" w:hAnsi="Trebuchet MS"/>
          <w:sz w:val="22"/>
          <w:szCs w:val="22"/>
        </w:rPr>
        <w:t xml:space="preserve">, </w:t>
      </w:r>
      <w:r w:rsidRPr="003E3912">
        <w:rPr>
          <w:rFonts w:ascii="Trebuchet MS" w:hAnsi="Trebuchet MS"/>
          <w:sz w:val="22"/>
          <w:szCs w:val="22"/>
        </w:rPr>
        <w:t xml:space="preserve">a także uświadomienie uczniów, wchodzących na rynek pracy </w:t>
      </w:r>
      <w:r>
        <w:rPr>
          <w:rFonts w:ascii="Trebuchet MS" w:hAnsi="Trebuchet MS"/>
          <w:sz w:val="22"/>
          <w:szCs w:val="22"/>
        </w:rPr>
        <w:br/>
      </w:r>
      <w:r w:rsidRPr="003E3912">
        <w:rPr>
          <w:rFonts w:ascii="Trebuchet MS" w:hAnsi="Trebuchet MS"/>
          <w:sz w:val="22"/>
          <w:szCs w:val="22"/>
        </w:rPr>
        <w:t xml:space="preserve">w zakresie ich praw </w:t>
      </w:r>
      <w:r>
        <w:rPr>
          <w:rFonts w:ascii="Trebuchet MS" w:hAnsi="Trebuchet MS"/>
          <w:sz w:val="22"/>
          <w:szCs w:val="22"/>
        </w:rPr>
        <w:t xml:space="preserve"> </w:t>
      </w:r>
      <w:r w:rsidRPr="003E3912">
        <w:rPr>
          <w:rFonts w:ascii="Trebuchet MS" w:hAnsi="Trebuchet MS"/>
          <w:sz w:val="22"/>
          <w:szCs w:val="22"/>
        </w:rPr>
        <w:t>i obowiązków.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Zespoły Szkół Ponadgimnazjalnych współpracują także z innymi podmiotami niż zrzeszone w Cechu Rzemiosł Różnych i Przedsiębiorczości. Najczęściej wspominanym</w:t>
      </w:r>
      <w:r>
        <w:rPr>
          <w:rFonts w:ascii="Trebuchet MS" w:hAnsi="Trebuchet MS"/>
          <w:sz w:val="22"/>
          <w:szCs w:val="22"/>
        </w:rPr>
        <w:t xml:space="preserve"> przykładem jest współpraca ZSP </w:t>
      </w:r>
      <w:r w:rsidRPr="003E3912">
        <w:rPr>
          <w:rFonts w:ascii="Trebuchet MS" w:hAnsi="Trebuchet MS"/>
          <w:sz w:val="22"/>
          <w:szCs w:val="22"/>
        </w:rPr>
        <w:t>nr 1 z firmą Toyota. Firma Toyota objęła patronatem kierunek dydaktyczny Technik pojazdów samochodowych, współpraca polega przede wszystkim na wyposażeniu pracowni praktycznej nauki zawodu oraz przekazywaniu informacji na temat zmian technolo</w:t>
      </w:r>
      <w:r>
        <w:rPr>
          <w:rFonts w:ascii="Trebuchet MS" w:hAnsi="Trebuchet MS"/>
          <w:sz w:val="22"/>
          <w:szCs w:val="22"/>
        </w:rPr>
        <w:t>gicznych w zakresie konstrukcji</w:t>
      </w:r>
      <w:r w:rsidRPr="003E3912">
        <w:rPr>
          <w:rFonts w:ascii="Trebuchet MS" w:hAnsi="Trebuchet MS"/>
          <w:sz w:val="22"/>
          <w:szCs w:val="22"/>
        </w:rPr>
        <w:t xml:space="preserve">i wyposażenia samochodów. Także pozostałe zespoły szkół nawiązały współpracę </w:t>
      </w:r>
      <w:r>
        <w:rPr>
          <w:rFonts w:ascii="Trebuchet MS" w:hAnsi="Trebuchet MS"/>
          <w:sz w:val="22"/>
          <w:szCs w:val="22"/>
        </w:rPr>
        <w:t xml:space="preserve"> </w:t>
      </w:r>
      <w:r w:rsidRPr="003E3912">
        <w:rPr>
          <w:rFonts w:ascii="Trebuchet MS" w:hAnsi="Trebuchet MS"/>
          <w:sz w:val="22"/>
          <w:szCs w:val="22"/>
        </w:rPr>
        <w:t>z dział</w:t>
      </w:r>
      <w:r>
        <w:rPr>
          <w:rFonts w:ascii="Trebuchet MS" w:hAnsi="Trebuchet MS"/>
          <w:sz w:val="22"/>
          <w:szCs w:val="22"/>
        </w:rPr>
        <w:t xml:space="preserve">ającymi </w:t>
      </w:r>
      <w:r w:rsidRPr="003E3912">
        <w:rPr>
          <w:rFonts w:ascii="Trebuchet MS" w:hAnsi="Trebuchet MS"/>
          <w:sz w:val="22"/>
          <w:szCs w:val="22"/>
        </w:rPr>
        <w:t>na rynku regionalnym i lokalnym pracodawcami.</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Szkoły zawodowe, ale także organ prowadzący, powinny realizować szeroką i kompleksową współpracę z pracodawcami. Począwszy od ustalania wspólnie oferty szkół czy wsparcie </w:t>
      </w:r>
      <w:r>
        <w:rPr>
          <w:rFonts w:ascii="Trebuchet MS" w:hAnsi="Trebuchet MS"/>
          <w:sz w:val="22"/>
          <w:szCs w:val="22"/>
        </w:rPr>
        <w:br/>
      </w:r>
      <w:r w:rsidRPr="003E3912">
        <w:rPr>
          <w:rFonts w:ascii="Trebuchet MS" w:hAnsi="Trebuchet MS"/>
          <w:sz w:val="22"/>
          <w:szCs w:val="22"/>
        </w:rPr>
        <w:t xml:space="preserve">w procesie doradztwa zawodowego (rozwojowego), poprzez przygotowanie programów nauczania, pomocy, wyposażenia pracowni czy opracowania planów zajęć u pracodawców, przekazanie nowinek technologicznych i innych ważnych kwestii merytorycznych, oceny skuteczności kształcenia, współpracy przy praktycznej nauce zawodu, aż po wsparcie </w:t>
      </w:r>
      <w:r>
        <w:rPr>
          <w:rFonts w:ascii="Trebuchet MS" w:hAnsi="Trebuchet MS"/>
          <w:sz w:val="22"/>
          <w:szCs w:val="22"/>
        </w:rPr>
        <w:br/>
      </w:r>
      <w:r w:rsidRPr="003E3912">
        <w:rPr>
          <w:rFonts w:ascii="Trebuchet MS" w:hAnsi="Trebuchet MS"/>
          <w:sz w:val="22"/>
          <w:szCs w:val="22"/>
        </w:rPr>
        <w:t xml:space="preserve">w wejściu absolwentów na rynek pracy, czy wręcz zapewnienie miejsc pracy. Nie sposób także nie włączyć </w:t>
      </w:r>
      <w:r>
        <w:rPr>
          <w:rFonts w:ascii="Trebuchet MS" w:hAnsi="Trebuchet MS"/>
          <w:sz w:val="22"/>
          <w:szCs w:val="22"/>
        </w:rPr>
        <w:t xml:space="preserve">w ten proces innych organizacji </w:t>
      </w:r>
      <w:r w:rsidRPr="003E3912">
        <w:rPr>
          <w:rFonts w:ascii="Trebuchet MS" w:hAnsi="Trebuchet MS"/>
          <w:sz w:val="22"/>
          <w:szCs w:val="22"/>
        </w:rPr>
        <w:t xml:space="preserve">z otoczenia szkolnictwa zawodowego, </w:t>
      </w:r>
      <w:r>
        <w:rPr>
          <w:rFonts w:ascii="Trebuchet MS" w:hAnsi="Trebuchet MS"/>
          <w:sz w:val="22"/>
          <w:szCs w:val="22"/>
        </w:rPr>
        <w:br/>
      </w:r>
      <w:r w:rsidRPr="003E3912">
        <w:rPr>
          <w:rFonts w:ascii="Trebuchet MS" w:hAnsi="Trebuchet MS"/>
          <w:sz w:val="22"/>
          <w:szCs w:val="22"/>
        </w:rPr>
        <w:t>o czym była już mowa. Im ściślejsza będzie taka współpraca, tym bardziej biznes będzie czuł się odpowiedzialny za uczniów, z którym współpracuje.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27" w:name="_Toc427883283"/>
      <w:r w:rsidRPr="003E3912">
        <w:rPr>
          <w:rFonts w:ascii="Trebuchet MS" w:hAnsi="Trebuchet MS"/>
          <w:b/>
          <w:sz w:val="22"/>
          <w:szCs w:val="22"/>
        </w:rPr>
        <w:t>Finanse szkolnictwa zawodowego</w:t>
      </w:r>
      <w:bookmarkEnd w:id="27"/>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Wydatki Miasta Ruda Śląska na szkoły zawodowe w 2013 roku wyniosły nieco ponad 21 mln zł</w:t>
      </w:r>
      <w:r>
        <w:rPr>
          <w:rFonts w:ascii="Trebuchet MS" w:hAnsi="Trebuchet MS"/>
          <w:sz w:val="22"/>
          <w:szCs w:val="22"/>
        </w:rPr>
        <w:t xml:space="preserve"> </w:t>
      </w:r>
      <w:r w:rsidRPr="003E3912">
        <w:rPr>
          <w:rFonts w:ascii="Trebuchet MS" w:hAnsi="Trebuchet MS"/>
          <w:sz w:val="22"/>
          <w:szCs w:val="22"/>
        </w:rPr>
        <w:t>i od niecałych 10 lat stale rosną. Podstawowym źródłem fina</w:t>
      </w:r>
      <w:r>
        <w:rPr>
          <w:rFonts w:ascii="Trebuchet MS" w:hAnsi="Trebuchet MS"/>
          <w:sz w:val="22"/>
          <w:szCs w:val="22"/>
        </w:rPr>
        <w:t xml:space="preserve">nsowania szkolnictwa zawodowego </w:t>
      </w:r>
      <w:r w:rsidRPr="003E3912">
        <w:rPr>
          <w:rFonts w:ascii="Trebuchet MS" w:hAnsi="Trebuchet MS"/>
          <w:sz w:val="22"/>
          <w:szCs w:val="22"/>
        </w:rPr>
        <w:t xml:space="preserve">w mieście jest subwencja oświatowa, która jest przekazywana z budżetu państwa </w:t>
      </w:r>
      <w:r>
        <w:rPr>
          <w:rFonts w:ascii="Trebuchet MS" w:hAnsi="Trebuchet MS"/>
          <w:sz w:val="22"/>
          <w:szCs w:val="22"/>
        </w:rPr>
        <w:t xml:space="preserve"> </w:t>
      </w:r>
      <w:r w:rsidRPr="003E3912">
        <w:rPr>
          <w:rFonts w:ascii="Trebuchet MS" w:hAnsi="Trebuchet MS"/>
          <w:sz w:val="22"/>
          <w:szCs w:val="22"/>
        </w:rPr>
        <w:t>i przeznaczona  zostaje na działalność oświatową, jaką prowadzi dana jednostka samorządu terytorialnego. Wysokość subwencji oświatowej zależna jest od liczby uczniów, jaka kształci się w danej jednostce samorządu terytorialnego na wszystkich szczeblach edukacyjnych i obliczana jest według przyjmowanego przez Ministerstwo Edukacji Narodowej corocznie algorytmu. A więc na szkolnictwo zawodowe Ruda Śląska otrzymuje wielkość subwencji zależną od liczby uczniów w danym Zespole Szkół Ponadgimnazjalnych. Subwencja oświatowa, choć z zasady przeznaczona jest na fin</w:t>
      </w:r>
      <w:r>
        <w:rPr>
          <w:rFonts w:ascii="Trebuchet MS" w:hAnsi="Trebuchet MS"/>
          <w:sz w:val="22"/>
          <w:szCs w:val="22"/>
        </w:rPr>
        <w:t xml:space="preserve">ansowanie edukacji w danym JST, </w:t>
      </w:r>
      <w:r w:rsidRPr="003E3912">
        <w:rPr>
          <w:rFonts w:ascii="Trebuchet MS" w:hAnsi="Trebuchet MS"/>
          <w:sz w:val="22"/>
          <w:szCs w:val="22"/>
        </w:rPr>
        <w:t xml:space="preserve">nie jest subwencją celową, nie musi być więc wydatkowana tylko na oświatę. Zasadniczo </w:t>
      </w:r>
      <w:r>
        <w:rPr>
          <w:rFonts w:ascii="Trebuchet MS" w:hAnsi="Trebuchet MS"/>
          <w:sz w:val="22"/>
          <w:szCs w:val="22"/>
        </w:rPr>
        <w:t xml:space="preserve"> </w:t>
      </w:r>
      <w:r w:rsidRPr="003E3912">
        <w:rPr>
          <w:rFonts w:ascii="Trebuchet MS" w:hAnsi="Trebuchet MS"/>
          <w:sz w:val="22"/>
          <w:szCs w:val="22"/>
        </w:rPr>
        <w:t>z subwencji finansowana powinna być bieżąca, podstawowa działalność placówek oświatowych, często finansuje także inne wydatki, takie jak na przykład finansowanie opiekunów praktyk zawodowych.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Subwencja oświatowa stanowi ponad 90% środków przeznaczonych na finansowanie szkolnictwa zawodowego w Rudzie Śląskiej. Istotnym źródłem finansowania są środki pozyskane z celowych funduszy europejskich. Pochodzą one często z progra</w:t>
      </w:r>
      <w:r>
        <w:rPr>
          <w:rFonts w:ascii="Trebuchet MS" w:hAnsi="Trebuchet MS"/>
          <w:sz w:val="22"/>
          <w:szCs w:val="22"/>
        </w:rPr>
        <w:t xml:space="preserve">mów Leonardo da Vinci, Comenius </w:t>
      </w:r>
      <w:r w:rsidRPr="003E3912">
        <w:rPr>
          <w:rFonts w:ascii="Trebuchet MS" w:hAnsi="Trebuchet MS"/>
          <w:sz w:val="22"/>
          <w:szCs w:val="22"/>
        </w:rPr>
        <w:t xml:space="preserve">oraz Erasmus+ (programy celowe skierowane do szkolnictwa na różnych poziomach). Pozostałe źródła finansowania to środki z własnego budżetu miasta bądź środki pozyskane bezpośrednio przez jednostki oświatowe. Ich wartość nie przekracza 5% łącznego budżetu jednostki terytorialnej przeznaczonego na oświatę. W przypadku Rudy Śląskiej możemy mówić o sporych </w:t>
      </w:r>
      <w:r>
        <w:rPr>
          <w:rFonts w:ascii="Trebuchet MS" w:hAnsi="Trebuchet MS"/>
          <w:sz w:val="22"/>
          <w:szCs w:val="22"/>
        </w:rPr>
        <w:t xml:space="preserve">inwestycjach </w:t>
      </w:r>
      <w:r w:rsidRPr="003E3912">
        <w:rPr>
          <w:rFonts w:ascii="Trebuchet MS" w:hAnsi="Trebuchet MS"/>
          <w:sz w:val="22"/>
          <w:szCs w:val="22"/>
        </w:rPr>
        <w:t xml:space="preserve">w budynki użyteczności publicznej </w:t>
      </w:r>
      <w:r>
        <w:rPr>
          <w:rFonts w:ascii="Trebuchet MS" w:hAnsi="Trebuchet MS"/>
          <w:sz w:val="22"/>
          <w:szCs w:val="22"/>
        </w:rPr>
        <w:br/>
      </w:r>
      <w:r w:rsidRPr="003E3912">
        <w:rPr>
          <w:rFonts w:ascii="Trebuchet MS" w:hAnsi="Trebuchet MS"/>
          <w:sz w:val="22"/>
          <w:szCs w:val="22"/>
        </w:rPr>
        <w:t xml:space="preserve">w zakresie oświaty i wychowania, które finansowane </w:t>
      </w:r>
      <w:r>
        <w:rPr>
          <w:rFonts w:ascii="Trebuchet MS" w:hAnsi="Trebuchet MS"/>
          <w:sz w:val="22"/>
          <w:szCs w:val="22"/>
        </w:rPr>
        <w:t xml:space="preserve"> </w:t>
      </w:r>
      <w:r w:rsidRPr="003E3912">
        <w:rPr>
          <w:rFonts w:ascii="Trebuchet MS" w:hAnsi="Trebuchet MS"/>
          <w:sz w:val="22"/>
          <w:szCs w:val="22"/>
        </w:rPr>
        <w:t>są z innych niż subwencja środków.</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 okresie ostatnich 3 lat w Rudzie Śląskiej realizowane były następujące projekty </w:t>
      </w:r>
      <w:r>
        <w:rPr>
          <w:rFonts w:ascii="Trebuchet MS" w:hAnsi="Trebuchet MS"/>
          <w:sz w:val="22"/>
          <w:szCs w:val="22"/>
        </w:rPr>
        <w:br/>
      </w:r>
      <w:r w:rsidRPr="003E3912">
        <w:rPr>
          <w:rFonts w:ascii="Trebuchet MS" w:hAnsi="Trebuchet MS"/>
          <w:sz w:val="22"/>
          <w:szCs w:val="22"/>
        </w:rPr>
        <w:t>w ramach Programu Operacyjnego Kapitał Ludzki:</w:t>
      </w:r>
    </w:p>
    <w:p w:rsidR="003833A4" w:rsidRPr="003E3912" w:rsidRDefault="003833A4" w:rsidP="00CE4A06">
      <w:pPr>
        <w:numPr>
          <w:ilvl w:val="0"/>
          <w:numId w:val="30"/>
        </w:numPr>
        <w:spacing w:after="0" w:line="276" w:lineRule="auto"/>
        <w:ind w:left="357" w:hanging="357"/>
        <w:jc w:val="both"/>
        <w:rPr>
          <w:rFonts w:ascii="Trebuchet MS" w:hAnsi="Trebuchet MS"/>
          <w:sz w:val="22"/>
          <w:szCs w:val="22"/>
        </w:rPr>
      </w:pPr>
      <w:r w:rsidRPr="003E3912">
        <w:rPr>
          <w:rFonts w:ascii="Trebuchet MS" w:hAnsi="Trebuchet MS"/>
          <w:sz w:val="22"/>
          <w:szCs w:val="22"/>
        </w:rPr>
        <w:t>„Fachowiec w zawodzie” – projekt Centrum Kształcenia Praktycznego i Doskonalenia Zawodowego;</w:t>
      </w:r>
    </w:p>
    <w:p w:rsidR="003833A4" w:rsidRPr="003E3912" w:rsidRDefault="003833A4" w:rsidP="00CE4A06">
      <w:pPr>
        <w:numPr>
          <w:ilvl w:val="0"/>
          <w:numId w:val="30"/>
        </w:numPr>
        <w:spacing w:after="0" w:line="276" w:lineRule="auto"/>
        <w:ind w:left="357" w:hanging="357"/>
        <w:jc w:val="both"/>
        <w:rPr>
          <w:rFonts w:ascii="Trebuchet MS" w:hAnsi="Trebuchet MS"/>
          <w:sz w:val="22"/>
          <w:szCs w:val="22"/>
        </w:rPr>
      </w:pPr>
      <w:r w:rsidRPr="003E3912">
        <w:rPr>
          <w:rFonts w:ascii="Trebuchet MS" w:hAnsi="Trebuchet MS"/>
          <w:sz w:val="22"/>
          <w:szCs w:val="22"/>
        </w:rPr>
        <w:t>„Nauka zawodu drogą do przyszłości” – projekt realizowany w ZSP Nr 6 w partnerstwie z Wyższą Szkołą Bankową w Chorzowie jako liderem projektu;</w:t>
      </w:r>
    </w:p>
    <w:p w:rsidR="003833A4" w:rsidRPr="003E3912" w:rsidRDefault="003833A4" w:rsidP="00CE4A06">
      <w:pPr>
        <w:numPr>
          <w:ilvl w:val="0"/>
          <w:numId w:val="30"/>
        </w:numPr>
        <w:spacing w:after="0" w:line="276" w:lineRule="auto"/>
        <w:ind w:left="357" w:hanging="357"/>
        <w:jc w:val="both"/>
        <w:rPr>
          <w:rFonts w:ascii="Trebuchet MS" w:hAnsi="Trebuchet MS"/>
          <w:sz w:val="22"/>
          <w:szCs w:val="22"/>
        </w:rPr>
      </w:pPr>
      <w:r w:rsidRPr="003E3912">
        <w:rPr>
          <w:rFonts w:ascii="Trebuchet MS" w:hAnsi="Trebuchet MS"/>
          <w:sz w:val="22"/>
          <w:szCs w:val="22"/>
        </w:rPr>
        <w:t>„Rudzki Nauczyciel – sprawny badacz” – projekt Miasta Ruda Śląska.</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Łączna kwota dofinansowania na powyższe działania wyniosła około 750 tys. zł. Od 2007 roku placówki oświatowe realizowały także szereg projektów w ramach programu „Uczenie się przez całe życie”, który w styczniu 2004 roku został zastąpiony nowym programem </w:t>
      </w:r>
      <w:r>
        <w:rPr>
          <w:rFonts w:ascii="Trebuchet MS" w:hAnsi="Trebuchet MS"/>
          <w:sz w:val="22"/>
          <w:szCs w:val="22"/>
        </w:rPr>
        <w:br/>
      </w:r>
      <w:r w:rsidRPr="003E3912">
        <w:rPr>
          <w:rFonts w:ascii="Trebuchet MS" w:hAnsi="Trebuchet MS"/>
          <w:sz w:val="22"/>
          <w:szCs w:val="22"/>
        </w:rPr>
        <w:t xml:space="preserve">na rzecz kształcenia, szkolenia, młodzieży i sportu „Erasmus+”. W okresie ostatnich trzech lat w Rudzie Śląskiej dofinansowanie składało się na cztery projekty: </w:t>
      </w:r>
    </w:p>
    <w:p w:rsidR="003833A4" w:rsidRPr="003E3912" w:rsidRDefault="003833A4" w:rsidP="00CE4A06">
      <w:pPr>
        <w:numPr>
          <w:ilvl w:val="0"/>
          <w:numId w:val="31"/>
        </w:numPr>
        <w:spacing w:after="0" w:line="276" w:lineRule="auto"/>
        <w:ind w:left="357" w:hanging="357"/>
        <w:jc w:val="both"/>
        <w:rPr>
          <w:rFonts w:ascii="Trebuchet MS" w:hAnsi="Trebuchet MS"/>
          <w:sz w:val="22"/>
          <w:szCs w:val="22"/>
        </w:rPr>
      </w:pPr>
      <w:r w:rsidRPr="003E3912">
        <w:rPr>
          <w:rFonts w:ascii="Trebuchet MS" w:hAnsi="Trebuchet MS"/>
          <w:sz w:val="22"/>
          <w:szCs w:val="22"/>
        </w:rPr>
        <w:t>„E-lektroniczno-logistyczny Rozwój Europy” – projekt ZSP Nr 4;</w:t>
      </w:r>
    </w:p>
    <w:p w:rsidR="003833A4" w:rsidRPr="003E3912" w:rsidRDefault="003833A4" w:rsidP="00CE4A06">
      <w:pPr>
        <w:numPr>
          <w:ilvl w:val="0"/>
          <w:numId w:val="31"/>
        </w:numPr>
        <w:spacing w:after="0" w:line="276" w:lineRule="auto"/>
        <w:ind w:left="357" w:hanging="357"/>
        <w:jc w:val="both"/>
        <w:rPr>
          <w:rFonts w:ascii="Trebuchet MS" w:hAnsi="Trebuchet MS"/>
          <w:sz w:val="22"/>
          <w:szCs w:val="22"/>
        </w:rPr>
      </w:pPr>
      <w:r w:rsidRPr="003E3912">
        <w:rPr>
          <w:rFonts w:ascii="Trebuchet MS" w:hAnsi="Trebuchet MS"/>
          <w:sz w:val="22"/>
          <w:szCs w:val="22"/>
        </w:rPr>
        <w:t>„Praktyka zawodowa w hotelach i restauracjach portugalskich” – projekt ZSP Nr 2;</w:t>
      </w:r>
    </w:p>
    <w:p w:rsidR="003833A4" w:rsidRPr="003E3912" w:rsidRDefault="003833A4" w:rsidP="00CE4A06">
      <w:pPr>
        <w:numPr>
          <w:ilvl w:val="0"/>
          <w:numId w:val="31"/>
        </w:numPr>
        <w:spacing w:after="0" w:line="276" w:lineRule="auto"/>
        <w:ind w:left="357" w:hanging="357"/>
        <w:jc w:val="both"/>
        <w:rPr>
          <w:rFonts w:ascii="Trebuchet MS" w:hAnsi="Trebuchet MS"/>
          <w:sz w:val="22"/>
          <w:szCs w:val="22"/>
        </w:rPr>
      </w:pPr>
      <w:r w:rsidRPr="003E3912">
        <w:rPr>
          <w:rFonts w:ascii="Trebuchet MS" w:hAnsi="Trebuchet MS"/>
          <w:sz w:val="22"/>
          <w:szCs w:val="22"/>
        </w:rPr>
        <w:t>„Staż w Niemczech szansą na europejską karierę zawodową dla elektrotechników” – projekt ZSP Nr 6;</w:t>
      </w:r>
    </w:p>
    <w:p w:rsidR="003833A4" w:rsidRPr="003E3912" w:rsidRDefault="003833A4" w:rsidP="00CE4A06">
      <w:pPr>
        <w:numPr>
          <w:ilvl w:val="0"/>
          <w:numId w:val="31"/>
        </w:numPr>
        <w:spacing w:after="0" w:line="276" w:lineRule="auto"/>
        <w:ind w:left="357" w:hanging="357"/>
        <w:jc w:val="both"/>
        <w:rPr>
          <w:rFonts w:ascii="Trebuchet MS" w:hAnsi="Trebuchet MS"/>
          <w:sz w:val="22"/>
          <w:szCs w:val="22"/>
        </w:rPr>
      </w:pPr>
      <w:r w:rsidRPr="003E3912">
        <w:rPr>
          <w:rFonts w:ascii="Trebuchet MS" w:hAnsi="Trebuchet MS"/>
          <w:sz w:val="22"/>
          <w:szCs w:val="22"/>
        </w:rPr>
        <w:t>„Staż w hotelach i restauracjach europejskich szansą na rozwój” – projekt ZSP Nr 2.</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W roku 2014 i 2015 w ramach programu „Erasmus+” dofinansowane zostały następujące projekty:</w:t>
      </w:r>
    </w:p>
    <w:p w:rsidR="003833A4" w:rsidRPr="003E3912" w:rsidRDefault="003833A4" w:rsidP="00CE4A06">
      <w:pPr>
        <w:numPr>
          <w:ilvl w:val="0"/>
          <w:numId w:val="32"/>
        </w:numPr>
        <w:spacing w:after="0" w:line="276" w:lineRule="auto"/>
        <w:ind w:left="357" w:hanging="357"/>
        <w:jc w:val="both"/>
        <w:rPr>
          <w:rFonts w:ascii="Trebuchet MS" w:hAnsi="Trebuchet MS"/>
          <w:sz w:val="22"/>
          <w:szCs w:val="22"/>
        </w:rPr>
      </w:pPr>
      <w:r w:rsidRPr="003E3912">
        <w:rPr>
          <w:rFonts w:ascii="Trebuchet MS" w:hAnsi="Trebuchet MS"/>
          <w:sz w:val="22"/>
          <w:szCs w:val="22"/>
        </w:rPr>
        <w:t>„W Niemczech zdobywamy doświadczenie zawodowe” – ZSP Nr 6;</w:t>
      </w:r>
    </w:p>
    <w:p w:rsidR="003833A4" w:rsidRPr="003E3912" w:rsidRDefault="003833A4" w:rsidP="00CE4A06">
      <w:pPr>
        <w:numPr>
          <w:ilvl w:val="0"/>
          <w:numId w:val="32"/>
        </w:numPr>
        <w:spacing w:after="0" w:line="276" w:lineRule="auto"/>
        <w:ind w:left="357" w:hanging="357"/>
        <w:jc w:val="both"/>
        <w:rPr>
          <w:rFonts w:ascii="Trebuchet MS" w:hAnsi="Trebuchet MS"/>
          <w:sz w:val="22"/>
          <w:szCs w:val="22"/>
        </w:rPr>
      </w:pPr>
      <w:r w:rsidRPr="003E3912">
        <w:rPr>
          <w:rFonts w:ascii="Trebuchet MS" w:hAnsi="Trebuchet MS"/>
          <w:sz w:val="22"/>
          <w:szCs w:val="22"/>
        </w:rPr>
        <w:t>„Rozwój Kompetencji Kluczowych Szansą na Dobry Start w Zawodzie” – ZSP Nr 4;</w:t>
      </w:r>
    </w:p>
    <w:p w:rsidR="003833A4" w:rsidRPr="003E3912" w:rsidRDefault="003833A4" w:rsidP="00CE4A06">
      <w:pPr>
        <w:numPr>
          <w:ilvl w:val="0"/>
          <w:numId w:val="32"/>
        </w:numPr>
        <w:spacing w:after="0" w:line="276" w:lineRule="auto"/>
        <w:ind w:left="357" w:hanging="357"/>
        <w:jc w:val="both"/>
        <w:rPr>
          <w:rFonts w:ascii="Trebuchet MS" w:hAnsi="Trebuchet MS"/>
          <w:sz w:val="22"/>
          <w:szCs w:val="22"/>
          <w:lang w:val="en-US"/>
        </w:rPr>
      </w:pPr>
      <w:r w:rsidRPr="003E3912">
        <w:rPr>
          <w:rFonts w:ascii="Trebuchet MS" w:hAnsi="Trebuchet MS"/>
          <w:sz w:val="22"/>
          <w:szCs w:val="22"/>
          <w:lang w:val="en-US"/>
        </w:rPr>
        <w:t>„Key Competences In School Sustainability” – ZSP Nr 2;</w:t>
      </w:r>
    </w:p>
    <w:p w:rsidR="003833A4" w:rsidRPr="003E3912" w:rsidRDefault="003833A4" w:rsidP="00CE4A06">
      <w:pPr>
        <w:numPr>
          <w:ilvl w:val="0"/>
          <w:numId w:val="32"/>
        </w:numPr>
        <w:spacing w:after="0" w:line="276" w:lineRule="auto"/>
        <w:ind w:left="357" w:hanging="357"/>
        <w:jc w:val="both"/>
        <w:rPr>
          <w:rFonts w:ascii="Trebuchet MS" w:hAnsi="Trebuchet MS"/>
          <w:sz w:val="22"/>
          <w:szCs w:val="22"/>
        </w:rPr>
      </w:pPr>
      <w:r w:rsidRPr="003E3912">
        <w:rPr>
          <w:rFonts w:ascii="Trebuchet MS" w:hAnsi="Trebuchet MS"/>
          <w:sz w:val="22"/>
          <w:szCs w:val="22"/>
        </w:rPr>
        <w:t>“Spedytor I elektryk w Zespole Szkół nr 5 w Rudzie Śląskiej specjalistami na miarę nowoczesnej Europy” – ZS nr 5.</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28" w:name="_Toc427883284"/>
      <w:r w:rsidRPr="003E3912">
        <w:rPr>
          <w:rFonts w:ascii="Trebuchet MS" w:hAnsi="Trebuchet MS"/>
          <w:b/>
          <w:sz w:val="22"/>
          <w:szCs w:val="22"/>
        </w:rPr>
        <w:t>Promocja oferty szkół zawodowych i współpraca z gimnazjami</w:t>
      </w:r>
      <w:bookmarkEnd w:id="28"/>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Jednym z kluczowych czynników sukcesu w przypadku szkolnictwa zawodowego jest odpowiednio prowadzona promocja i komunikacja z otoczeniem. Dotyczy to zarówno szkolnictwa zawodowego w mieście Ruda Śląska, jak i każdej z placówek z osobna. Odpowiednio prowadzona promocja to przede wszystkim dobrze dobrane kanały komunikacji pod konkretnego odbiorcę</w:t>
      </w:r>
      <w:r>
        <w:rPr>
          <w:rFonts w:ascii="Trebuchet MS" w:hAnsi="Trebuchet MS"/>
          <w:sz w:val="22"/>
          <w:szCs w:val="22"/>
        </w:rPr>
        <w:t xml:space="preserve"> i nastawienie </w:t>
      </w:r>
      <w:r w:rsidRPr="003E3912">
        <w:rPr>
          <w:rFonts w:ascii="Trebuchet MS" w:hAnsi="Trebuchet MS"/>
          <w:sz w:val="22"/>
          <w:szCs w:val="22"/>
        </w:rPr>
        <w:t xml:space="preserve">na skuteczność. Należy więc </w:t>
      </w:r>
      <w:r>
        <w:rPr>
          <w:rFonts w:ascii="Trebuchet MS" w:hAnsi="Trebuchet MS"/>
          <w:sz w:val="22"/>
          <w:szCs w:val="22"/>
        </w:rPr>
        <w:br/>
      </w:r>
      <w:r w:rsidRPr="003E3912">
        <w:rPr>
          <w:rFonts w:ascii="Trebuchet MS" w:hAnsi="Trebuchet MS"/>
          <w:sz w:val="22"/>
          <w:szCs w:val="22"/>
        </w:rPr>
        <w:t>na początku realizacji strategii przemyśl</w:t>
      </w:r>
      <w:r>
        <w:rPr>
          <w:rFonts w:ascii="Trebuchet MS" w:hAnsi="Trebuchet MS"/>
          <w:sz w:val="22"/>
          <w:szCs w:val="22"/>
        </w:rPr>
        <w:t xml:space="preserve">eć i przygotować plan promocji </w:t>
      </w:r>
      <w:r w:rsidRPr="003E3912">
        <w:rPr>
          <w:rFonts w:ascii="Trebuchet MS" w:hAnsi="Trebuchet MS"/>
          <w:sz w:val="22"/>
          <w:szCs w:val="22"/>
        </w:rPr>
        <w:t xml:space="preserve">i komunikacji, poprzedzony analizą interesariuszy, dostępnych kanałów komunikacyjnych oraz możliwych przekazów. Przekazy powinny być spójne, warto opracować tzw. kluczowe przekazy – atuty szkolnictwa, które będą spójnie komunikowane otoczeniu. Tak przygotowana analiza pozwoli przygotować długookresowy plan komunikacyjny wraz </w:t>
      </w:r>
      <w:r>
        <w:rPr>
          <w:rFonts w:ascii="Trebuchet MS" w:hAnsi="Trebuchet MS"/>
          <w:sz w:val="22"/>
          <w:szCs w:val="22"/>
        </w:rPr>
        <w:t xml:space="preserve"> </w:t>
      </w:r>
      <w:r w:rsidRPr="003E3912">
        <w:rPr>
          <w:rFonts w:ascii="Trebuchet MS" w:hAnsi="Trebuchet MS"/>
          <w:sz w:val="22"/>
          <w:szCs w:val="22"/>
        </w:rPr>
        <w:t xml:space="preserve">z oczekiwanymi </w:t>
      </w:r>
      <w:r>
        <w:rPr>
          <w:rFonts w:ascii="Trebuchet MS" w:hAnsi="Trebuchet MS"/>
          <w:sz w:val="22"/>
          <w:szCs w:val="22"/>
        </w:rPr>
        <w:br/>
      </w:r>
      <w:r w:rsidRPr="003E3912">
        <w:rPr>
          <w:rFonts w:ascii="Trebuchet MS" w:hAnsi="Trebuchet MS"/>
          <w:sz w:val="22"/>
          <w:szCs w:val="22"/>
        </w:rPr>
        <w:t>do osiągnięcia miernikami</w:t>
      </w:r>
      <w:r>
        <w:rPr>
          <w:rFonts w:ascii="Trebuchet MS" w:hAnsi="Trebuchet MS"/>
          <w:sz w:val="22"/>
          <w:szCs w:val="22"/>
        </w:rPr>
        <w:t xml:space="preserve">, </w:t>
      </w:r>
      <w:r w:rsidRPr="003E3912">
        <w:rPr>
          <w:rFonts w:ascii="Trebuchet MS" w:hAnsi="Trebuchet MS"/>
          <w:sz w:val="22"/>
          <w:szCs w:val="22"/>
        </w:rPr>
        <w:t>a także plany krótkookresowe, przygotowywane na każdy rok szkolny</w:t>
      </w:r>
      <w:r>
        <w:rPr>
          <w:rFonts w:ascii="Trebuchet MS" w:hAnsi="Trebuchet MS"/>
          <w:sz w:val="22"/>
          <w:szCs w:val="22"/>
        </w:rPr>
        <w:t xml:space="preserve">. Trzeba pamiętać, </w:t>
      </w:r>
      <w:r w:rsidRPr="003E3912">
        <w:rPr>
          <w:rFonts w:ascii="Trebuchet MS" w:hAnsi="Trebuchet MS"/>
          <w:sz w:val="22"/>
          <w:szCs w:val="22"/>
        </w:rPr>
        <w:t xml:space="preserve">że komunikacja i promocja nie mogą być skierowane tylko </w:t>
      </w:r>
      <w:r>
        <w:rPr>
          <w:rFonts w:ascii="Trebuchet MS" w:hAnsi="Trebuchet MS"/>
          <w:sz w:val="22"/>
          <w:szCs w:val="22"/>
        </w:rPr>
        <w:br/>
      </w:r>
      <w:r w:rsidRPr="003E3912">
        <w:rPr>
          <w:rFonts w:ascii="Trebuchet MS" w:hAnsi="Trebuchet MS"/>
          <w:sz w:val="22"/>
          <w:szCs w:val="22"/>
        </w:rPr>
        <w:t>do jednej grupy interesariuszy – uczniów rudzkich gimnazjów. Są także inne grupy otoczenia ważne ze względu na rozwój szkolnictwa zawodowego w m</w:t>
      </w:r>
      <w:r>
        <w:rPr>
          <w:rFonts w:ascii="Trebuchet MS" w:hAnsi="Trebuchet MS"/>
          <w:sz w:val="22"/>
          <w:szCs w:val="22"/>
        </w:rPr>
        <w:t xml:space="preserve">ieście, które wymagają celowej </w:t>
      </w:r>
      <w:r w:rsidRPr="003E3912">
        <w:rPr>
          <w:rFonts w:ascii="Trebuchet MS" w:hAnsi="Trebuchet MS"/>
          <w:sz w:val="22"/>
          <w:szCs w:val="22"/>
        </w:rPr>
        <w:t xml:space="preserve">i spójnej komunikacji. Grupy te można zidentyfikować m.in. </w:t>
      </w:r>
      <w:r>
        <w:rPr>
          <w:rFonts w:ascii="Trebuchet MS" w:hAnsi="Trebuchet MS"/>
          <w:sz w:val="22"/>
          <w:szCs w:val="22"/>
        </w:rPr>
        <w:br/>
      </w:r>
      <w:r w:rsidRPr="003E3912">
        <w:rPr>
          <w:rFonts w:ascii="Trebuchet MS" w:hAnsi="Trebuchet MS"/>
          <w:sz w:val="22"/>
          <w:szCs w:val="22"/>
        </w:rPr>
        <w:t>na podstawie przeprowadzonych do strategii badań ilościowych i jakościowych, tworząc potem mapę otoczenia bliższego i dalszego.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Obecnie działania promocyjne prowadzone są przede wszystkim przez poszczególne szkoły, Urząd Miasta Ruda Śląska organizuje np. takie działania jak Giełda Szkół Ponadgimnazjalnych. Wśród wszystkich zespołów szkół ponadgimnazjalnych można zauważyć pewne tendencje. A mianowicie, większość działań promocyjnych zostało skierowanych do jednej grupy interesariuszy – do uczniów gimnazjów. W gimnazjach szkoły zawodowe organizowały: prezentacje, konkursy czy spotkania. Szkoły zawodowe korzystały z różnych narzędzi promocyjno-komunikacyjnych, były to przede wszystkim: strony internetowe i media społecznościowe, organizacja wydarzeń specjalnych, takich jak drzwi otwarte, prezentacje oferty w szkołach gimnazjalnych, współpraca z mediami lokalnymi, ulotkowanie i plakaty. Z analizy materiałów zebranych podczas wywiadów pogłębionych wynika, że tylko jedna ze szkół wskazała, iż działania marketingowe i promocyjne, przez nią prowadzone, oparte są na przygotowanym wcześniej planie i realizowane przez osobę do tego przygotowaną. Jednostkowe były też głosy dotyczące kierowania przekazów </w:t>
      </w:r>
      <w:r>
        <w:rPr>
          <w:rFonts w:ascii="Trebuchet MS" w:hAnsi="Trebuchet MS"/>
          <w:sz w:val="22"/>
          <w:szCs w:val="22"/>
        </w:rPr>
        <w:br/>
      </w:r>
      <w:r w:rsidRPr="003E3912">
        <w:rPr>
          <w:rFonts w:ascii="Trebuchet MS" w:hAnsi="Trebuchet MS"/>
          <w:sz w:val="22"/>
          <w:szCs w:val="22"/>
        </w:rPr>
        <w:t>i działań do aktualnych uczniów, nauczycieli oraz rodziców uczniów, dbanie o dobrą atmosferę wewnątrz szkoły.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Warto także spojrzeć na odbiór tych działań w grupie docelowej, czyli wśród gimnazjalistów rudzkich szkół. Przeprowadzone w czerwcu 2015 roku badania ankietowe pokazały, iż uczniowie gimnazjów najczęściej decydują o szkole ponadgimnazjalnej </w:t>
      </w:r>
      <w:r>
        <w:rPr>
          <w:rFonts w:ascii="Trebuchet MS" w:hAnsi="Trebuchet MS"/>
          <w:sz w:val="22"/>
          <w:szCs w:val="22"/>
        </w:rPr>
        <w:br/>
      </w:r>
      <w:r w:rsidRPr="003E3912">
        <w:rPr>
          <w:rFonts w:ascii="Trebuchet MS" w:hAnsi="Trebuchet MS"/>
          <w:sz w:val="22"/>
          <w:szCs w:val="22"/>
        </w:rPr>
        <w:t xml:space="preserve">w drugim semestrze trzeciej klasy, a więc w ostatnim możliwym momencie. Badania pokazały także, iż większość gimnazjalistów orientuje się w tym, co oferują im szkoły zawodowe. Informacje o szkołach ponadgimnazjalnych najczęściej pozyskują od grona najbliższych (dwie trzecie ankietowanych), ulotek, stron internetowych szkół oraz targów edukacyjnych. Najmniej istotne są z kolei prezentacje szkół w gimnazjach. Uczniowie wskazywali najczęściej, że ich wybór (niezależnie czy pierwszy, czy drugi czy trzeci) </w:t>
      </w:r>
      <w:r>
        <w:rPr>
          <w:rFonts w:ascii="Trebuchet MS" w:hAnsi="Trebuchet MS"/>
          <w:sz w:val="22"/>
          <w:szCs w:val="22"/>
        </w:rPr>
        <w:br/>
      </w:r>
      <w:r w:rsidRPr="003E3912">
        <w:rPr>
          <w:rFonts w:ascii="Trebuchet MS" w:hAnsi="Trebuchet MS"/>
          <w:sz w:val="22"/>
          <w:szCs w:val="22"/>
        </w:rPr>
        <w:t xml:space="preserve">to przede wszystkim technika, w dalszej kolejności zasadnicze szkoły zawodowe. Wskazywane przez respondentów szkoły, miały w ich opinii przede wszystkim zapewnić dobry zawód </w:t>
      </w:r>
      <w:r>
        <w:rPr>
          <w:rFonts w:ascii="Trebuchet MS" w:hAnsi="Trebuchet MS"/>
          <w:sz w:val="22"/>
          <w:szCs w:val="22"/>
        </w:rPr>
        <w:t xml:space="preserve"> </w:t>
      </w:r>
      <w:r w:rsidRPr="003E3912">
        <w:rPr>
          <w:rFonts w:ascii="Trebuchet MS" w:hAnsi="Trebuchet MS"/>
          <w:sz w:val="22"/>
          <w:szCs w:val="22"/>
        </w:rPr>
        <w:t xml:space="preserve">w przyszłości, mają bogatą i interesującą ofertę, cieszą się dobrą  opinią. Wśród typów szkół zawodowych, zdecydowanie lepszą estymą cieszą się technika. Dwie trzecie ankietowanych twierdzi, że są to szkoły umożliwiające podjęcie atrakcyjnej pracy. Natomiast nie najlepsza opinia o szkołach zawodowych znajduje potwierdzenie </w:t>
      </w:r>
      <w:r>
        <w:rPr>
          <w:rFonts w:ascii="Trebuchet MS" w:hAnsi="Trebuchet MS"/>
          <w:sz w:val="22"/>
          <w:szCs w:val="22"/>
        </w:rPr>
        <w:br/>
      </w:r>
      <w:r w:rsidRPr="003E3912">
        <w:rPr>
          <w:rFonts w:ascii="Trebuchet MS" w:hAnsi="Trebuchet MS"/>
          <w:sz w:val="22"/>
          <w:szCs w:val="22"/>
        </w:rPr>
        <w:t xml:space="preserve">w stwierdzeniu, iż są to szkoły dla osób nie mających pomysłu na przyszłość. Jednocześnie aktualni uczniowie czynników związanych z poziomem nauczania nie uważają </w:t>
      </w:r>
      <w:r>
        <w:rPr>
          <w:rFonts w:ascii="Trebuchet MS" w:hAnsi="Trebuchet MS"/>
          <w:sz w:val="22"/>
          <w:szCs w:val="22"/>
        </w:rPr>
        <w:br/>
      </w:r>
      <w:r w:rsidRPr="003E3912">
        <w:rPr>
          <w:rFonts w:ascii="Trebuchet MS" w:hAnsi="Trebuchet MS"/>
          <w:sz w:val="22"/>
          <w:szCs w:val="22"/>
        </w:rPr>
        <w:t>za szczególnie ważne (szczegółowe listy oceny czynników przedstawione zostały w rozdziale prezentującym wyniki przeprowadzonych badań). Na początku bieżącego roku także Ośrodek Doradztwa Zawodowego przy Centrum Kształcenia Ustawicznego w Rudzie Śląskiej wykonał badania na próbie gimnazjalistów. Jak już wspomniano, wyniki tych badań pokazały z kolei, iż tylko trzech na czterech absolwentów rudzkich gimnazjów chce kontynuować naukę w szkołach ponadgimnazjalnych zlokalizowanych na terenie Rudy Śląskiej. Wśród uczniów, którzy deklarowali pozostanie w Rudzie Śląskiej, najczęściej wybieraną szkołą, w której chcieliby się dalej kształcić, było technikum. Natomiast osoby chcące kształcić się poza Rudą Śląską wskazały, że zmotywował je do tego brak odpowiadającej oferty oraz niski poziom nauczania w rudzkich szkołach ponadgimnazjalnych.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1"/>
          <w:numId w:val="3"/>
        </w:numPr>
        <w:spacing w:after="0" w:line="276" w:lineRule="auto"/>
        <w:ind w:left="425" w:hanging="425"/>
        <w:jc w:val="both"/>
        <w:outlineLvl w:val="1"/>
        <w:rPr>
          <w:rFonts w:ascii="Trebuchet MS" w:hAnsi="Trebuchet MS"/>
          <w:b/>
          <w:szCs w:val="24"/>
        </w:rPr>
      </w:pPr>
      <w:bookmarkStart w:id="29" w:name="_Toc427883285"/>
      <w:r w:rsidRPr="003E3912">
        <w:rPr>
          <w:rFonts w:ascii="Trebuchet MS" w:hAnsi="Trebuchet MS"/>
          <w:b/>
          <w:szCs w:val="24"/>
        </w:rPr>
        <w:t>Analiza SWOT szkolnictwa zawodowego w Rudzie Śląskiej</w:t>
      </w:r>
      <w:bookmarkEnd w:id="29"/>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Poniżej, w postaci analizy SWOT, prezentowane są wyniki analizy Kluczowych Czynników Sukcesu</w:t>
      </w:r>
      <w:r w:rsidRPr="003E3912">
        <w:rPr>
          <w:rFonts w:ascii="Trebuchet MS" w:hAnsi="Trebuchet MS"/>
          <w:sz w:val="22"/>
          <w:szCs w:val="22"/>
        </w:rPr>
        <w:br/>
        <w:t>oraz analizy PEST, zagregowane w czterech podgrupach cech: słabych i mocnych stron szkolnictwa zawodowego oraz szans i zagrożeń płynących z otoczenia.</w:t>
      </w:r>
    </w:p>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6"/>
        <w:gridCol w:w="4606"/>
      </w:tblGrid>
      <w:tr w:rsidR="003833A4" w:rsidRPr="003E3912" w:rsidTr="00263306">
        <w:tc>
          <w:tcPr>
            <w:tcW w:w="4606" w:type="dxa"/>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Mocne strony</w:t>
            </w:r>
          </w:p>
          <w:p w:rsidR="003833A4" w:rsidRPr="003E3912" w:rsidRDefault="003833A4" w:rsidP="00566AAA">
            <w:pPr>
              <w:spacing w:after="0" w:line="276" w:lineRule="auto"/>
              <w:jc w:val="both"/>
              <w:rPr>
                <w:rFonts w:ascii="Trebuchet MS" w:hAnsi="Trebuchet MS"/>
                <w:b/>
              </w:rPr>
            </w:pPr>
          </w:p>
        </w:tc>
        <w:tc>
          <w:tcPr>
            <w:tcW w:w="4606" w:type="dxa"/>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Słabe strony</w:t>
            </w:r>
          </w:p>
          <w:p w:rsidR="003833A4" w:rsidRPr="003E3912" w:rsidRDefault="003833A4" w:rsidP="00566AAA">
            <w:pPr>
              <w:spacing w:after="0" w:line="276" w:lineRule="auto"/>
              <w:jc w:val="both"/>
              <w:rPr>
                <w:rFonts w:ascii="Trebuchet MS" w:hAnsi="Trebuchet MS"/>
                <w:b/>
              </w:rPr>
            </w:pPr>
          </w:p>
        </w:tc>
      </w:tr>
      <w:tr w:rsidR="003833A4" w:rsidRPr="003E3912" w:rsidTr="00885577">
        <w:tc>
          <w:tcPr>
            <w:tcW w:w="4606" w:type="dxa"/>
          </w:tcPr>
          <w:p w:rsidR="003833A4" w:rsidRPr="003E3912" w:rsidRDefault="003833A4" w:rsidP="00A041B9">
            <w:pPr>
              <w:pStyle w:val="ListParagraph"/>
              <w:numPr>
                <w:ilvl w:val="0"/>
                <w:numId w:val="33"/>
              </w:numPr>
              <w:jc w:val="both"/>
              <w:rPr>
                <w:rFonts w:ascii="Trebuchet MS" w:hAnsi="Trebuchet MS"/>
                <w:szCs w:val="22"/>
              </w:rPr>
            </w:pPr>
            <w:r w:rsidRPr="003E3912">
              <w:rPr>
                <w:rFonts w:ascii="Trebuchet MS" w:hAnsi="Trebuchet MS"/>
                <w:sz w:val="22"/>
                <w:szCs w:val="22"/>
              </w:rPr>
              <w:t>Zaangażowani w pracę i doświadczeni pracownicy Wydziału Oświaty, posiadający dobre relacje ze szkołami, nastawieni na współpracę.</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 xml:space="preserve">Duży wybór kierunków kształcenia </w:t>
            </w:r>
            <w:r>
              <w:rPr>
                <w:rFonts w:ascii="Trebuchet MS" w:hAnsi="Trebuchet MS"/>
                <w:sz w:val="22"/>
                <w:szCs w:val="22"/>
              </w:rPr>
              <w:br/>
            </w:r>
            <w:r w:rsidRPr="003E3912">
              <w:rPr>
                <w:rFonts w:ascii="Trebuchet MS" w:hAnsi="Trebuchet MS"/>
                <w:sz w:val="22"/>
                <w:szCs w:val="22"/>
              </w:rPr>
              <w:t>w szkołach zawodowych, stale unowocześniana i uzupełniana oferta. Duży wybór Kwalifikacyjnych Kursów Zawodowych.</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Zapewnienie przez szkoły atrakcyjnych praktyk zawodowych, w tym zagranicznych, monitoring jakości praktyk, stałe poszerzanie oferty praktyk.</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Uatrakcyjnianie procesu praktycznej nauki zawodu.</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Stabilna sytuacja finansowa rudzkich szkół zawodowych, stały wzrost nakładów na szkolnictwo zawodowe.</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W miarę dobre i nowoczesne wyposażenie pracowni, stale unowocześniane i dopasowywane do potrzeb, także dostosowywane do przeprowadzania egzaminów kwalifikacyjnych.</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Zaangażowani w pracę dyrektorzy rudzkich szkół zawodowych.</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Dobrze wykształcona i dobrze oceniana kadra dydaktyczna, zarówno teoretyczna, jak i praktyczna.</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 xml:space="preserve">Dobra komunikacja między szkołą </w:t>
            </w:r>
            <w:r>
              <w:rPr>
                <w:rFonts w:ascii="Trebuchet MS" w:hAnsi="Trebuchet MS"/>
                <w:sz w:val="22"/>
                <w:szCs w:val="22"/>
              </w:rPr>
              <w:br/>
            </w:r>
            <w:r w:rsidRPr="003E3912">
              <w:rPr>
                <w:rFonts w:ascii="Trebuchet MS" w:hAnsi="Trebuchet MS"/>
                <w:sz w:val="22"/>
                <w:szCs w:val="22"/>
              </w:rPr>
              <w:t>a organem prowadzącym oraz samorządem rzemieślniczym.</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Absolwenci szkół zawodowych w większości znajdują zatrudnienie, prezentują wysoki poziom kompetencyjny (dane z badań jakościowych).</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Aktywność uczniów uczęszczających do techników – uczniowie odbywają praktyki na zasadzie wolontariatu, stale podnosząc swoje kwalifikacje.</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Dobrze prowadzone doradztwo zawodowe przez Ośrodek Doradztwa Zawodowego przy Centrum Kształcenia Ustawicznego.</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 xml:space="preserve">Świadomość konieczności podejmowania działań w zakresie promocji </w:t>
            </w:r>
            <w:r>
              <w:rPr>
                <w:rFonts w:ascii="Trebuchet MS" w:hAnsi="Trebuchet MS"/>
                <w:sz w:val="22"/>
                <w:szCs w:val="22"/>
              </w:rPr>
              <w:br/>
            </w:r>
            <w:r w:rsidRPr="003E3912">
              <w:rPr>
                <w:rFonts w:ascii="Trebuchet MS" w:hAnsi="Trebuchet MS"/>
                <w:sz w:val="22"/>
                <w:szCs w:val="22"/>
              </w:rPr>
              <w:t>i komunikacji.</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 xml:space="preserve">Dobre praktyki w zakresie komunikacji </w:t>
            </w:r>
            <w:r>
              <w:rPr>
                <w:rFonts w:ascii="Trebuchet MS" w:hAnsi="Trebuchet MS"/>
                <w:sz w:val="22"/>
                <w:szCs w:val="22"/>
              </w:rPr>
              <w:br/>
            </w:r>
            <w:r w:rsidRPr="003E3912">
              <w:rPr>
                <w:rFonts w:ascii="Trebuchet MS" w:hAnsi="Trebuchet MS"/>
                <w:sz w:val="22"/>
                <w:szCs w:val="22"/>
              </w:rPr>
              <w:t>i promocji, w tym wspólne działania szkół.</w:t>
            </w:r>
          </w:p>
          <w:p w:rsidR="003833A4" w:rsidRPr="00332C84" w:rsidRDefault="003833A4" w:rsidP="00332C84">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 xml:space="preserve">Wykorzystywanie potencjału relacji </w:t>
            </w:r>
            <w:r>
              <w:rPr>
                <w:rFonts w:ascii="Trebuchet MS" w:hAnsi="Trebuchet MS"/>
                <w:sz w:val="22"/>
                <w:szCs w:val="22"/>
              </w:rPr>
              <w:br/>
            </w:r>
            <w:r w:rsidRPr="00332C84">
              <w:rPr>
                <w:rFonts w:ascii="Trebuchet MS" w:hAnsi="Trebuchet MS"/>
                <w:sz w:val="22"/>
                <w:szCs w:val="22"/>
              </w:rPr>
              <w:t xml:space="preserve">z absolwentami, uczniami i ich rodzicami oraz nauczycielami, m.in. do promocji </w:t>
            </w:r>
            <w:r w:rsidRPr="00332C84">
              <w:rPr>
                <w:rFonts w:ascii="Trebuchet MS" w:hAnsi="Trebuchet MS"/>
                <w:sz w:val="22"/>
                <w:szCs w:val="22"/>
              </w:rPr>
              <w:br/>
              <w:t>i komunikacji szkół.</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Współpraca z uczelniami, biznesem, organizacjami pozarządowymi oraz instytucjami.</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 xml:space="preserve">Uczestniczenie w programach unijnych (programy unijne, m.in. Comenius </w:t>
            </w:r>
            <w:r>
              <w:rPr>
                <w:rFonts w:ascii="Trebuchet MS" w:hAnsi="Trebuchet MS"/>
                <w:sz w:val="22"/>
                <w:szCs w:val="22"/>
              </w:rPr>
              <w:br/>
            </w:r>
            <w:r w:rsidRPr="003E3912">
              <w:rPr>
                <w:rFonts w:ascii="Trebuchet MS" w:hAnsi="Trebuchet MS"/>
                <w:sz w:val="22"/>
                <w:szCs w:val="22"/>
              </w:rPr>
              <w:t>i Erasmus+).</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 xml:space="preserve">Możliwość zapewnienia kształcenia zawodowego wszystkim chętnym absolwentom szkół gimnazjalnych </w:t>
            </w:r>
            <w:r>
              <w:rPr>
                <w:rFonts w:ascii="Trebuchet MS" w:hAnsi="Trebuchet MS"/>
                <w:sz w:val="22"/>
                <w:szCs w:val="22"/>
              </w:rPr>
              <w:br/>
            </w:r>
            <w:r w:rsidRPr="003E3912">
              <w:rPr>
                <w:rFonts w:ascii="Trebuchet MS" w:hAnsi="Trebuchet MS"/>
                <w:sz w:val="22"/>
                <w:szCs w:val="22"/>
              </w:rPr>
              <w:t>w Rudzie Śląskiej oraz stworzenie nadwyżki miejsc do przyjęcia uczniów spoza miasta.</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Wysoki wskaźnik zadowolenia z wyboru szkoły zawodowej wśród uczniów, jest to 79% osób.</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Stosunkowo dobry wizerunek szkolnictwa zawodowego w Mieście.</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Rzetelna diagnoza szkolnictwa zawodowego w Mieście, która jest punktem wyjścia do rozwoju tego szczebla kształcenia.</w:t>
            </w:r>
          </w:p>
          <w:p w:rsidR="003833A4" w:rsidRPr="003E3912" w:rsidRDefault="003833A4" w:rsidP="00A041B9">
            <w:pPr>
              <w:pStyle w:val="ListParagraph"/>
              <w:numPr>
                <w:ilvl w:val="0"/>
                <w:numId w:val="33"/>
              </w:numPr>
              <w:spacing w:after="0" w:line="276" w:lineRule="auto"/>
              <w:jc w:val="both"/>
              <w:rPr>
                <w:rFonts w:ascii="Trebuchet MS" w:hAnsi="Trebuchet MS"/>
                <w:szCs w:val="22"/>
              </w:rPr>
            </w:pPr>
            <w:r w:rsidRPr="003E3912">
              <w:rPr>
                <w:rFonts w:ascii="Trebuchet MS" w:hAnsi="Trebuchet MS"/>
                <w:sz w:val="22"/>
                <w:szCs w:val="22"/>
              </w:rPr>
              <w:t>Powstanie dokumentu strategicznego, który umożliwia planowy rozwój szkolnictwa zawodowego w Rudzie Śląskiej.</w:t>
            </w:r>
          </w:p>
        </w:tc>
        <w:tc>
          <w:tcPr>
            <w:tcW w:w="4606" w:type="dxa"/>
          </w:tcPr>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Brak profesjonalnej strategii promocji szkolnictwa zawodowego w Rudzie Śląskiej oraz strategii promocji poszczególnych szkół.</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Brak unikatowej oferty w stosunku </w:t>
            </w:r>
            <w:r>
              <w:rPr>
                <w:rFonts w:ascii="Trebuchet MS" w:hAnsi="Trebuchet MS"/>
                <w:sz w:val="22"/>
                <w:szCs w:val="22"/>
              </w:rPr>
              <w:br/>
            </w:r>
            <w:r w:rsidRPr="003E3912">
              <w:rPr>
                <w:rFonts w:ascii="Trebuchet MS" w:hAnsi="Trebuchet MS"/>
                <w:sz w:val="22"/>
                <w:szCs w:val="22"/>
              </w:rPr>
              <w:t>do miast ościennych.</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Konkurencja między szkołami zawodowymi w Rudzie Śląskiej.</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Bardzo duża konkurencja w miastach ościennych.</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Niewystarczający nacisk na promocję szkolnictwa zawodowego – działania promocyjne skierowane do wąskiej grupy odbiorców, nakierowane </w:t>
            </w:r>
            <w:r>
              <w:rPr>
                <w:rFonts w:ascii="Trebuchet MS" w:hAnsi="Trebuchet MS"/>
                <w:sz w:val="22"/>
                <w:szCs w:val="22"/>
              </w:rPr>
              <w:br/>
            </w:r>
            <w:r w:rsidRPr="003E3912">
              <w:rPr>
                <w:rFonts w:ascii="Trebuchet MS" w:hAnsi="Trebuchet MS"/>
                <w:sz w:val="22"/>
                <w:szCs w:val="22"/>
              </w:rPr>
              <w:t xml:space="preserve">na sprzedaż, nie na budowanie wizerunku szkolnictwa zawodowego, brak planowania działań i badania ich skuteczności, małe wykorzystanie Internetu w promocji (naturalnego miejsca pozyskiwania informacji </w:t>
            </w:r>
            <w:r>
              <w:rPr>
                <w:rFonts w:ascii="Trebuchet MS" w:hAnsi="Trebuchet MS"/>
                <w:sz w:val="22"/>
                <w:szCs w:val="22"/>
              </w:rPr>
              <w:br/>
            </w:r>
            <w:r w:rsidRPr="003E3912">
              <w:rPr>
                <w:rFonts w:ascii="Trebuchet MS" w:hAnsi="Trebuchet MS"/>
                <w:sz w:val="22"/>
                <w:szCs w:val="22"/>
              </w:rPr>
              <w:t>i spędzania czasu dla młodzieży gimnazjalnej).</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Przeciętny poziom jakości nauczania </w:t>
            </w:r>
            <w:r>
              <w:rPr>
                <w:rFonts w:ascii="Trebuchet MS" w:hAnsi="Trebuchet MS"/>
                <w:sz w:val="22"/>
                <w:szCs w:val="22"/>
              </w:rPr>
              <w:br/>
            </w:r>
            <w:r w:rsidRPr="003E3912">
              <w:rPr>
                <w:rFonts w:ascii="Trebuchet MS" w:hAnsi="Trebuchet MS"/>
                <w:sz w:val="22"/>
                <w:szCs w:val="22"/>
              </w:rPr>
              <w:t xml:space="preserve">w szkołach zawodowych Rudy Śląskiej, czego obrazem jest niedobiegający </w:t>
            </w:r>
            <w:r>
              <w:rPr>
                <w:rFonts w:ascii="Trebuchet MS" w:hAnsi="Trebuchet MS"/>
                <w:sz w:val="22"/>
                <w:szCs w:val="22"/>
              </w:rPr>
              <w:br/>
            </w:r>
            <w:r w:rsidRPr="003E3912">
              <w:rPr>
                <w:rFonts w:ascii="Trebuchet MS" w:hAnsi="Trebuchet MS"/>
                <w:sz w:val="22"/>
                <w:szCs w:val="22"/>
              </w:rPr>
              <w:t>od średniej wojewódzkie, stosunkowo niski, poziom wyników zdawalności egzaminów kwalifikacji do zawodów – świadectwa kwalifikacyjne dostaje ok. 70%.</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Stosunkowo niska ocena atrakcyjności oraz praktyczności przekazywanych podczas lekcji treści (w ocenie uczniów).</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Brak zintegrowanego systemu zbierania danych, dotyczących szkolnictwa, rynku pracy, gospodarki, który byłby podstawą do wyciągania wniosków zarządczych </w:t>
            </w:r>
            <w:r>
              <w:rPr>
                <w:rFonts w:ascii="Trebuchet MS" w:hAnsi="Trebuchet MS"/>
                <w:sz w:val="22"/>
                <w:szCs w:val="22"/>
              </w:rPr>
              <w:br/>
            </w:r>
            <w:r w:rsidRPr="003E3912">
              <w:rPr>
                <w:rFonts w:ascii="Trebuchet MS" w:hAnsi="Trebuchet MS"/>
                <w:sz w:val="22"/>
                <w:szCs w:val="22"/>
              </w:rPr>
              <w:t>w szkołach zawodowych.</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Trudności w pozyskaniu i utrzymaniu nauczycieli zawodu (brak uprawnień pedagogicznych u fachowców, wieloetatowość, brak szczególnie </w:t>
            </w:r>
            <w:r>
              <w:rPr>
                <w:rFonts w:ascii="Trebuchet MS" w:hAnsi="Trebuchet MS"/>
                <w:sz w:val="22"/>
                <w:szCs w:val="22"/>
              </w:rPr>
              <w:br/>
            </w:r>
            <w:r w:rsidRPr="003E3912">
              <w:rPr>
                <w:rFonts w:ascii="Trebuchet MS" w:hAnsi="Trebuchet MS"/>
                <w:sz w:val="22"/>
                <w:szCs w:val="22"/>
              </w:rPr>
              <w:t>w zakresie nowych zawodów).</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Brak planowego podejścia do relacji </w:t>
            </w:r>
            <w:r>
              <w:rPr>
                <w:rFonts w:ascii="Trebuchet MS" w:hAnsi="Trebuchet MS"/>
                <w:sz w:val="22"/>
                <w:szCs w:val="22"/>
              </w:rPr>
              <w:br/>
            </w:r>
            <w:r w:rsidRPr="003E3912">
              <w:rPr>
                <w:rFonts w:ascii="Trebuchet MS" w:hAnsi="Trebuchet MS"/>
                <w:sz w:val="22"/>
                <w:szCs w:val="22"/>
              </w:rPr>
              <w:t>z absolwentami. W tym profesjonalnego badania ich losów.</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Brak systemowego podejścia i szerokiej diagnozy przy planowaniu oferty szkół.</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Niezbyt dobre postrzeganie praktyk zawodowych, brak świadomości ich wagi.</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Otoczenie szkół wymagające modernizacji, powinno być atrakcyjniejsze dla uczniów.</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Odległość od pracowni praktycznej nauki zawodu, w przypadku szkół </w:t>
            </w:r>
            <w:r>
              <w:rPr>
                <w:rFonts w:ascii="Trebuchet MS" w:hAnsi="Trebuchet MS"/>
                <w:sz w:val="22"/>
                <w:szCs w:val="22"/>
              </w:rPr>
              <w:br/>
            </w:r>
            <w:r w:rsidRPr="003E3912">
              <w:rPr>
                <w:rFonts w:ascii="Trebuchet MS" w:hAnsi="Trebuchet MS"/>
                <w:sz w:val="22"/>
                <w:szCs w:val="22"/>
              </w:rPr>
              <w:t>z klasami wielozadaniowymi.</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Problemy wychowawcze z uczniami szkół zawodowych – np. niska frekwencja na zajęciach.</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Niska motywacja do nauki zawodu wśród uczniów z niepełnosprawnościami.</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Niedopasowanie warunków nauczania zawodu do uczniów niepełnosprawnych (budynek, programu zajęć itp.)</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Konkurencja między szkołami zawodowymi oraz między technikami  </w:t>
            </w:r>
            <w:r>
              <w:rPr>
                <w:rFonts w:ascii="Trebuchet MS" w:hAnsi="Trebuchet MS"/>
                <w:sz w:val="22"/>
                <w:szCs w:val="22"/>
              </w:rPr>
              <w:br/>
            </w:r>
            <w:r w:rsidRPr="003E3912">
              <w:rPr>
                <w:rFonts w:ascii="Trebuchet MS" w:hAnsi="Trebuchet MS"/>
                <w:sz w:val="22"/>
                <w:szCs w:val="22"/>
              </w:rPr>
              <w:t>a liceami.</w:t>
            </w:r>
          </w:p>
          <w:p w:rsidR="003833A4" w:rsidRPr="003E3912" w:rsidRDefault="003833A4" w:rsidP="004643F8">
            <w:pPr>
              <w:pStyle w:val="ListParagraph"/>
              <w:numPr>
                <w:ilvl w:val="0"/>
                <w:numId w:val="3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Znaczna nadwyżka miejsc w klasach pierwszych szkół zawodowych </w:t>
            </w:r>
            <w:r>
              <w:rPr>
                <w:rFonts w:ascii="Trebuchet MS" w:hAnsi="Trebuchet MS"/>
                <w:sz w:val="22"/>
                <w:szCs w:val="22"/>
              </w:rPr>
              <w:br/>
            </w:r>
            <w:r w:rsidRPr="003E3912">
              <w:rPr>
                <w:rFonts w:ascii="Trebuchet MS" w:hAnsi="Trebuchet MS"/>
                <w:sz w:val="22"/>
                <w:szCs w:val="22"/>
              </w:rPr>
              <w:t>w stosunku do liczby absolwentów kończących gimnazja.</w:t>
            </w:r>
          </w:p>
        </w:tc>
      </w:tr>
      <w:tr w:rsidR="003833A4" w:rsidRPr="003E3912" w:rsidTr="00263306">
        <w:tc>
          <w:tcPr>
            <w:tcW w:w="4606" w:type="dxa"/>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Szanse otoczenia</w:t>
            </w:r>
          </w:p>
          <w:p w:rsidR="003833A4" w:rsidRPr="003E3912" w:rsidRDefault="003833A4" w:rsidP="00566AAA">
            <w:pPr>
              <w:spacing w:after="0" w:line="276" w:lineRule="auto"/>
              <w:jc w:val="both"/>
              <w:rPr>
                <w:rFonts w:ascii="Trebuchet MS" w:hAnsi="Trebuchet MS"/>
                <w:b/>
              </w:rPr>
            </w:pPr>
          </w:p>
        </w:tc>
        <w:tc>
          <w:tcPr>
            <w:tcW w:w="4606" w:type="dxa"/>
            <w:shd w:val="clear" w:color="auto" w:fill="FFC000"/>
          </w:tcPr>
          <w:p w:rsidR="003833A4" w:rsidRPr="003E3912" w:rsidRDefault="003833A4" w:rsidP="00566AAA">
            <w:pPr>
              <w:spacing w:after="0" w:line="276" w:lineRule="auto"/>
              <w:jc w:val="both"/>
              <w:rPr>
                <w:rFonts w:ascii="Trebuchet MS" w:hAnsi="Trebuchet MS"/>
                <w:b/>
              </w:rPr>
            </w:pPr>
            <w:r w:rsidRPr="003E3912">
              <w:rPr>
                <w:rFonts w:ascii="Trebuchet MS" w:hAnsi="Trebuchet MS"/>
                <w:b/>
                <w:sz w:val="22"/>
                <w:szCs w:val="22"/>
              </w:rPr>
              <w:t>Zagrożenia otoczenia</w:t>
            </w:r>
          </w:p>
          <w:p w:rsidR="003833A4" w:rsidRPr="003E3912" w:rsidRDefault="003833A4" w:rsidP="00566AAA">
            <w:pPr>
              <w:spacing w:after="0" w:line="276" w:lineRule="auto"/>
              <w:jc w:val="both"/>
              <w:rPr>
                <w:rFonts w:ascii="Trebuchet MS" w:hAnsi="Trebuchet MS"/>
                <w:b/>
              </w:rPr>
            </w:pPr>
          </w:p>
        </w:tc>
      </w:tr>
      <w:tr w:rsidR="003833A4" w:rsidRPr="003E3912" w:rsidTr="00885577">
        <w:tc>
          <w:tcPr>
            <w:tcW w:w="4606" w:type="dxa"/>
          </w:tcPr>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Chętni do współpracy eksperci </w:t>
            </w:r>
            <w:r>
              <w:rPr>
                <w:rFonts w:ascii="Trebuchet MS" w:hAnsi="Trebuchet MS"/>
                <w:sz w:val="22"/>
                <w:szCs w:val="22"/>
              </w:rPr>
              <w:br/>
            </w:r>
            <w:r w:rsidRPr="003E3912">
              <w:rPr>
                <w:rFonts w:ascii="Trebuchet MS" w:hAnsi="Trebuchet MS"/>
                <w:sz w:val="22"/>
                <w:szCs w:val="22"/>
              </w:rPr>
              <w:t xml:space="preserve">z otoczenia szkół zawodowych. </w:t>
            </w:r>
          </w:p>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Dostępność funduszy unijnych w nowej perspektywie 2014-2020.</w:t>
            </w:r>
          </w:p>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Dopasowanie szkolnictwa zawodowego do rynku pracy oraz jego rozwój – </w:t>
            </w:r>
            <w:r>
              <w:rPr>
                <w:rFonts w:ascii="Trebuchet MS" w:hAnsi="Trebuchet MS"/>
                <w:sz w:val="22"/>
                <w:szCs w:val="22"/>
              </w:rPr>
              <w:br/>
            </w:r>
            <w:r w:rsidRPr="003E3912">
              <w:rPr>
                <w:rFonts w:ascii="Trebuchet MS" w:hAnsi="Trebuchet MS"/>
                <w:sz w:val="22"/>
                <w:szCs w:val="22"/>
              </w:rPr>
              <w:t xml:space="preserve">w celach strategicznych i operacyjnych </w:t>
            </w:r>
            <w:r w:rsidRPr="003E3912">
              <w:rPr>
                <w:rFonts w:ascii="Trebuchet MS" w:hAnsi="Trebuchet MS"/>
                <w:i/>
                <w:sz w:val="22"/>
                <w:szCs w:val="22"/>
              </w:rPr>
              <w:t>Strategii Rozwoju Miasta.</w:t>
            </w:r>
          </w:p>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Przyjęty dla województwa śląskiego </w:t>
            </w:r>
            <w:r w:rsidRPr="003E3912">
              <w:rPr>
                <w:rFonts w:ascii="Trebuchet MS" w:hAnsi="Trebuchet MS"/>
                <w:i/>
                <w:sz w:val="22"/>
                <w:szCs w:val="22"/>
              </w:rPr>
              <w:t>Program rozwoju szkolnictwa zawodowego.</w:t>
            </w:r>
          </w:p>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Rozwój Ośrodka Doradztwa Zawodowego.</w:t>
            </w:r>
          </w:p>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Rozwój możliwości sprawnego poszerzenia kwalifikacji </w:t>
            </w:r>
            <w:r>
              <w:rPr>
                <w:rFonts w:ascii="Trebuchet MS" w:hAnsi="Trebuchet MS"/>
                <w:sz w:val="22"/>
                <w:szCs w:val="22"/>
              </w:rPr>
              <w:br/>
            </w:r>
            <w:r w:rsidRPr="003E3912">
              <w:rPr>
                <w:rFonts w:ascii="Trebuchet MS" w:hAnsi="Trebuchet MS"/>
                <w:sz w:val="22"/>
                <w:szCs w:val="22"/>
              </w:rPr>
              <w:t>lub przekwalifikowania się.</w:t>
            </w:r>
          </w:p>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Rudzkie tradycje kształcenia </w:t>
            </w:r>
            <w:r>
              <w:rPr>
                <w:rFonts w:ascii="Trebuchet MS" w:hAnsi="Trebuchet MS"/>
                <w:sz w:val="22"/>
                <w:szCs w:val="22"/>
              </w:rPr>
              <w:br/>
            </w:r>
            <w:r w:rsidRPr="003E3912">
              <w:rPr>
                <w:rFonts w:ascii="Trebuchet MS" w:hAnsi="Trebuchet MS"/>
                <w:sz w:val="22"/>
                <w:szCs w:val="22"/>
              </w:rPr>
              <w:t>do wykonywania zawodu oraz wyboru szkół zawodowych w mieście. Pozytywna ocena szkolnictwa zawodowego, antropogeniczny organizm miejski.</w:t>
            </w:r>
          </w:p>
          <w:p w:rsidR="003833A4" w:rsidRPr="003E3912" w:rsidRDefault="003833A4" w:rsidP="00CE4A06">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Wielu potencjalnych, lokalnych </w:t>
            </w:r>
            <w:r>
              <w:rPr>
                <w:rFonts w:ascii="Trebuchet MS" w:hAnsi="Trebuchet MS"/>
                <w:sz w:val="22"/>
                <w:szCs w:val="22"/>
              </w:rPr>
              <w:br/>
            </w:r>
            <w:r w:rsidRPr="003E3912">
              <w:rPr>
                <w:rFonts w:ascii="Trebuchet MS" w:hAnsi="Trebuchet MS"/>
                <w:sz w:val="22"/>
                <w:szCs w:val="22"/>
              </w:rPr>
              <w:t>i regionalnych partnerów instytucjonalnych.</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Możliwość organizowana atrakcyjnych praktyk w kraju i zagranicą.</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Współpraca z lokalnymi i regionalnymi mediami (PR - relacje z mediami).</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Możliwości bezpłatnego dopracowania przez szkoły zawodowe komunikacji </w:t>
            </w:r>
            <w:r>
              <w:rPr>
                <w:rFonts w:ascii="Trebuchet MS" w:hAnsi="Trebuchet MS"/>
                <w:sz w:val="22"/>
                <w:szCs w:val="22"/>
              </w:rPr>
              <w:br/>
            </w:r>
            <w:r w:rsidRPr="003E3912">
              <w:rPr>
                <w:rFonts w:ascii="Trebuchet MS" w:hAnsi="Trebuchet MS"/>
                <w:sz w:val="22"/>
                <w:szCs w:val="22"/>
              </w:rPr>
              <w:t>i promocji on-line.</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Zaimplementowanie pomysłów klas zamawianych (kierunków zamawianych) w branży górniczej do innych obszarów.</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Edukowanie się społeczeństwa </w:t>
            </w:r>
            <w:r>
              <w:rPr>
                <w:rFonts w:ascii="Trebuchet MS" w:hAnsi="Trebuchet MS"/>
                <w:sz w:val="22"/>
                <w:szCs w:val="22"/>
              </w:rPr>
              <w:br/>
            </w:r>
            <w:r w:rsidRPr="003E3912">
              <w:rPr>
                <w:rFonts w:ascii="Trebuchet MS" w:hAnsi="Trebuchet MS"/>
                <w:sz w:val="22"/>
                <w:szCs w:val="22"/>
              </w:rPr>
              <w:t>w zakresie możliwości rynku pracy.</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Aktywne działanie Ministerstwa Edukacji Narodowej na rzecz rozwoju szkolnictwa zawodowego (m.in. program Rok Szkoły Zawodowców, konsekwentnie wdrażana reforma).</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Stabilność gospodarcza Rudy Śląskiej, oparcie o połączenie przemysłu ciężkiego (górnictwo i hutnictwo), przemysłu nowych technologii (park technologiczny i inkubatory) </w:t>
            </w:r>
            <w:r>
              <w:rPr>
                <w:rFonts w:ascii="Trebuchet MS" w:hAnsi="Trebuchet MS"/>
                <w:sz w:val="22"/>
                <w:szCs w:val="22"/>
              </w:rPr>
              <w:br/>
            </w:r>
            <w:r w:rsidRPr="003E3912">
              <w:rPr>
                <w:rFonts w:ascii="Trebuchet MS" w:hAnsi="Trebuchet MS"/>
                <w:sz w:val="22"/>
                <w:szCs w:val="22"/>
              </w:rPr>
              <w:t xml:space="preserve">oraz rozwiniętego sektora usług, aktywne wsparcie działalności gospodarczej przez UM (m.in. Rada Gospodarcza przy Prezydencie), działania skierowane </w:t>
            </w:r>
            <w:r>
              <w:rPr>
                <w:rFonts w:ascii="Trebuchet MS" w:hAnsi="Trebuchet MS"/>
                <w:sz w:val="22"/>
                <w:szCs w:val="22"/>
              </w:rPr>
              <w:br/>
            </w:r>
            <w:r w:rsidRPr="003E3912">
              <w:rPr>
                <w:rFonts w:ascii="Trebuchet MS" w:hAnsi="Trebuchet MS"/>
                <w:sz w:val="22"/>
                <w:szCs w:val="22"/>
              </w:rPr>
              <w:t>na przyciągnięcie inwestorów – część jednego z najatrakcyjniejszych inwestycyjnie podregionów w Polsce.</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Stosunkowo niska stopa bezrobocia </w:t>
            </w:r>
            <w:r>
              <w:rPr>
                <w:rFonts w:ascii="Trebuchet MS" w:hAnsi="Trebuchet MS"/>
                <w:sz w:val="22"/>
                <w:szCs w:val="22"/>
              </w:rPr>
              <w:br/>
            </w:r>
            <w:r w:rsidRPr="003E3912">
              <w:rPr>
                <w:rFonts w:ascii="Trebuchet MS" w:hAnsi="Trebuchet MS"/>
                <w:sz w:val="22"/>
                <w:szCs w:val="22"/>
              </w:rPr>
              <w:t xml:space="preserve">w Rudzie Śląskiej, w szczególności </w:t>
            </w:r>
            <w:r>
              <w:rPr>
                <w:rFonts w:ascii="Trebuchet MS" w:hAnsi="Trebuchet MS"/>
                <w:sz w:val="22"/>
                <w:szCs w:val="22"/>
              </w:rPr>
              <w:br/>
            </w:r>
            <w:r w:rsidRPr="003E3912">
              <w:rPr>
                <w:rFonts w:ascii="Trebuchet MS" w:hAnsi="Trebuchet MS"/>
                <w:sz w:val="22"/>
                <w:szCs w:val="22"/>
              </w:rPr>
              <w:t>w odniesieniu do województwa śląskiego i miast ościennych.</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Zmieniająca się struktura bezrobocia pod względem wykształcenia (spadek osób z wykształceniem najniższym).</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Stałe zapotrzebowanie na pracowników </w:t>
            </w:r>
            <w:r>
              <w:rPr>
                <w:rFonts w:ascii="Trebuchet MS" w:hAnsi="Trebuchet MS"/>
                <w:sz w:val="22"/>
                <w:szCs w:val="22"/>
              </w:rPr>
              <w:br/>
            </w:r>
            <w:r w:rsidRPr="003E3912">
              <w:rPr>
                <w:rFonts w:ascii="Trebuchet MS" w:hAnsi="Trebuchet MS"/>
                <w:sz w:val="22"/>
                <w:szCs w:val="22"/>
              </w:rPr>
              <w:t>z wykształceniem zawodowym (zasadniczym i średnim), poszukiwani na rynku pracy.</w:t>
            </w:r>
          </w:p>
          <w:p w:rsidR="003833A4" w:rsidRPr="003E3912" w:rsidRDefault="003833A4" w:rsidP="00A041B9">
            <w:pPr>
              <w:pStyle w:val="ListParagraph"/>
              <w:numPr>
                <w:ilvl w:val="1"/>
                <w:numId w:val="10"/>
              </w:numPr>
              <w:spacing w:after="0" w:line="276" w:lineRule="auto"/>
              <w:ind w:left="313" w:hanging="313"/>
              <w:jc w:val="both"/>
              <w:rPr>
                <w:rFonts w:ascii="Trebuchet MS" w:hAnsi="Trebuchet MS"/>
                <w:szCs w:val="22"/>
              </w:rPr>
            </w:pPr>
            <w:r w:rsidRPr="003E3912">
              <w:rPr>
                <w:rFonts w:ascii="Trebuchet MS" w:hAnsi="Trebuchet MS"/>
                <w:sz w:val="22"/>
                <w:szCs w:val="22"/>
              </w:rPr>
              <w:t xml:space="preserve">Umiejscowienie Miasta w centrum aglomeracji śląskiej i bliskość do wielu miejsc w regionie, usytuowanie przy głównych szlakach komunikacyjnych </w:t>
            </w:r>
            <w:r>
              <w:rPr>
                <w:rFonts w:ascii="Trebuchet MS" w:hAnsi="Trebuchet MS"/>
                <w:sz w:val="22"/>
                <w:szCs w:val="22"/>
              </w:rPr>
              <w:br/>
            </w:r>
            <w:r w:rsidRPr="003E3912">
              <w:rPr>
                <w:rFonts w:ascii="Trebuchet MS" w:hAnsi="Trebuchet MS"/>
                <w:sz w:val="22"/>
                <w:szCs w:val="22"/>
              </w:rPr>
              <w:t>w regionie.</w:t>
            </w:r>
          </w:p>
        </w:tc>
        <w:tc>
          <w:tcPr>
            <w:tcW w:w="4606" w:type="dxa"/>
          </w:tcPr>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Bardzo duża konkurencja wśród szkół zawodowych w miastach ościennych – posiadanie większej liczby unikatowych zawodów oraz wyższa jakość kształcenia/obiegowa opinia o wyżej jakości kształcenia (szczególnie </w:t>
            </w:r>
            <w:r>
              <w:rPr>
                <w:rFonts w:ascii="Trebuchet MS" w:hAnsi="Trebuchet MS"/>
                <w:sz w:val="22"/>
                <w:szCs w:val="22"/>
              </w:rPr>
              <w:br/>
            </w:r>
            <w:r w:rsidRPr="003E3912">
              <w:rPr>
                <w:rFonts w:ascii="Trebuchet MS" w:hAnsi="Trebuchet MS"/>
                <w:sz w:val="22"/>
                <w:szCs w:val="22"/>
              </w:rPr>
              <w:t>w Chorzowie, Zabrzu i Katowicach).</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Duża konkurencja instytucji oferujących alternatywne formy kształcenia zawodowego (m.in. prywatne szkoły policealne, Powiatowy Urząd Pracy, firmy szkoleniowe).</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Konkurencja wewnątrz Miasta ze strony liceów. </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Niż demograficzny i zmniejszanie się ludności miasta, starzenie się społeczeństwa.</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Kierowanie się opiniami osób, które nie są niezorientowane w realiach szkolnictwa zawodowego podczas wyboru ścieżki edukacyjnej, duży wpływ rówieśników.</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Rozczłonkowanie miasta – 11 niezależnych dzielnic, brak historycznego centrum</w:t>
            </w:r>
            <w:r>
              <w:rPr>
                <w:rFonts w:ascii="Trebuchet MS" w:hAnsi="Trebuchet MS"/>
                <w:sz w:val="22"/>
                <w:szCs w:val="22"/>
              </w:rPr>
              <w:t xml:space="preserve"> </w:t>
            </w:r>
            <w:r w:rsidRPr="003E3912">
              <w:rPr>
                <w:rFonts w:ascii="Trebuchet MS" w:hAnsi="Trebuchet MS"/>
                <w:sz w:val="22"/>
                <w:szCs w:val="22"/>
              </w:rPr>
              <w:t>miasta, obszary wykluczenia społecznego.</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Brak działań na poziomie aglomeracji lub metropolitalnym  w celu optymalizacji kształcenia w zawodzie, strategia rozwoju szkolnictwa zawodowego dla województwa śląskiego na początkowym etapie wdrażania.</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Niska przedsiębiorczość w mieście.</w:t>
            </w:r>
          </w:p>
          <w:p w:rsidR="003833A4" w:rsidRPr="00AD4814" w:rsidRDefault="003833A4" w:rsidP="00AD4814">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Postrzeganie szkolnictwa zawodowego bardziej poprzez pryzmat słabych</w:t>
            </w:r>
            <w:r>
              <w:rPr>
                <w:rFonts w:ascii="Trebuchet MS" w:hAnsi="Trebuchet MS"/>
                <w:sz w:val="22"/>
                <w:szCs w:val="22"/>
              </w:rPr>
              <w:t xml:space="preserve"> </w:t>
            </w:r>
            <w:r w:rsidRPr="00AD4814">
              <w:rPr>
                <w:rFonts w:ascii="Trebuchet MS" w:hAnsi="Trebuchet MS"/>
                <w:sz w:val="22"/>
                <w:szCs w:val="22"/>
              </w:rPr>
              <w:t>i mocnych stron zasadniczych szkół zawodowych, marginalizowanie roli edukacyjnej średnich szkół zawodowych (techników).</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Odpływ części absolwentów gimnazjów poza Rudę Śląską.</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Brak spójnej informacji ze strony Urzędu Miasta o szkołach w Rudzie Śląskiej – np. w formie portalu internetowego. </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Dynamiczne zmiany w otoczeniu zewnętrznym szkół zawodowych, które utrudniają planowanie nowych kierunków kształcenia, stosunkowo wolne reakcje na zmiany. </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Szkody górnicze, które niszczą infrastrukturę szkół.</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Opieranie rozwijania oferty szkół przede wszystkim na preferencjach absolwentów gimnazjum, których wybory często są kierowane modami opartymi np. na aktualnie emitowanych programach telewizyjnych (ankiety dotyczące atrakcyjnych dla nich kierunków).</w:t>
            </w:r>
          </w:p>
          <w:p w:rsidR="003833A4" w:rsidRPr="00AD4814" w:rsidRDefault="003833A4" w:rsidP="00AD4814">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Brak systemowego ujęcia działania</w:t>
            </w:r>
            <w:r>
              <w:rPr>
                <w:rFonts w:ascii="Trebuchet MS" w:hAnsi="Trebuchet MS"/>
                <w:sz w:val="22"/>
                <w:szCs w:val="22"/>
              </w:rPr>
              <w:t xml:space="preserve"> </w:t>
            </w:r>
            <w:r>
              <w:rPr>
                <w:rFonts w:ascii="Trebuchet MS" w:hAnsi="Trebuchet MS"/>
                <w:sz w:val="22"/>
                <w:szCs w:val="22"/>
              </w:rPr>
              <w:br/>
            </w:r>
            <w:r w:rsidRPr="00AD4814">
              <w:rPr>
                <w:rFonts w:ascii="Trebuchet MS" w:hAnsi="Trebuchet MS"/>
                <w:sz w:val="22"/>
                <w:szCs w:val="22"/>
              </w:rPr>
              <w:t>i rozwoju szkół zawodowych.</w:t>
            </w:r>
          </w:p>
          <w:p w:rsidR="003833A4" w:rsidRPr="003E3912" w:rsidRDefault="003833A4" w:rsidP="004643F8">
            <w:pPr>
              <w:pStyle w:val="ListParagraph"/>
              <w:numPr>
                <w:ilvl w:val="0"/>
                <w:numId w:val="55"/>
              </w:numPr>
              <w:spacing w:after="0" w:line="276" w:lineRule="auto"/>
              <w:ind w:left="357" w:hanging="357"/>
              <w:jc w:val="both"/>
              <w:rPr>
                <w:rFonts w:ascii="Trebuchet MS" w:hAnsi="Trebuchet MS"/>
                <w:szCs w:val="22"/>
              </w:rPr>
            </w:pPr>
            <w:r w:rsidRPr="003E3912">
              <w:rPr>
                <w:rFonts w:ascii="Trebuchet MS" w:hAnsi="Trebuchet MS"/>
                <w:sz w:val="22"/>
                <w:szCs w:val="22"/>
              </w:rPr>
              <w:t xml:space="preserve">Duże wymagania finansowe młodych ludzi, co utrudnia ich lokowanie </w:t>
            </w:r>
            <w:r>
              <w:rPr>
                <w:rFonts w:ascii="Trebuchet MS" w:hAnsi="Trebuchet MS"/>
                <w:sz w:val="22"/>
                <w:szCs w:val="22"/>
              </w:rPr>
              <w:br/>
            </w:r>
            <w:r w:rsidRPr="003E3912">
              <w:rPr>
                <w:rFonts w:ascii="Trebuchet MS" w:hAnsi="Trebuchet MS"/>
                <w:sz w:val="22"/>
                <w:szCs w:val="22"/>
              </w:rPr>
              <w:t>na rynku pracy.</w:t>
            </w:r>
          </w:p>
          <w:p w:rsidR="003833A4" w:rsidRPr="003E3912" w:rsidRDefault="003833A4" w:rsidP="00566AAA">
            <w:pPr>
              <w:spacing w:after="0" w:line="276" w:lineRule="auto"/>
              <w:ind w:left="42"/>
              <w:jc w:val="both"/>
              <w:rPr>
                <w:rFonts w:ascii="Trebuchet MS" w:hAnsi="Trebuchet MS"/>
              </w:rPr>
            </w:pPr>
          </w:p>
        </w:tc>
      </w:tr>
    </w:tbl>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Analiza SWOT pokazuje, że szkolnictwo zawodowe w Rudzie Śląskiej ma bardzo dużo mocnych stron (22) oraz szans płynących z otoczenia (19), one przeważają w ocenie szkolnictwa zawodowego w Mieście. Jednak tylko nieznacznie mniej jest słabych stron (19) i zagrożeń otoczenia (16), które negatywnie wpływają na rozwój szkolnictwa zawodowego Miasta Ruda Śląska. Wydaje się, że potencjał zaplecza dydaktycznego oraz stabilna sytuacja finansowa rudzkich szkół zawodowych pozwoli wyeliminować główną słabość powiązaną z zagrożeniem otoczenia, a mianowicie przeciętną ofertę kształcenia </w:t>
      </w:r>
      <w:r>
        <w:rPr>
          <w:rFonts w:ascii="Trebuchet MS" w:hAnsi="Trebuchet MS"/>
          <w:sz w:val="22"/>
          <w:szCs w:val="22"/>
        </w:rPr>
        <w:br/>
      </w:r>
      <w:r w:rsidRPr="003E3912">
        <w:rPr>
          <w:rFonts w:ascii="Trebuchet MS" w:hAnsi="Trebuchet MS"/>
          <w:sz w:val="22"/>
          <w:szCs w:val="22"/>
        </w:rPr>
        <w:t>w zawodach, a także pozwoli przezwyciężyć problemy związane z niżem demograficznym oraz stosunkowo niską jakością szkolnictwa. Wydaje się także, że dobrze prowadzone działania Urzędu Miasta w sferze pobudzenia przedsiębiorczości wśród mieszkańców</w:t>
      </w:r>
      <w:r w:rsidRPr="003E3912">
        <w:rPr>
          <w:rFonts w:ascii="Trebuchet MS" w:hAnsi="Trebuchet MS"/>
          <w:sz w:val="22"/>
          <w:szCs w:val="22"/>
        </w:rPr>
        <w:br/>
        <w:t xml:space="preserve">oraz przyciągnięcia inwestycji może sprawić, że także szkolnictwo zawodowe będzie miało możliwość zawężenia współpracy z lokalnym i regionalnym biznesem. Aktywne działanie </w:t>
      </w:r>
      <w:r>
        <w:rPr>
          <w:rFonts w:ascii="Trebuchet MS" w:hAnsi="Trebuchet MS"/>
          <w:sz w:val="22"/>
          <w:szCs w:val="22"/>
        </w:rPr>
        <w:br/>
      </w:r>
      <w:r w:rsidRPr="003E3912">
        <w:rPr>
          <w:rFonts w:ascii="Trebuchet MS" w:hAnsi="Trebuchet MS"/>
          <w:sz w:val="22"/>
          <w:szCs w:val="22"/>
        </w:rPr>
        <w:t>w strukturach metropolitalnych oraz położenie w centrum Metropolii Silesia może pomóc Rudzie Śląskiej skutecznie i z korzyścią dla siebie kształtować politykę rozwoju szkolnictwa zawodowego w województwie śląskim.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884837">
      <w:pPr>
        <w:spacing w:after="0" w:line="276" w:lineRule="auto"/>
        <w:jc w:val="both"/>
        <w:rPr>
          <w:rFonts w:ascii="Trebuchet MS" w:hAnsi="Trebuchet MS"/>
          <w:sz w:val="22"/>
          <w:szCs w:val="22"/>
        </w:rPr>
      </w:pPr>
      <w:r w:rsidRPr="003E3912">
        <w:rPr>
          <w:rFonts w:ascii="Trebuchet MS" w:hAnsi="Trebuchet MS"/>
          <w:sz w:val="22"/>
          <w:szCs w:val="22"/>
        </w:rPr>
        <w:t xml:space="preserve">Biorąc pod uwagę wyniki powyższej analizy SWOT, Miasto Ruda Śląska powinna zastosować strategię agresywną (maxi-maxi). Dotyczy ona organizacji, wewnątrz której przeważają mocne strony, natomiast w otoczeniu więcej jest szans. Polega ona na silnej ekspansji </w:t>
      </w:r>
      <w:r>
        <w:rPr>
          <w:rFonts w:ascii="Trebuchet MS" w:hAnsi="Trebuchet MS"/>
          <w:sz w:val="22"/>
          <w:szCs w:val="22"/>
        </w:rPr>
        <w:br/>
      </w:r>
      <w:r w:rsidRPr="003E3912">
        <w:rPr>
          <w:rFonts w:ascii="Trebuchet MS" w:hAnsi="Trebuchet MS"/>
          <w:sz w:val="22"/>
          <w:szCs w:val="22"/>
        </w:rPr>
        <w:t xml:space="preserve">i rozwoju, przy maksymalnym wykorzystaniu mocnych stron i szans. Jest to strategia wykorzystująca efekt synergii mocnych stron organizacji i szans pojawiających się </w:t>
      </w:r>
      <w:r>
        <w:rPr>
          <w:rFonts w:ascii="Trebuchet MS" w:hAnsi="Trebuchet MS"/>
          <w:sz w:val="22"/>
          <w:szCs w:val="22"/>
        </w:rPr>
        <w:br/>
      </w:r>
      <w:r w:rsidRPr="003E3912">
        <w:rPr>
          <w:rFonts w:ascii="Trebuchet MS" w:hAnsi="Trebuchet MS"/>
          <w:sz w:val="22"/>
          <w:szCs w:val="22"/>
        </w:rPr>
        <w:t>w otoczeniu.</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pStyle w:val="NoSpacing"/>
        <w:spacing w:line="276" w:lineRule="auto"/>
        <w:jc w:val="both"/>
        <w:rPr>
          <w:rFonts w:ascii="Trebuchet MS" w:hAnsi="Trebuchet MS"/>
        </w:rPr>
      </w:pPr>
    </w:p>
    <w:p w:rsidR="003833A4" w:rsidRPr="003E3912" w:rsidRDefault="003833A4" w:rsidP="00566AAA">
      <w:pPr>
        <w:spacing w:after="0"/>
        <w:rPr>
          <w:rFonts w:ascii="Trebuchet MS" w:hAnsi="Trebuchet MS"/>
          <w:b/>
          <w:sz w:val="22"/>
          <w:szCs w:val="22"/>
        </w:rPr>
      </w:pPr>
      <w:r w:rsidRPr="003E3912">
        <w:rPr>
          <w:rFonts w:ascii="Trebuchet MS" w:hAnsi="Trebuchet MS"/>
          <w:b/>
          <w:sz w:val="22"/>
          <w:szCs w:val="22"/>
        </w:rPr>
        <w:br w:type="page"/>
      </w:r>
    </w:p>
    <w:p w:rsidR="003833A4" w:rsidRPr="003E3912" w:rsidRDefault="003833A4" w:rsidP="00CE4A06">
      <w:pPr>
        <w:pStyle w:val="ListParagraph"/>
        <w:numPr>
          <w:ilvl w:val="0"/>
          <w:numId w:val="3"/>
        </w:numPr>
        <w:spacing w:after="0" w:line="276" w:lineRule="auto"/>
        <w:ind w:left="357" w:hanging="357"/>
        <w:jc w:val="both"/>
        <w:outlineLvl w:val="0"/>
        <w:rPr>
          <w:rFonts w:ascii="Trebuchet MS" w:hAnsi="Trebuchet MS"/>
          <w:b/>
          <w:sz w:val="28"/>
          <w:szCs w:val="28"/>
        </w:rPr>
      </w:pPr>
      <w:bookmarkStart w:id="30" w:name="_Toc427883286"/>
      <w:r w:rsidRPr="003E3912">
        <w:rPr>
          <w:rFonts w:ascii="Trebuchet MS" w:hAnsi="Trebuchet MS"/>
          <w:b/>
          <w:sz w:val="28"/>
          <w:szCs w:val="28"/>
        </w:rPr>
        <w:t>Misja, wizja oraz cele rozwoju szkolnictwa zawodowego w Rudzie Śląskiej</w:t>
      </w:r>
      <w:bookmarkEnd w:id="30"/>
      <w:r w:rsidRPr="003E3912">
        <w:rPr>
          <w:rFonts w:ascii="Trebuchet MS" w:hAnsi="Trebuchet MS"/>
          <w:b/>
          <w:sz w:val="28"/>
          <w:szCs w:val="28"/>
        </w:rPr>
        <w:t xml:space="preserve">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1"/>
          <w:numId w:val="3"/>
        </w:numPr>
        <w:spacing w:after="0" w:line="276" w:lineRule="auto"/>
        <w:ind w:left="425" w:hanging="425"/>
        <w:jc w:val="both"/>
        <w:outlineLvl w:val="1"/>
        <w:rPr>
          <w:rFonts w:ascii="Trebuchet MS" w:hAnsi="Trebuchet MS"/>
          <w:b/>
          <w:szCs w:val="24"/>
        </w:rPr>
      </w:pPr>
      <w:bookmarkStart w:id="31" w:name="_Toc427883287"/>
      <w:r w:rsidRPr="003E3912">
        <w:rPr>
          <w:rFonts w:ascii="Trebuchet MS" w:hAnsi="Trebuchet MS"/>
          <w:b/>
          <w:szCs w:val="24"/>
        </w:rPr>
        <w:t>Misja i wizja szkolnictwa zawodowego w Rudzie Śląskiej</w:t>
      </w:r>
      <w:bookmarkEnd w:id="31"/>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 sprawdzeniu stanu faktycznego szkolnictwa zawodowego oraz przeanalizowaniu czynników, jakie mają wpływ na jego rozwój, trzeba wyciągając kolejne wnioski, przygotować dla szkolnictwa zawodowego misję i wizję, a co z tym związane cele strategiczne i operacyjne oraz propozycję działań, dzięki którym osiągnięte zostaną zakładane cele.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sz w:val="22"/>
          <w:szCs w:val="22"/>
        </w:rPr>
        <w:t xml:space="preserve">Misję można zdefiniować jako sens istnienia i działania, ideę przewodnią instytucji, firmy, organizacji pozarządowej czy któregoś z obszarów ich funkcjonowania, w tym przypadku szkolnictwa zawodowego. To najogólniej wyrażony cel, fundament działania i siła, która spaja poszczególne elementy. To syntetyczny opis roli, jaką spełnia w środowisku, w jakim działa. Jednocześnie misja szkolnictwa zawodowego powinna być spójna i zbieżna z </w:t>
      </w:r>
      <w:r w:rsidRPr="003E3912">
        <w:rPr>
          <w:rFonts w:ascii="Trebuchet MS" w:hAnsi="Trebuchet MS"/>
          <w:b/>
          <w:sz w:val="22"/>
          <w:szCs w:val="22"/>
        </w:rPr>
        <w:t xml:space="preserve">misją miasta, która określona została jako: </w:t>
      </w: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b/>
          <w:sz w:val="22"/>
          <w:szCs w:val="22"/>
        </w:rPr>
        <w:t xml:space="preserve">„tworzenie nowoczesnego i przyjaznego miasta w oparciu o potencjał i aktywność jego mieszkańców”, </w:t>
      </w:r>
      <w:r w:rsidRPr="003E3912">
        <w:rPr>
          <w:rFonts w:ascii="Trebuchet MS" w:hAnsi="Trebuchet MS"/>
          <w:sz w:val="22"/>
          <w:szCs w:val="22"/>
        </w:rPr>
        <w:t>a</w:t>
      </w:r>
      <w:r w:rsidRPr="003E3912">
        <w:rPr>
          <w:rFonts w:ascii="Trebuchet MS" w:hAnsi="Trebuchet MS"/>
          <w:b/>
          <w:sz w:val="22"/>
          <w:szCs w:val="22"/>
        </w:rPr>
        <w:t xml:space="preserve"> </w:t>
      </w:r>
      <w:r w:rsidRPr="003E3912">
        <w:rPr>
          <w:rFonts w:ascii="Trebuchet MS" w:hAnsi="Trebuchet MS"/>
          <w:sz w:val="22"/>
          <w:szCs w:val="22"/>
        </w:rPr>
        <w:t>Ruda Śląska do roku 2030</w:t>
      </w:r>
      <w:r w:rsidRPr="003E3912">
        <w:rPr>
          <w:rStyle w:val="FootnoteReference"/>
          <w:rFonts w:ascii="Trebuchet MS" w:hAnsi="Trebuchet MS" w:cs="Mangal"/>
          <w:sz w:val="22"/>
          <w:szCs w:val="22"/>
        </w:rPr>
        <w:footnoteReference w:id="5"/>
      </w:r>
      <w:r w:rsidRPr="003E3912">
        <w:rPr>
          <w:rFonts w:ascii="Trebuchet MS" w:hAnsi="Trebuchet MS"/>
          <w:sz w:val="22"/>
          <w:szCs w:val="22"/>
        </w:rPr>
        <w:t xml:space="preserve"> ma być miastem:</w:t>
      </w:r>
    </w:p>
    <w:p w:rsidR="003833A4" w:rsidRPr="003E3912" w:rsidRDefault="003833A4" w:rsidP="00CE4A06">
      <w:pPr>
        <w:pStyle w:val="ListParagraph"/>
        <w:numPr>
          <w:ilvl w:val="0"/>
          <w:numId w:val="36"/>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świadomym swego potencjału, </w:t>
      </w:r>
    </w:p>
    <w:p w:rsidR="003833A4" w:rsidRPr="003E3912" w:rsidRDefault="003833A4" w:rsidP="00CE4A06">
      <w:pPr>
        <w:pStyle w:val="ListParagraph"/>
        <w:numPr>
          <w:ilvl w:val="0"/>
          <w:numId w:val="36"/>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dumnym ze swoich górniczych tradycji, </w:t>
      </w:r>
    </w:p>
    <w:p w:rsidR="003833A4" w:rsidRPr="003E3912" w:rsidRDefault="003833A4" w:rsidP="00CE4A06">
      <w:pPr>
        <w:pStyle w:val="ListParagraph"/>
        <w:numPr>
          <w:ilvl w:val="0"/>
          <w:numId w:val="36"/>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które przy zachowaniu tradycji tworzy nowoczesność, </w:t>
      </w:r>
    </w:p>
    <w:p w:rsidR="003833A4" w:rsidRPr="003E3912" w:rsidRDefault="003833A4" w:rsidP="00CE4A06">
      <w:pPr>
        <w:pStyle w:val="ListParagraph"/>
        <w:numPr>
          <w:ilvl w:val="0"/>
          <w:numId w:val="36"/>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gdzie odrębność dzielnic nie dzieli lecz łączy, </w:t>
      </w:r>
    </w:p>
    <w:p w:rsidR="003833A4" w:rsidRPr="003E3912" w:rsidRDefault="003833A4" w:rsidP="00CE4A06">
      <w:pPr>
        <w:pStyle w:val="ListParagraph"/>
        <w:numPr>
          <w:ilvl w:val="0"/>
          <w:numId w:val="36"/>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gdzie ludziom żyje się dostatnio, </w:t>
      </w:r>
    </w:p>
    <w:p w:rsidR="003833A4" w:rsidRPr="003E3912" w:rsidRDefault="003833A4" w:rsidP="00CE4A06">
      <w:pPr>
        <w:pStyle w:val="ListParagraph"/>
        <w:numPr>
          <w:ilvl w:val="0"/>
          <w:numId w:val="36"/>
        </w:numPr>
        <w:spacing w:after="0" w:line="276" w:lineRule="auto"/>
        <w:ind w:left="357" w:hanging="357"/>
        <w:jc w:val="both"/>
        <w:rPr>
          <w:rFonts w:ascii="Trebuchet MS" w:hAnsi="Trebuchet MS"/>
          <w:sz w:val="22"/>
          <w:szCs w:val="22"/>
        </w:rPr>
      </w:pPr>
      <w:r w:rsidRPr="003E3912">
        <w:rPr>
          <w:rFonts w:ascii="Trebuchet MS" w:hAnsi="Trebuchet MS"/>
          <w:sz w:val="22"/>
          <w:szCs w:val="22"/>
        </w:rPr>
        <w:t>które jest przyjazne rodzinie.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Misją szkolnictwa zawodowego w Rudzie Śląskiej jest: </w:t>
      </w: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Dzięki osobom zaangażowanym w proces kształcenia zawodowego, szkolnictwo zawodowe</w:t>
      </w:r>
      <w:r w:rsidRPr="003E3912">
        <w:rPr>
          <w:rFonts w:ascii="Trebuchet MS" w:hAnsi="Trebuchet MS"/>
          <w:b/>
          <w:sz w:val="22"/>
          <w:szCs w:val="22"/>
        </w:rPr>
        <w:br/>
        <w:t xml:space="preserve">w Rudzie Śląskiej, czerpiąc z potencjału Miasta, w tym z tradycji robotniczych, skutecznie kształci przedsiębiorczych fachowców, wspierając ich w odnoszeniu sukcesów i współtworząc w ten sposób gospodarczy i społeczny rozwój Rudy Śląskiej </w:t>
      </w:r>
      <w:r>
        <w:rPr>
          <w:rFonts w:ascii="Trebuchet MS" w:hAnsi="Trebuchet MS"/>
          <w:b/>
          <w:sz w:val="22"/>
          <w:szCs w:val="22"/>
        </w:rPr>
        <w:br/>
      </w:r>
      <w:r w:rsidRPr="003E3912">
        <w:rPr>
          <w:rFonts w:ascii="Trebuchet MS" w:hAnsi="Trebuchet MS"/>
          <w:b/>
          <w:sz w:val="22"/>
          <w:szCs w:val="22"/>
        </w:rPr>
        <w:t>i województwa śląskiego.</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Podstawą dla działania, zgodnie z tak określoną misją, jest koncentracja na:</w:t>
      </w:r>
    </w:p>
    <w:p w:rsidR="003833A4" w:rsidRPr="003E3912" w:rsidRDefault="003833A4" w:rsidP="00CE4A06">
      <w:pPr>
        <w:pStyle w:val="ListParagraph"/>
        <w:numPr>
          <w:ilvl w:val="0"/>
          <w:numId w:val="38"/>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rozwoju oferty kształcenia, na wartościowych tradycjach szkolnictwa zawodowego </w:t>
      </w:r>
      <w:r>
        <w:rPr>
          <w:rFonts w:ascii="Trebuchet MS" w:hAnsi="Trebuchet MS"/>
          <w:sz w:val="22"/>
          <w:szCs w:val="22"/>
        </w:rPr>
        <w:br/>
      </w:r>
      <w:r w:rsidRPr="003E3912">
        <w:rPr>
          <w:rFonts w:ascii="Trebuchet MS" w:hAnsi="Trebuchet MS"/>
          <w:sz w:val="22"/>
          <w:szCs w:val="22"/>
        </w:rPr>
        <w:t>w Mieście,</w:t>
      </w:r>
    </w:p>
    <w:p w:rsidR="003833A4" w:rsidRPr="003E3912" w:rsidRDefault="003833A4" w:rsidP="00CE4A06">
      <w:pPr>
        <w:pStyle w:val="ListParagraph"/>
        <w:numPr>
          <w:ilvl w:val="0"/>
          <w:numId w:val="38"/>
        </w:numPr>
        <w:spacing w:after="0" w:line="276" w:lineRule="auto"/>
        <w:ind w:left="357" w:hanging="357"/>
        <w:jc w:val="both"/>
        <w:rPr>
          <w:rFonts w:ascii="Trebuchet MS" w:hAnsi="Trebuchet MS"/>
          <w:sz w:val="22"/>
          <w:szCs w:val="22"/>
        </w:rPr>
      </w:pPr>
      <w:r w:rsidRPr="003E3912">
        <w:rPr>
          <w:rFonts w:ascii="Trebuchet MS" w:hAnsi="Trebuchet MS"/>
          <w:sz w:val="22"/>
          <w:szCs w:val="22"/>
        </w:rPr>
        <w:t>nastawieniu na atrakcyjność, skuteczność i jakość kształcenia,</w:t>
      </w:r>
    </w:p>
    <w:p w:rsidR="003833A4" w:rsidRPr="003E3912" w:rsidRDefault="003833A4" w:rsidP="00CE4A06">
      <w:pPr>
        <w:pStyle w:val="ListParagraph"/>
        <w:numPr>
          <w:ilvl w:val="0"/>
          <w:numId w:val="38"/>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współpraca z otoczeniem wewnętrznym i zewnętrznym oraz budowanie z nim wartościowych relacji, </w:t>
      </w:r>
    </w:p>
    <w:p w:rsidR="003833A4" w:rsidRPr="003E3912" w:rsidRDefault="003833A4" w:rsidP="00CE4A06">
      <w:pPr>
        <w:pStyle w:val="ListParagraph"/>
        <w:numPr>
          <w:ilvl w:val="0"/>
          <w:numId w:val="38"/>
        </w:numPr>
        <w:spacing w:after="0" w:line="276" w:lineRule="auto"/>
        <w:ind w:left="357" w:hanging="357"/>
        <w:jc w:val="both"/>
        <w:rPr>
          <w:rFonts w:ascii="Trebuchet MS" w:hAnsi="Trebuchet MS"/>
          <w:sz w:val="22"/>
          <w:szCs w:val="22"/>
        </w:rPr>
      </w:pPr>
      <w:r w:rsidRPr="003E3912">
        <w:rPr>
          <w:rFonts w:ascii="Trebuchet MS" w:hAnsi="Trebuchet MS"/>
          <w:sz w:val="22"/>
          <w:szCs w:val="22"/>
        </w:rPr>
        <w:t>korzystanie z posiadanych przez Miasto zasobów oraz spójności z jego strategicznymi celami działania.</w:t>
      </w:r>
    </w:p>
    <w:p w:rsidR="003833A4" w:rsidRPr="003E3912" w:rsidRDefault="003833A4" w:rsidP="00566AAA">
      <w:pPr>
        <w:spacing w:after="0" w:line="276" w:lineRule="auto"/>
        <w:jc w:val="both"/>
        <w:rPr>
          <w:rFonts w:ascii="Trebuchet MS" w:hAnsi="Trebuchet MS"/>
          <w:sz w:val="22"/>
          <w:szCs w:val="22"/>
        </w:rPr>
      </w:pPr>
      <w:bookmarkStart w:id="32" w:name="section_1.2.3"/>
      <w:bookmarkEnd w:id="32"/>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Pochodną misji jest wizja, to ona pokazuje przyszłą pozycję firmy, instytucji czy obszaru ich działania, dla których tworzona jest strategia. Wizja konkretyzuje cele strat</w:t>
      </w:r>
      <w:r>
        <w:rPr>
          <w:rFonts w:ascii="Trebuchet MS" w:hAnsi="Trebuchet MS"/>
          <w:sz w:val="22"/>
          <w:szCs w:val="22"/>
        </w:rPr>
        <w:t xml:space="preserve">egiczne, wizja to punkt wyjścia </w:t>
      </w:r>
      <w:r w:rsidRPr="003E3912">
        <w:rPr>
          <w:rFonts w:ascii="Trebuchet MS" w:hAnsi="Trebuchet MS"/>
          <w:sz w:val="22"/>
          <w:szCs w:val="22"/>
        </w:rPr>
        <w:t xml:space="preserve">do budowania strategii, która jest długookresowym planem realizacji przedstawionej wizji. Strategia bez zrozumienia, do czego ma ona prowadzić, nie ma racji bytu. Tak jak misja, tak i wizja szkolnictwa zawodowego musi być spójna </w:t>
      </w:r>
      <w:r>
        <w:rPr>
          <w:rFonts w:ascii="Trebuchet MS" w:hAnsi="Trebuchet MS"/>
          <w:sz w:val="22"/>
          <w:szCs w:val="22"/>
        </w:rPr>
        <w:br/>
      </w:r>
      <w:r w:rsidRPr="003E3912">
        <w:rPr>
          <w:rFonts w:ascii="Trebuchet MS" w:hAnsi="Trebuchet MS"/>
          <w:sz w:val="22"/>
          <w:szCs w:val="22"/>
        </w:rPr>
        <w:t xml:space="preserve">z tą założoną dla miasta. </w:t>
      </w:r>
      <w:r w:rsidRPr="003E3912">
        <w:rPr>
          <w:rFonts w:ascii="Trebuchet MS" w:hAnsi="Trebuchet MS"/>
          <w:b/>
          <w:sz w:val="22"/>
          <w:szCs w:val="22"/>
        </w:rPr>
        <w:t xml:space="preserve">Wizja Rudy Śląskiej to: „miasto dzielnic, które nie dzielą – dobre do zamieszkania, pracy </w:t>
      </w:r>
      <w:r>
        <w:rPr>
          <w:rFonts w:ascii="Trebuchet MS" w:hAnsi="Trebuchet MS"/>
          <w:b/>
          <w:sz w:val="22"/>
          <w:szCs w:val="22"/>
        </w:rPr>
        <w:t xml:space="preserve"> </w:t>
      </w:r>
      <w:r w:rsidRPr="003E3912">
        <w:rPr>
          <w:rFonts w:ascii="Trebuchet MS" w:hAnsi="Trebuchet MS"/>
          <w:b/>
          <w:sz w:val="22"/>
          <w:szCs w:val="22"/>
        </w:rPr>
        <w:t>i wypoczynku”.</w:t>
      </w:r>
      <w:r w:rsidRPr="003E3912">
        <w:rPr>
          <w:rFonts w:ascii="Trebuchet MS" w:hAnsi="Trebuchet MS"/>
          <w:sz w:val="22"/>
          <w:szCs w:val="22"/>
        </w:rPr>
        <w:t xml:space="preserve"> Ruda Śląska powinna więc być miastem:</w:t>
      </w:r>
    </w:p>
    <w:p w:rsidR="003833A4" w:rsidRPr="003E3912" w:rsidRDefault="003833A4" w:rsidP="00CE4A06">
      <w:pPr>
        <w:pStyle w:val="ListParagraph"/>
        <w:numPr>
          <w:ilvl w:val="0"/>
          <w:numId w:val="37"/>
        </w:numPr>
        <w:spacing w:after="0" w:line="276" w:lineRule="auto"/>
        <w:ind w:left="357" w:hanging="357"/>
        <w:jc w:val="both"/>
        <w:rPr>
          <w:rFonts w:ascii="Trebuchet MS" w:hAnsi="Trebuchet MS"/>
          <w:sz w:val="22"/>
          <w:szCs w:val="22"/>
        </w:rPr>
      </w:pPr>
      <w:r w:rsidRPr="003E3912">
        <w:rPr>
          <w:rFonts w:ascii="Trebuchet MS" w:hAnsi="Trebuchet MS"/>
          <w:sz w:val="22"/>
          <w:szCs w:val="22"/>
        </w:rPr>
        <w:t>gdzie dostatnio żyją aktywni, świadomi, wyedukowani szczęśliwi, przedsiębiorczy mieszkańcy</w:t>
      </w:r>
      <w:r w:rsidRPr="003E3912">
        <w:rPr>
          <w:rFonts w:ascii="Trebuchet MS" w:hAnsi="Trebuchet MS"/>
          <w:sz w:val="22"/>
          <w:szCs w:val="22"/>
        </w:rPr>
        <w:br/>
        <w:t xml:space="preserve">z potencjałem, </w:t>
      </w:r>
    </w:p>
    <w:p w:rsidR="003833A4" w:rsidRPr="003E3912" w:rsidRDefault="003833A4" w:rsidP="00CE4A06">
      <w:pPr>
        <w:pStyle w:val="ListParagraph"/>
        <w:numPr>
          <w:ilvl w:val="0"/>
          <w:numId w:val="37"/>
        </w:numPr>
        <w:spacing w:after="0" w:line="276" w:lineRule="auto"/>
        <w:ind w:left="357" w:hanging="357"/>
        <w:jc w:val="both"/>
        <w:rPr>
          <w:rFonts w:ascii="Trebuchet MS" w:hAnsi="Trebuchet MS"/>
          <w:sz w:val="22"/>
          <w:szCs w:val="22"/>
        </w:rPr>
      </w:pPr>
      <w:r w:rsidRPr="003E3912">
        <w:rPr>
          <w:rFonts w:ascii="Trebuchet MS" w:hAnsi="Trebuchet MS"/>
          <w:sz w:val="22"/>
          <w:szCs w:val="22"/>
        </w:rPr>
        <w:t>zintegrowanym z regionem oraz wewnętrznie, jednak przy zachowaniu odrębnego charakteru każdej z dzielnic,</w:t>
      </w:r>
    </w:p>
    <w:p w:rsidR="003833A4" w:rsidRPr="003E3912" w:rsidRDefault="003833A4" w:rsidP="00CE4A06">
      <w:pPr>
        <w:pStyle w:val="ListParagraph"/>
        <w:numPr>
          <w:ilvl w:val="0"/>
          <w:numId w:val="37"/>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gdzie zachowany jest ład przestrzenny, tzn. uporządkowana jest przestrzeń miejska, </w:t>
      </w:r>
      <w:r>
        <w:rPr>
          <w:rFonts w:ascii="Trebuchet MS" w:hAnsi="Trebuchet MS"/>
          <w:sz w:val="22"/>
          <w:szCs w:val="22"/>
        </w:rPr>
        <w:br/>
      </w:r>
      <w:r w:rsidRPr="003E3912">
        <w:rPr>
          <w:rFonts w:ascii="Trebuchet MS" w:hAnsi="Trebuchet MS"/>
          <w:sz w:val="22"/>
          <w:szCs w:val="22"/>
        </w:rPr>
        <w:t>z zachowaną estetyką, jest zielono, wykorzystywany jest potencjał przyrodniczy,</w:t>
      </w:r>
    </w:p>
    <w:p w:rsidR="003833A4" w:rsidRPr="003E3912" w:rsidRDefault="003833A4" w:rsidP="00CE4A06">
      <w:pPr>
        <w:pStyle w:val="ListParagraph"/>
        <w:numPr>
          <w:ilvl w:val="0"/>
          <w:numId w:val="37"/>
        </w:numPr>
        <w:spacing w:after="0" w:line="276" w:lineRule="auto"/>
        <w:ind w:left="357" w:hanging="357"/>
        <w:jc w:val="both"/>
        <w:rPr>
          <w:rFonts w:ascii="Trebuchet MS" w:hAnsi="Trebuchet MS"/>
          <w:sz w:val="22"/>
          <w:szCs w:val="22"/>
        </w:rPr>
      </w:pPr>
      <w:r w:rsidRPr="003E3912">
        <w:rPr>
          <w:rFonts w:ascii="Trebuchet MS" w:hAnsi="Trebuchet MS"/>
          <w:sz w:val="22"/>
          <w:szCs w:val="22"/>
        </w:rPr>
        <w:t>gdzie przewijają się tradycje z nowoczesnością i wyznaczane są nowe trendy,</w:t>
      </w:r>
    </w:p>
    <w:p w:rsidR="003833A4" w:rsidRPr="003E3912" w:rsidRDefault="003833A4" w:rsidP="00CE4A06">
      <w:pPr>
        <w:pStyle w:val="ListParagraph"/>
        <w:numPr>
          <w:ilvl w:val="0"/>
          <w:numId w:val="37"/>
        </w:numPr>
        <w:spacing w:after="0" w:line="276" w:lineRule="auto"/>
        <w:ind w:left="357" w:hanging="357"/>
        <w:jc w:val="both"/>
        <w:rPr>
          <w:rFonts w:ascii="Trebuchet MS" w:hAnsi="Trebuchet MS"/>
          <w:sz w:val="22"/>
          <w:szCs w:val="22"/>
        </w:rPr>
      </w:pPr>
      <w:r w:rsidRPr="003E3912">
        <w:rPr>
          <w:rFonts w:ascii="Trebuchet MS" w:hAnsi="Trebuchet MS"/>
          <w:sz w:val="22"/>
          <w:szCs w:val="22"/>
        </w:rPr>
        <w:t>gdzie rozwija się nowoczesny przemysł oparty o nowe technologie oraz nowoczesne usługi,</w:t>
      </w:r>
    </w:p>
    <w:p w:rsidR="003833A4" w:rsidRPr="003E3912" w:rsidRDefault="003833A4" w:rsidP="00CE4A06">
      <w:pPr>
        <w:pStyle w:val="ListParagraph"/>
        <w:numPr>
          <w:ilvl w:val="0"/>
          <w:numId w:val="37"/>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atrakcyjny do inwestowania. </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Wizja szkolnictwa w Rudzie Śląskiej powinna być także spójna z wizją określoną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dla szkolnictwa zawodowego w województwie śląskim, która to przedstawiona została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w </w:t>
      </w:r>
      <w:r w:rsidRPr="003E3912">
        <w:rPr>
          <w:rFonts w:ascii="Trebuchet MS" w:eastAsia="Times New Roman" w:hAnsi="Trebuchet MS" w:cs="Times New Roman"/>
          <w:i/>
          <w:sz w:val="22"/>
          <w:szCs w:val="22"/>
        </w:rPr>
        <w:t xml:space="preserve">Planie rozwoju szkolnictwa zawodowego, </w:t>
      </w:r>
      <w:r w:rsidRPr="003E3912">
        <w:rPr>
          <w:rFonts w:ascii="Trebuchet MS" w:eastAsia="Times New Roman" w:hAnsi="Trebuchet MS" w:cs="Times New Roman"/>
          <w:sz w:val="22"/>
          <w:szCs w:val="22"/>
        </w:rPr>
        <w:t>opisywanym powyżej:</w:t>
      </w:r>
    </w:p>
    <w:p w:rsidR="003833A4" w:rsidRPr="003E3912" w:rsidRDefault="003833A4" w:rsidP="00566AAA">
      <w:pPr>
        <w:spacing w:after="0" w:line="276" w:lineRule="auto"/>
        <w:jc w:val="both"/>
        <w:rPr>
          <w:rFonts w:ascii="Trebuchet MS" w:hAnsi="Trebuchet MS"/>
          <w:b/>
          <w:i/>
          <w:color w:val="000000"/>
          <w:sz w:val="22"/>
          <w:szCs w:val="22"/>
        </w:rPr>
      </w:pPr>
      <w:r w:rsidRPr="003E3912">
        <w:rPr>
          <w:rFonts w:ascii="Trebuchet MS" w:eastAsia="Times New Roman" w:hAnsi="Trebuchet MS" w:cs="Times New Roman"/>
          <w:sz w:val="22"/>
          <w:szCs w:val="22"/>
        </w:rPr>
        <w:t>„</w:t>
      </w:r>
      <w:r w:rsidRPr="003E3912">
        <w:rPr>
          <w:rFonts w:ascii="Trebuchet MS" w:hAnsi="Trebuchet MS"/>
          <w:b/>
          <w:i/>
          <w:color w:val="000000"/>
          <w:sz w:val="22"/>
          <w:szCs w:val="22"/>
        </w:rPr>
        <w:t>Nowoczesne i dopasowane do potrzeb rynku pracy wykształcenie zawodowe, jako kluczowy element dynamicznego rozwoju społeczno-gospodarczego województwa śląskiego, Polski i Europy.”</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Wizją szkolnictwa zawodowego w Rudzie Śląskiej jest: </w:t>
      </w:r>
    </w:p>
    <w:p w:rsidR="003833A4" w:rsidRPr="003E3912" w:rsidRDefault="003833A4" w:rsidP="00566AAA">
      <w:pPr>
        <w:spacing w:after="0" w:line="276" w:lineRule="auto"/>
        <w:jc w:val="both"/>
        <w:rPr>
          <w:rFonts w:ascii="Trebuchet MS" w:hAnsi="Trebuchet MS"/>
          <w:b/>
          <w:sz w:val="22"/>
          <w:szCs w:val="22"/>
        </w:rPr>
      </w:pPr>
      <w:r w:rsidRPr="003E3912">
        <w:rPr>
          <w:rFonts w:ascii="Trebuchet MS" w:hAnsi="Trebuchet MS"/>
          <w:b/>
          <w:sz w:val="22"/>
          <w:szCs w:val="22"/>
        </w:rPr>
        <w:t xml:space="preserve">Ruda Śląska jest jednym z najsilniejszych ośrodków szkolnictwa zawodowego </w:t>
      </w:r>
      <w:r>
        <w:rPr>
          <w:rFonts w:ascii="Trebuchet MS" w:hAnsi="Trebuchet MS"/>
          <w:b/>
          <w:sz w:val="22"/>
          <w:szCs w:val="22"/>
        </w:rPr>
        <w:br/>
      </w:r>
      <w:r w:rsidRPr="003E3912">
        <w:rPr>
          <w:rFonts w:ascii="Trebuchet MS" w:hAnsi="Trebuchet MS"/>
          <w:b/>
          <w:sz w:val="22"/>
          <w:szCs w:val="22"/>
        </w:rPr>
        <w:t>w województwie śląskim. W obszarze szkolnictwa zawodowego czerpie z tradycji, wyznacza trendy, inspiruje otoczenie, wprowadza innowacyjne, skuteczne rozwiązania i jest ważnym elementem rozwoju społeczno-gospodarczego Miasta i województwa.</w:t>
      </w:r>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Podstawą dla tak określonej wizji jest:  </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czerpanie z tradycji wyboru szkół zawodowych w Rudzie Śląskiej oraz duma </w:t>
      </w:r>
      <w:r>
        <w:rPr>
          <w:rFonts w:ascii="Trebuchet MS" w:hAnsi="Trebuchet MS"/>
          <w:sz w:val="22"/>
          <w:szCs w:val="22"/>
        </w:rPr>
        <w:br/>
      </w:r>
      <w:r w:rsidRPr="003E3912">
        <w:rPr>
          <w:rFonts w:ascii="Trebuchet MS" w:hAnsi="Trebuchet MS"/>
          <w:sz w:val="22"/>
          <w:szCs w:val="22"/>
        </w:rPr>
        <w:t>z robotniczych korzeni miasta,</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wpisanie się w cele strategiczne rozwoju Miasta,</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zaangażowani i nastawieni na rozwój specjaliści,</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dobra ocena szkół zawodowych oraz zadowolenie z ich wyboru,</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 xml:space="preserve">nastawienie na współpracę, wykorzystanie szans, jakie daje otoczenie (m.in. współpraca </w:t>
      </w:r>
      <w:r w:rsidRPr="003E3912">
        <w:rPr>
          <w:rFonts w:ascii="Trebuchet MS" w:hAnsi="Trebuchet MS"/>
          <w:sz w:val="22"/>
          <w:szCs w:val="22"/>
        </w:rPr>
        <w:br/>
        <w:t>z pracodawcami, wykorzystanie środków unijnych),</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systemowy i strategiczny rozwój oferty szkół zawodowych oraz oferty uczenia się przez całe życie, w tym nauki na wyższym poziomie kształcenia oraz postaw i rozwiązań przedsiębiorczych,</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szersze spojrzenie na proces kształcenia zawodowego zarówno przed wyborem szkoły, jak i po jej ukończeniu,</w:t>
      </w:r>
    </w:p>
    <w:p w:rsidR="003833A4" w:rsidRPr="003E3912" w:rsidRDefault="003833A4" w:rsidP="00CE4A06">
      <w:pPr>
        <w:pStyle w:val="ListParagraph"/>
        <w:numPr>
          <w:ilvl w:val="0"/>
          <w:numId w:val="39"/>
        </w:numPr>
        <w:spacing w:after="0" w:line="276" w:lineRule="auto"/>
        <w:ind w:left="357" w:hanging="357"/>
        <w:jc w:val="both"/>
        <w:rPr>
          <w:rFonts w:ascii="Trebuchet MS" w:hAnsi="Trebuchet MS"/>
          <w:sz w:val="22"/>
          <w:szCs w:val="22"/>
        </w:rPr>
      </w:pPr>
      <w:r w:rsidRPr="003E3912">
        <w:rPr>
          <w:rFonts w:ascii="Trebuchet MS" w:hAnsi="Trebuchet MS"/>
          <w:sz w:val="22"/>
          <w:szCs w:val="22"/>
        </w:rPr>
        <w:t>profesjonalne podejście do promocji rudzkiego szkolnictwa zawodowego.</w:t>
      </w:r>
    </w:p>
    <w:p w:rsidR="003833A4" w:rsidRPr="003E3912" w:rsidRDefault="003833A4" w:rsidP="00566AAA">
      <w:pPr>
        <w:spacing w:after="0" w:line="276" w:lineRule="auto"/>
        <w:jc w:val="both"/>
        <w:rPr>
          <w:rFonts w:ascii="Trebuchet MS" w:hAnsi="Trebuchet MS" w:cs="Tahoma"/>
          <w:color w:val="333333"/>
          <w:sz w:val="20"/>
          <w:szCs w:val="20"/>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Rozwój szkolnictwa zawodowego w Rudzie Śląskiej, przy założeniach szerokiego, systemowego podejścia i decyzji o wyznaczaniu trendów w branży, będzie procesem wymagającym czasu </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i nieszablonowego myślenia oraz angażowania wielu osób i instytucji. Przy takim ujęciu rozwoju szkolnictwa zawodowego konieczne będzie także strategiczne podejście do roli komunikacji i promocji w tym procesie.</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1"/>
          <w:numId w:val="3"/>
        </w:numPr>
        <w:spacing w:after="0" w:line="276" w:lineRule="auto"/>
        <w:ind w:left="425" w:hanging="425"/>
        <w:jc w:val="both"/>
        <w:outlineLvl w:val="1"/>
        <w:rPr>
          <w:rFonts w:ascii="Trebuchet MS" w:hAnsi="Trebuchet MS"/>
          <w:b/>
          <w:szCs w:val="24"/>
        </w:rPr>
      </w:pPr>
      <w:bookmarkStart w:id="33" w:name="_Toc427883288"/>
      <w:r w:rsidRPr="003E3912">
        <w:rPr>
          <w:rFonts w:ascii="Trebuchet MS" w:hAnsi="Trebuchet MS"/>
          <w:b/>
          <w:szCs w:val="24"/>
        </w:rPr>
        <w:t>Cele strategiczne i operacyjne szkolnictwa zawodowego w Rudzie Śląskiej</w:t>
      </w:r>
      <w:bookmarkEnd w:id="33"/>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Cele strategiczne i operacyjne muszą być spójne z misją i wizją szkolnictwa zawodowego. Określa się je na podstawie przeprowadzonych analiz, przede wszystkim bazując </w:t>
      </w:r>
      <w:r>
        <w:rPr>
          <w:rFonts w:ascii="Trebuchet MS" w:hAnsi="Trebuchet MS"/>
          <w:sz w:val="22"/>
          <w:szCs w:val="22"/>
        </w:rPr>
        <w:br/>
      </w:r>
      <w:r w:rsidRPr="003E3912">
        <w:rPr>
          <w:rFonts w:ascii="Trebuchet MS" w:hAnsi="Trebuchet MS"/>
          <w:sz w:val="22"/>
          <w:szCs w:val="22"/>
        </w:rPr>
        <w:t>na wynikach analizy SWOT.</w:t>
      </w:r>
      <w:r>
        <w:rPr>
          <w:rFonts w:ascii="Trebuchet MS" w:hAnsi="Trebuchet MS"/>
          <w:sz w:val="22"/>
          <w:szCs w:val="22"/>
        </w:rPr>
        <w:t xml:space="preserve"> </w:t>
      </w:r>
      <w:r w:rsidRPr="003E3912">
        <w:rPr>
          <w:rFonts w:ascii="Trebuchet MS" w:hAnsi="Trebuchet MS"/>
          <w:sz w:val="22"/>
          <w:szCs w:val="22"/>
        </w:rPr>
        <w:t>To na podstawie celów i grup otoczenia określone zostaną zadania do zrealizowania.</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Cele strategiczne dla szkolnictwa zawodowego w Rudzie Śląskiej określono jako: </w:t>
      </w:r>
    </w:p>
    <w:p w:rsidR="003833A4" w:rsidRPr="003E3912" w:rsidRDefault="003833A4" w:rsidP="00CE4A06">
      <w:pPr>
        <w:pStyle w:val="ListParagraph"/>
        <w:numPr>
          <w:ilvl w:val="0"/>
          <w:numId w:val="40"/>
        </w:numPr>
        <w:spacing w:after="0" w:line="276" w:lineRule="auto"/>
        <w:ind w:left="357" w:hanging="357"/>
        <w:jc w:val="both"/>
        <w:rPr>
          <w:rFonts w:ascii="Trebuchet MS" w:hAnsi="Trebuchet MS"/>
          <w:sz w:val="22"/>
          <w:szCs w:val="22"/>
        </w:rPr>
      </w:pPr>
      <w:r w:rsidRPr="003E3912">
        <w:rPr>
          <w:rFonts w:ascii="Trebuchet MS" w:hAnsi="Trebuchet MS"/>
          <w:sz w:val="22"/>
          <w:szCs w:val="22"/>
        </w:rPr>
        <w:t>Strategiczne i systemowe podejście do planowania oraz rozwoju oferty szkół zawodowych, oparte na mocnych podstawach tradycji takiego kształcenia w Rudzie Śląskiej, ze szczególnym uwzględnieniem dostosowania oferty do potrzeb rynku pracy oraz gospodarki.</w:t>
      </w:r>
    </w:p>
    <w:p w:rsidR="003833A4" w:rsidRPr="003E3912" w:rsidRDefault="003833A4" w:rsidP="00CE4A06">
      <w:pPr>
        <w:pStyle w:val="ListParagraph"/>
        <w:numPr>
          <w:ilvl w:val="0"/>
          <w:numId w:val="40"/>
        </w:numPr>
        <w:spacing w:after="0" w:line="276" w:lineRule="auto"/>
        <w:ind w:left="357" w:hanging="357"/>
        <w:jc w:val="both"/>
        <w:rPr>
          <w:rFonts w:ascii="Trebuchet MS" w:hAnsi="Trebuchet MS"/>
          <w:sz w:val="22"/>
          <w:szCs w:val="22"/>
        </w:rPr>
      </w:pPr>
      <w:r w:rsidRPr="003E3912">
        <w:rPr>
          <w:rFonts w:ascii="Trebuchet MS" w:hAnsi="Trebuchet MS"/>
          <w:sz w:val="22"/>
          <w:szCs w:val="22"/>
        </w:rPr>
        <w:t>Uatrakcyjnienie i unowocześnienie procesu realizacji kształcenia zawodowego, wprowadzanie innowacyjnych rozwiązań, z nastawieniem na jakość i skuteczność kształcenia oraz współpracę</w:t>
      </w:r>
      <w:r>
        <w:rPr>
          <w:rFonts w:ascii="Trebuchet MS" w:hAnsi="Trebuchet MS"/>
          <w:sz w:val="22"/>
          <w:szCs w:val="22"/>
        </w:rPr>
        <w:t xml:space="preserve"> </w:t>
      </w:r>
      <w:r w:rsidRPr="003E3912">
        <w:rPr>
          <w:rFonts w:ascii="Trebuchet MS" w:hAnsi="Trebuchet MS"/>
          <w:sz w:val="22"/>
          <w:szCs w:val="22"/>
        </w:rPr>
        <w:t>z otoczeniem.</w:t>
      </w:r>
    </w:p>
    <w:p w:rsidR="003833A4" w:rsidRPr="003E3912" w:rsidRDefault="003833A4" w:rsidP="00CE4A06">
      <w:pPr>
        <w:pStyle w:val="ListParagraph"/>
        <w:numPr>
          <w:ilvl w:val="0"/>
          <w:numId w:val="40"/>
        </w:numPr>
        <w:spacing w:after="0" w:line="276" w:lineRule="auto"/>
        <w:ind w:left="357" w:hanging="357"/>
        <w:jc w:val="both"/>
        <w:rPr>
          <w:rFonts w:ascii="Trebuchet MS" w:hAnsi="Trebuchet MS"/>
          <w:sz w:val="22"/>
          <w:szCs w:val="22"/>
        </w:rPr>
      </w:pPr>
      <w:r w:rsidRPr="003E3912">
        <w:rPr>
          <w:rFonts w:ascii="Trebuchet MS" w:hAnsi="Trebuchet MS"/>
          <w:sz w:val="22"/>
          <w:szCs w:val="22"/>
        </w:rPr>
        <w:t>Promocja i komunikacja oferty rudzkich szkół zawodowych w Mieście i poza nim.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eastAsia="Times New Roman" w:hAnsi="Trebuchet MS" w:cs="Times New Roman"/>
          <w:b/>
          <w:sz w:val="22"/>
          <w:szCs w:val="22"/>
        </w:rPr>
      </w:pPr>
      <w:bookmarkStart w:id="34" w:name="_Toc427883289"/>
      <w:r w:rsidRPr="003E3912">
        <w:rPr>
          <w:rFonts w:ascii="Trebuchet MS" w:hAnsi="Trebuchet MS"/>
          <w:b/>
          <w:sz w:val="22"/>
          <w:szCs w:val="22"/>
        </w:rPr>
        <w:t>Strategiczne i systemowe podejście do planowania oraz rozwoju oferty szkół zawodowych, oparte na mocnych podstawach tradycji takiego kształcenia w Rudzie Śląskiej, ze szczególnym uwzględnieniem dostosowania oferty do potrzeb rynku pracy oraz gospodarki.</w:t>
      </w:r>
      <w:bookmarkEnd w:id="34"/>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eastAsia="Times New Roman" w:hAnsi="Trebuchet MS" w:cs="Times New Roman"/>
          <w:sz w:val="22"/>
          <w:szCs w:val="22"/>
        </w:rPr>
        <w:t xml:space="preserve">Cel strategiczny </w:t>
      </w:r>
      <w:r w:rsidRPr="003E3912">
        <w:rPr>
          <w:rFonts w:ascii="Trebuchet MS" w:hAnsi="Trebuchet MS"/>
          <w:i/>
          <w:sz w:val="22"/>
          <w:szCs w:val="22"/>
        </w:rPr>
        <w:t>Strategiczne i systemowe podejście do planowania oraz rozwoju oferty szkół zawodowych, oparte na mocnych podstawach tradycji takiego</w:t>
      </w:r>
      <w:r>
        <w:rPr>
          <w:rFonts w:ascii="Trebuchet MS" w:hAnsi="Trebuchet MS"/>
          <w:i/>
          <w:sz w:val="22"/>
          <w:szCs w:val="22"/>
        </w:rPr>
        <w:t xml:space="preserve"> kształcenia w Rudzie Śląskiej, </w:t>
      </w:r>
      <w:r w:rsidRPr="003E3912">
        <w:rPr>
          <w:rFonts w:ascii="Trebuchet MS" w:hAnsi="Trebuchet MS"/>
          <w:i/>
          <w:sz w:val="22"/>
          <w:szCs w:val="22"/>
        </w:rPr>
        <w:t xml:space="preserve">ze szczególnym uwzględnieniem dostosowania oferty do potrzeb rynku pracy </w:t>
      </w:r>
      <w:r>
        <w:rPr>
          <w:rFonts w:ascii="Trebuchet MS" w:hAnsi="Trebuchet MS"/>
          <w:i/>
          <w:sz w:val="22"/>
          <w:szCs w:val="22"/>
        </w:rPr>
        <w:br/>
      </w:r>
      <w:r w:rsidRPr="003E3912">
        <w:rPr>
          <w:rFonts w:ascii="Trebuchet MS" w:hAnsi="Trebuchet MS"/>
          <w:i/>
          <w:sz w:val="22"/>
          <w:szCs w:val="22"/>
        </w:rPr>
        <w:t xml:space="preserve">oraz gospodarki </w:t>
      </w:r>
      <w:r w:rsidRPr="003E3912">
        <w:rPr>
          <w:rFonts w:ascii="Trebuchet MS" w:hAnsi="Trebuchet MS"/>
          <w:sz w:val="22"/>
          <w:szCs w:val="22"/>
        </w:rPr>
        <w:t xml:space="preserve">ma zapewnić taki stan rozwoju szkolnictwa zawodowego, w którym planowanie i rozwój oferty szkół zawodowych oraz placówek kształcenia przez całe życie jest przygotowywany z uwzględnieniem czynników zewnętrznych (m.in. oferty konkurencji), we współpracy z kluczowymi grupami otoczenia, adekwatny do rynku pracy </w:t>
      </w:r>
      <w:r>
        <w:rPr>
          <w:rFonts w:ascii="Trebuchet MS" w:hAnsi="Trebuchet MS"/>
          <w:sz w:val="22"/>
          <w:szCs w:val="22"/>
        </w:rPr>
        <w:br/>
      </w:r>
      <w:r w:rsidRPr="003E3912">
        <w:rPr>
          <w:rFonts w:ascii="Trebuchet MS" w:hAnsi="Trebuchet MS"/>
          <w:sz w:val="22"/>
          <w:szCs w:val="22"/>
        </w:rPr>
        <w:t>i celów gospodarczego rozwoju miasta i regionu.</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Pod pojęciem podejściem systemowym rozumie stworzenie modelu zarządzania szkolnictwem zawodowym, które zostanie wdrożone w celu osiągnięcia z</w:t>
      </w:r>
      <w:r>
        <w:rPr>
          <w:rFonts w:ascii="Trebuchet MS" w:hAnsi="Trebuchet MS"/>
          <w:sz w:val="22"/>
          <w:szCs w:val="22"/>
        </w:rPr>
        <w:t xml:space="preserve">akładanych celów strategicznych </w:t>
      </w:r>
      <w:r w:rsidRPr="003E3912">
        <w:rPr>
          <w:rFonts w:ascii="Trebuchet MS" w:hAnsi="Trebuchet MS"/>
          <w:sz w:val="22"/>
          <w:szCs w:val="22"/>
        </w:rPr>
        <w:t xml:space="preserve">i operacyjnych. Model zarządzania powinien opierać się na współpracy, pod przewodnictwem organu prowadzącego, ważnych podmiotów z otoczenia szkół zawodowych. Powinien zakładać wzięcie odpowiedzialności za uczniów szkół zawodowych jeszcze przed rozpoczęciem nauki, a także po jej ukończeniu. To także otaczanie gimnazjalistów wsparciem w budowaniu swojej drogi rozwoju, uczenie samoświadomości </w:t>
      </w:r>
      <w:r>
        <w:rPr>
          <w:rFonts w:ascii="Trebuchet MS" w:hAnsi="Trebuchet MS"/>
          <w:sz w:val="22"/>
          <w:szCs w:val="22"/>
        </w:rPr>
        <w:br/>
      </w:r>
      <w:r w:rsidRPr="003E3912">
        <w:rPr>
          <w:rFonts w:ascii="Trebuchet MS" w:hAnsi="Trebuchet MS"/>
          <w:sz w:val="22"/>
          <w:szCs w:val="22"/>
        </w:rPr>
        <w:t xml:space="preserve">i kształtowanie postaw przedsiębiorczych, a absolwentów szkół zawodowych pomocą </w:t>
      </w:r>
      <w:r>
        <w:rPr>
          <w:rFonts w:ascii="Trebuchet MS" w:hAnsi="Trebuchet MS"/>
          <w:sz w:val="22"/>
          <w:szCs w:val="22"/>
        </w:rPr>
        <w:br/>
      </w:r>
      <w:r w:rsidRPr="003E3912">
        <w:rPr>
          <w:rFonts w:ascii="Trebuchet MS" w:hAnsi="Trebuchet MS"/>
          <w:sz w:val="22"/>
          <w:szCs w:val="22"/>
        </w:rPr>
        <w:t xml:space="preserve">w zakresie kształtowania ścieżki rozwoju zawodowego i dalszego kształcenia, a także wspieranie ich w zakresie zakładania i prowadzenia własnych firm. Strategiczne </w:t>
      </w:r>
      <w:r>
        <w:rPr>
          <w:rFonts w:ascii="Trebuchet MS" w:hAnsi="Trebuchet MS"/>
          <w:sz w:val="22"/>
          <w:szCs w:val="22"/>
        </w:rPr>
        <w:br/>
      </w:r>
      <w:r w:rsidRPr="003E3912">
        <w:rPr>
          <w:rFonts w:ascii="Trebuchet MS" w:hAnsi="Trebuchet MS"/>
          <w:sz w:val="22"/>
          <w:szCs w:val="22"/>
        </w:rPr>
        <w:t>i systemowe podejście oznacza korzystanie z analiz i badań, sprawdzanie skuteczności podejmowanych działań oraz oparcie ich na strategii rozwoju, która będzie okresowo ewaluowana.</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Konieczne jest także zwrócenie uwagi na grupy ze specjalnymi potrzebami edukacyjnymi, aby wyrównać ich szansę na zatrudnienie, nie tylko w zakładach pracy chronionej.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Dla takich osób wykształcenie zawodowe stanowi niejednokrotnie podstawową szansę </w:t>
      </w:r>
      <w:r>
        <w:rPr>
          <w:rFonts w:ascii="Trebuchet MS" w:eastAsia="Times New Roman" w:hAnsi="Trebuchet MS" w:cs="Times New Roman"/>
          <w:sz w:val="22"/>
          <w:szCs w:val="22"/>
        </w:rPr>
        <w:br/>
        <w:t xml:space="preserve">na sprawne funkcjonowanie </w:t>
      </w:r>
      <w:r w:rsidRPr="003E3912">
        <w:rPr>
          <w:rFonts w:ascii="Trebuchet MS" w:eastAsia="Times New Roman" w:hAnsi="Trebuchet MS" w:cs="Times New Roman"/>
          <w:sz w:val="22"/>
          <w:szCs w:val="22"/>
        </w:rPr>
        <w:t xml:space="preserve">w społeczeństwie, dowartościowuje i daje możliwość rozwoju, nie tylko w zakresie </w:t>
      </w:r>
      <w:r>
        <w:rPr>
          <w:rFonts w:ascii="Trebuchet MS" w:eastAsia="Times New Roman" w:hAnsi="Trebuchet MS" w:cs="Times New Roman"/>
          <w:sz w:val="22"/>
          <w:szCs w:val="22"/>
        </w:rPr>
        <w:t xml:space="preserve">wiedzy </w:t>
      </w:r>
      <w:r w:rsidRPr="003E3912">
        <w:rPr>
          <w:rFonts w:ascii="Trebuchet MS" w:eastAsia="Times New Roman" w:hAnsi="Trebuchet MS" w:cs="Times New Roman"/>
          <w:sz w:val="22"/>
          <w:szCs w:val="22"/>
        </w:rPr>
        <w:t>i kompetencji zawodowych, ale także w zakresie czynników psychospołecznych.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Wsparcie realizacji tak określonego celu oraz realizacji pozostałych celów strategicznych zapewni rozwój szkolnictwa zawodowego zgodnie z tradycją kształcenia zawodowego </w:t>
      </w:r>
      <w:r>
        <w:rPr>
          <w:rFonts w:ascii="Trebuchet MS" w:hAnsi="Trebuchet MS"/>
          <w:sz w:val="22"/>
          <w:szCs w:val="22"/>
        </w:rPr>
        <w:br/>
      </w:r>
      <w:r w:rsidRPr="003E3912">
        <w:rPr>
          <w:rFonts w:ascii="Trebuchet MS" w:hAnsi="Trebuchet MS"/>
          <w:sz w:val="22"/>
          <w:szCs w:val="22"/>
        </w:rPr>
        <w:t xml:space="preserve">w Rudzie Śląskiej, odtworzenie historii w tym zakresie jest niezbędne. </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Cele operacyjne dla celu strategicznego nr 1:</w:t>
      </w:r>
    </w:p>
    <w:p w:rsidR="003833A4" w:rsidRPr="003E3912" w:rsidRDefault="003833A4" w:rsidP="00CE4A06">
      <w:pPr>
        <w:numPr>
          <w:ilvl w:val="1"/>
          <w:numId w:val="20"/>
        </w:numPr>
        <w:spacing w:after="0" w:line="276" w:lineRule="auto"/>
        <w:ind w:left="425" w:hanging="425"/>
        <w:jc w:val="both"/>
        <w:rPr>
          <w:rFonts w:ascii="Trebuchet MS" w:eastAsia="Times New Roman" w:hAnsi="Trebuchet MS" w:cs="Times New Roman"/>
          <w:sz w:val="22"/>
          <w:szCs w:val="22"/>
        </w:rPr>
      </w:pPr>
      <w:r w:rsidRPr="003E3912">
        <w:rPr>
          <w:rFonts w:ascii="Trebuchet MS" w:hAnsi="Trebuchet MS"/>
          <w:sz w:val="22"/>
          <w:szCs w:val="22"/>
        </w:rPr>
        <w:t>Stworzenie atrakcyjnej i unikatowej oferty rudzkich szkół zawodowych, m.in. poprzez opracowanie mechanizmów i realizację współpracy szkół zawodowych i kluczowych podmiotów</w:t>
      </w:r>
      <w:r w:rsidRPr="003E3912">
        <w:rPr>
          <w:rFonts w:ascii="Trebuchet MS" w:hAnsi="Trebuchet MS"/>
          <w:sz w:val="22"/>
          <w:szCs w:val="22"/>
        </w:rPr>
        <w:br/>
        <w:t>z ich otoczenia, pod przewodnictwem organu prowadzącego.</w:t>
      </w:r>
    </w:p>
    <w:p w:rsidR="003833A4" w:rsidRPr="003E3912" w:rsidRDefault="003833A4" w:rsidP="00CE4A06">
      <w:pPr>
        <w:numPr>
          <w:ilvl w:val="1"/>
          <w:numId w:val="20"/>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Rozwój doradztwa rozwojowego, z którego będą korzystać uczniowie szkół podstawowych, gimnazjalnych i ponadgimnazjalnych, w zakresie planowania własnego rozwoju</w:t>
      </w:r>
      <w:r>
        <w:rPr>
          <w:rFonts w:ascii="Trebuchet MS" w:eastAsia="Times New Roman" w:hAnsi="Trebuchet MS" w:cs="Times New Roman"/>
          <w:sz w:val="22"/>
          <w:szCs w:val="22"/>
        </w:rPr>
        <w:t xml:space="preserve"> osobistego </w:t>
      </w:r>
      <w:r w:rsidRPr="003E3912">
        <w:rPr>
          <w:rFonts w:ascii="Trebuchet MS" w:eastAsia="Times New Roman" w:hAnsi="Trebuchet MS" w:cs="Times New Roman"/>
          <w:sz w:val="22"/>
          <w:szCs w:val="22"/>
        </w:rPr>
        <w:t>i zawodowego.</w:t>
      </w:r>
    </w:p>
    <w:p w:rsidR="003833A4" w:rsidRPr="003E3912" w:rsidRDefault="003833A4" w:rsidP="00CE4A06">
      <w:pPr>
        <w:numPr>
          <w:ilvl w:val="1"/>
          <w:numId w:val="20"/>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Kształtowanie postaw przedsiębiorczych uczniów oraz potrzeby uczenia się przez całe życie wśród uczniów i absolwentów szkół zawodowych.</w:t>
      </w:r>
    </w:p>
    <w:p w:rsidR="003833A4" w:rsidRPr="003E3912" w:rsidRDefault="003833A4" w:rsidP="00CE4A06">
      <w:pPr>
        <w:numPr>
          <w:ilvl w:val="1"/>
          <w:numId w:val="20"/>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Zbudowanie i utrzymywanie relacji z absolwentami.</w:t>
      </w:r>
    </w:p>
    <w:p w:rsidR="003833A4" w:rsidRPr="003E3912" w:rsidRDefault="003833A4" w:rsidP="00CE4A06">
      <w:pPr>
        <w:numPr>
          <w:ilvl w:val="1"/>
          <w:numId w:val="20"/>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Prowadzenie różnorodnych form badań dostosowania oferty szkolnictwa zawodowego</w:t>
      </w:r>
      <w:r w:rsidRPr="003E3912">
        <w:rPr>
          <w:rFonts w:ascii="Trebuchet MS" w:eastAsia="Times New Roman" w:hAnsi="Trebuchet MS" w:cs="Times New Roman"/>
          <w:sz w:val="22"/>
          <w:szCs w:val="22"/>
        </w:rPr>
        <w:br/>
        <w:t>do potrzeb klientów, rynku pracy oraz trendów gospodarczych, a także monitoring konkurencji.</w:t>
      </w:r>
    </w:p>
    <w:p w:rsidR="003833A4" w:rsidRPr="003E3912" w:rsidRDefault="003833A4" w:rsidP="00CE4A06">
      <w:pPr>
        <w:numPr>
          <w:ilvl w:val="1"/>
          <w:numId w:val="20"/>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Zgłębienie i upowszechnienie historii i tradycji  szkolnictwa zawodowego w Rudzie Śląskiej.</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35" w:name="_Toc427883290"/>
      <w:r w:rsidRPr="003E3912">
        <w:rPr>
          <w:rFonts w:ascii="Trebuchet MS" w:hAnsi="Trebuchet MS"/>
          <w:b/>
          <w:sz w:val="22"/>
          <w:szCs w:val="22"/>
        </w:rPr>
        <w:t>Uatrakcyjnienie i unowocześnienie procesu realizacji kształcenia zawodowego, wprowadzanie innowacyjnych rozwiązań, z nastawieniem na jakość i skuteczność kształcenia oraz współpracę z otoczeniem.</w:t>
      </w:r>
      <w:bookmarkEnd w:id="35"/>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Cel strategiczny </w:t>
      </w:r>
      <w:r w:rsidRPr="003E3912">
        <w:rPr>
          <w:rFonts w:ascii="Trebuchet MS" w:hAnsi="Trebuchet MS"/>
          <w:i/>
          <w:sz w:val="22"/>
          <w:szCs w:val="22"/>
        </w:rPr>
        <w:t xml:space="preserve">Uatrakcyjnienie i unowocześnienie procesu realizacji kształcenia zawodowego, wprowadzanie innowacyjnych rozwiązań, z nastawieniem na jakość </w:t>
      </w:r>
      <w:r>
        <w:rPr>
          <w:rFonts w:ascii="Trebuchet MS" w:hAnsi="Trebuchet MS"/>
          <w:i/>
          <w:sz w:val="22"/>
          <w:szCs w:val="22"/>
        </w:rPr>
        <w:br/>
        <w:t xml:space="preserve">i skuteczność kształcenia </w:t>
      </w:r>
      <w:r w:rsidRPr="003E3912">
        <w:rPr>
          <w:rFonts w:ascii="Trebuchet MS" w:hAnsi="Trebuchet MS"/>
          <w:i/>
          <w:sz w:val="22"/>
          <w:szCs w:val="22"/>
        </w:rPr>
        <w:t>oraz współpracę z otoczeniem</w:t>
      </w:r>
      <w:r w:rsidRPr="003E3912">
        <w:rPr>
          <w:rFonts w:ascii="Trebuchet MS" w:hAnsi="Trebuchet MS"/>
          <w:sz w:val="22"/>
          <w:szCs w:val="22"/>
        </w:rPr>
        <w:t xml:space="preserve"> ma wykorzystać mocne podstawy do rozwoju szkolnictwa zawodowego, jakie dają Rudzie Śląskiej szanse na tworzenie </w:t>
      </w:r>
      <w:r>
        <w:rPr>
          <w:rFonts w:ascii="Trebuchet MS" w:hAnsi="Trebuchet MS"/>
          <w:sz w:val="22"/>
          <w:szCs w:val="22"/>
        </w:rPr>
        <w:br/>
      </w:r>
      <w:r w:rsidRPr="003E3912">
        <w:rPr>
          <w:rFonts w:ascii="Trebuchet MS" w:hAnsi="Trebuchet MS"/>
          <w:sz w:val="22"/>
          <w:szCs w:val="22"/>
        </w:rPr>
        <w:t>i</w:t>
      </w:r>
      <w:r>
        <w:rPr>
          <w:rFonts w:ascii="Trebuchet MS" w:hAnsi="Trebuchet MS"/>
          <w:sz w:val="22"/>
          <w:szCs w:val="22"/>
        </w:rPr>
        <w:t xml:space="preserve"> </w:t>
      </w:r>
      <w:r w:rsidRPr="003E3912">
        <w:rPr>
          <w:rFonts w:ascii="Trebuchet MS" w:hAnsi="Trebuchet MS"/>
          <w:sz w:val="22"/>
          <w:szCs w:val="22"/>
        </w:rPr>
        <w:t>wd</w:t>
      </w:r>
      <w:r>
        <w:rPr>
          <w:rFonts w:ascii="Trebuchet MS" w:hAnsi="Trebuchet MS"/>
          <w:sz w:val="22"/>
          <w:szCs w:val="22"/>
        </w:rPr>
        <w:t xml:space="preserve">rażanie rozwiązań innowacyjnych </w:t>
      </w:r>
      <w:r w:rsidRPr="003E3912">
        <w:rPr>
          <w:rFonts w:ascii="Trebuchet MS" w:hAnsi="Trebuchet MS"/>
          <w:sz w:val="22"/>
          <w:szCs w:val="22"/>
        </w:rPr>
        <w:t xml:space="preserve">i wyznaczenie ścieżek rozwoju, które będą inspiracją dla innych ośrodków. Z takim potencjałem, jakie ma Miasto oraz szkoły zawodowe przez nie prowadzone (por. mocne strony i szanse otoczenia) wyzwaniem nie jest zaspokojenie bieżących potrzeb w zakresie szkolnictwa zawodowego, ale dążenie do roli lidera </w:t>
      </w:r>
      <w:r>
        <w:rPr>
          <w:rFonts w:ascii="Trebuchet MS" w:hAnsi="Trebuchet MS"/>
          <w:sz w:val="22"/>
          <w:szCs w:val="22"/>
        </w:rPr>
        <w:br/>
      </w:r>
      <w:r w:rsidRPr="003E3912">
        <w:rPr>
          <w:rFonts w:ascii="Trebuchet MS" w:hAnsi="Trebuchet MS"/>
          <w:sz w:val="22"/>
          <w:szCs w:val="22"/>
        </w:rPr>
        <w:t xml:space="preserve">w  zakresie kształcenia zawodowego </w:t>
      </w:r>
      <w:r>
        <w:rPr>
          <w:rFonts w:ascii="Trebuchet MS" w:hAnsi="Trebuchet MS"/>
          <w:sz w:val="22"/>
          <w:szCs w:val="22"/>
        </w:rPr>
        <w:t xml:space="preserve"> </w:t>
      </w:r>
      <w:r w:rsidRPr="003E3912">
        <w:rPr>
          <w:rFonts w:ascii="Trebuchet MS" w:hAnsi="Trebuchet MS"/>
          <w:sz w:val="22"/>
          <w:szCs w:val="22"/>
        </w:rPr>
        <w:t>w województwie śląskim.</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 xml:space="preserve">Realizację celu </w:t>
      </w:r>
      <w:r w:rsidRPr="003E3912">
        <w:rPr>
          <w:rFonts w:ascii="Trebuchet MS" w:eastAsia="Times New Roman" w:hAnsi="Trebuchet MS" w:cs="Times New Roman"/>
          <w:sz w:val="22"/>
          <w:szCs w:val="22"/>
        </w:rPr>
        <w:t xml:space="preserve">ma zapewnić podnoszenie jakości kształcenia zawodowego zarówno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w zakresie kształcenia ogólnego, jak i zawodowego oraz współpraca między szkołami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i współpraca z otoczeniem wewnętrznym i zewnętrznym na rzecz wypracowywania rozwiązań, które mogą uatrakcyjnić proces kształcenia zawodowego, premiowania najlepszych (szkół, osób, rozwiązań). Sytuacja szkolnictwa zawodowego w Rudzie Śląskiej oraz jego ocena przez otoczenie jest dość dobra. Niemniej należy stale podnosić poziom wyników egzaminów zawodowych, atrakcyjność zajęć, zachęcać nauczycieli</w:t>
      </w:r>
      <w:r w:rsidRPr="003E3912">
        <w:rPr>
          <w:rFonts w:ascii="Trebuchet MS" w:eastAsia="Times New Roman" w:hAnsi="Trebuchet MS" w:cs="Times New Roman"/>
          <w:sz w:val="22"/>
          <w:szCs w:val="22"/>
        </w:rPr>
        <w:br/>
        <w:t xml:space="preserve">do korzystania z nowinek technologicznych, stale udoskonalać przebieg i miejsce praktycznej nauki zawodu, wyposażenie szkół zawodowych i ważny dla uczniów stan ich otoczenia, a także wiele innych elementów składających się na proces nauczania zawodowego. W zakresie modernizacji wyposażenia szkół powinno się zwrócić uwagę,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aby lista sprzętu, jaki jest potrzebny, była konsultowana</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 xml:space="preserve">z pracodawcami, a </w:t>
      </w:r>
      <w:r w:rsidRPr="003E3912">
        <w:rPr>
          <w:rFonts w:ascii="Trebuchet MS" w:hAnsi="Trebuchet MS"/>
          <w:sz w:val="22"/>
          <w:szCs w:val="22"/>
        </w:rPr>
        <w:t>sprzęt zakupiony w ramach doposażenia szkół był adekwatny do potrzeb uczniów, jak również by jego ilość była wystarczająca do przeprowadzenia zajęć dydaktycznych w sposób efektywny. Pamiętać należy także, że nowoczesny i dostępny sprzęt informatyczny oraz dostęp</w:t>
      </w:r>
      <w:r>
        <w:rPr>
          <w:rFonts w:ascii="Trebuchet MS" w:hAnsi="Trebuchet MS"/>
          <w:sz w:val="22"/>
          <w:szCs w:val="22"/>
        </w:rPr>
        <w:t xml:space="preserve"> </w:t>
      </w:r>
      <w:r w:rsidRPr="003E3912">
        <w:rPr>
          <w:rFonts w:ascii="Trebuchet MS" w:hAnsi="Trebuchet MS"/>
          <w:sz w:val="22"/>
          <w:szCs w:val="22"/>
        </w:rPr>
        <w:t xml:space="preserve">do Internetu (WiFi) jest potrzebny uczniom także </w:t>
      </w:r>
      <w:r>
        <w:rPr>
          <w:rFonts w:ascii="Trebuchet MS" w:hAnsi="Trebuchet MS"/>
          <w:sz w:val="22"/>
          <w:szCs w:val="22"/>
        </w:rPr>
        <w:t xml:space="preserve"> </w:t>
      </w:r>
      <w:r w:rsidRPr="003E3912">
        <w:rPr>
          <w:rFonts w:ascii="Trebuchet MS" w:hAnsi="Trebuchet MS"/>
          <w:sz w:val="22"/>
          <w:szCs w:val="22"/>
        </w:rPr>
        <w:t>w szkołach, które nie prowadzą kierunków informatycznych, poprawia bowiem komfort nauki. Ponieważ wiele osób wybierających kształcenie zawodowe w Rudzie Śląskiej to pasjonaci, którzy chcą rozwijać swoje zainteresowania, należy zwrócić uwagę na ofertę dodatkowych zajęć, kursów, możliwości podniesienia kompetencji np. w zakresie otwierania firm nowych technologii (start upów), dodatkowych praktyk czy staży itd.</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Poza tym ważne jest tworzenie możliwości dokształcenia się kadry dydaktycznej szkół zawodowych</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w zakresie zmian, jakie niesie postęp technologiczny czy nowinki w zakresie dydaktyki. Uwagę także należy poświęcić kadrze zarządzającej placówkami oświ</w:t>
      </w:r>
      <w:r>
        <w:rPr>
          <w:rFonts w:ascii="Trebuchet MS" w:eastAsia="Times New Roman" w:hAnsi="Trebuchet MS" w:cs="Times New Roman"/>
          <w:sz w:val="22"/>
          <w:szCs w:val="22"/>
        </w:rPr>
        <w:t xml:space="preserve">atowymi szkolnictwa zawodowego, </w:t>
      </w:r>
      <w:r w:rsidRPr="003E3912">
        <w:rPr>
          <w:rFonts w:ascii="Trebuchet MS" w:eastAsia="Times New Roman" w:hAnsi="Trebuchet MS" w:cs="Times New Roman"/>
          <w:sz w:val="22"/>
          <w:szCs w:val="22"/>
        </w:rPr>
        <w:t xml:space="preserve">aby ich wiedza i kompetencje z zakresu zarządzania były odpowiednie do wymogów, jakie otoczenie szkolnictwa zawodowego stawia przed nimi. Duże znaczenie ma także nagradzanie osób </w:t>
      </w:r>
      <w:r>
        <w:rPr>
          <w:rFonts w:ascii="Trebuchet MS" w:eastAsia="Times New Roman" w:hAnsi="Trebuchet MS" w:cs="Times New Roman"/>
          <w:sz w:val="22"/>
          <w:szCs w:val="22"/>
        </w:rPr>
        <w:t xml:space="preserve">najlepszych </w:t>
      </w:r>
      <w:r w:rsidRPr="003E3912">
        <w:rPr>
          <w:rFonts w:ascii="Trebuchet MS" w:eastAsia="Times New Roman" w:hAnsi="Trebuchet MS" w:cs="Times New Roman"/>
          <w:sz w:val="22"/>
          <w:szCs w:val="22"/>
        </w:rPr>
        <w:t xml:space="preserve">i najbardziej zaangażowanych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w rozwój szkolnictwa zawodowego w Mieście.</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Cele operacyjne dla celu strategicznego nr 2:</w:t>
      </w:r>
    </w:p>
    <w:p w:rsidR="003833A4" w:rsidRPr="003E3912" w:rsidRDefault="003833A4" w:rsidP="00CE4A06">
      <w:pPr>
        <w:numPr>
          <w:ilvl w:val="1"/>
          <w:numId w:val="21"/>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Podniesienie jakości i skuteczności procesu kształcenia, w tym szczególnie praktyk uczniowskich</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 xml:space="preserve">i </w:t>
      </w:r>
      <w:r w:rsidRPr="003E3912">
        <w:rPr>
          <w:rFonts w:ascii="Trebuchet MS" w:hAnsi="Trebuchet MS"/>
          <w:sz w:val="22"/>
          <w:szCs w:val="22"/>
        </w:rPr>
        <w:t xml:space="preserve">zajęć szkolnych o charakterze praktycznym. Korzystanie </w:t>
      </w:r>
      <w:r>
        <w:rPr>
          <w:rFonts w:ascii="Trebuchet MS" w:hAnsi="Trebuchet MS"/>
          <w:sz w:val="22"/>
          <w:szCs w:val="22"/>
        </w:rPr>
        <w:br/>
      </w:r>
      <w:r w:rsidRPr="003E3912">
        <w:rPr>
          <w:rFonts w:ascii="Trebuchet MS" w:hAnsi="Trebuchet MS"/>
          <w:sz w:val="22"/>
          <w:szCs w:val="22"/>
        </w:rPr>
        <w:t>z innowacyjnych rozwiązań, wdrażanie nowości.</w:t>
      </w:r>
    </w:p>
    <w:p w:rsidR="003833A4" w:rsidRPr="003E3912" w:rsidRDefault="003833A4" w:rsidP="00CE4A06">
      <w:pPr>
        <w:numPr>
          <w:ilvl w:val="1"/>
          <w:numId w:val="21"/>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Modernizowanie wyposażenia i bazy lokalowej szkół zawodowych, z uwzględnieniem oczekiwań uczniów oraz z uwzględnieniem potrzeb uczniów o specjalnych potrzebach edukacyjnych.</w:t>
      </w:r>
    </w:p>
    <w:p w:rsidR="003833A4" w:rsidRPr="003E3912" w:rsidRDefault="003833A4" w:rsidP="00CE4A06">
      <w:pPr>
        <w:numPr>
          <w:ilvl w:val="1"/>
          <w:numId w:val="21"/>
        </w:numPr>
        <w:spacing w:after="0" w:line="276" w:lineRule="auto"/>
        <w:ind w:left="425" w:hanging="425"/>
        <w:jc w:val="both"/>
        <w:rPr>
          <w:rFonts w:ascii="Trebuchet MS" w:eastAsia="Times New Roman" w:hAnsi="Trebuchet MS" w:cs="Times New Roman"/>
          <w:sz w:val="22"/>
          <w:szCs w:val="22"/>
        </w:rPr>
      </w:pPr>
      <w:r w:rsidRPr="003E3912">
        <w:rPr>
          <w:rFonts w:ascii="Trebuchet MS" w:hAnsi="Trebuchet MS"/>
          <w:sz w:val="22"/>
          <w:szCs w:val="22"/>
        </w:rPr>
        <w:t xml:space="preserve">Stworzenie uczniom możliwości rozwijania pasji i zdobywania dodatkowej wiedzy </w:t>
      </w:r>
      <w:r>
        <w:rPr>
          <w:rFonts w:ascii="Trebuchet MS" w:hAnsi="Trebuchet MS"/>
          <w:sz w:val="22"/>
          <w:szCs w:val="22"/>
        </w:rPr>
        <w:br/>
      </w:r>
      <w:r w:rsidRPr="003E3912">
        <w:rPr>
          <w:rFonts w:ascii="Trebuchet MS" w:hAnsi="Trebuchet MS"/>
          <w:sz w:val="22"/>
          <w:szCs w:val="22"/>
        </w:rPr>
        <w:t>i umiejętności zawodowych oraz</w:t>
      </w:r>
      <w:r w:rsidRPr="003E3912">
        <w:rPr>
          <w:rFonts w:ascii="Trebuchet MS" w:hAnsi="Trebuchet MS"/>
          <w:b/>
          <w:sz w:val="22"/>
          <w:szCs w:val="22"/>
        </w:rPr>
        <w:t xml:space="preserve"> </w:t>
      </w:r>
      <w:r w:rsidRPr="003E3912">
        <w:rPr>
          <w:rFonts w:ascii="Trebuchet MS" w:hAnsi="Trebuchet MS"/>
          <w:sz w:val="22"/>
          <w:szCs w:val="22"/>
        </w:rPr>
        <w:t>kompetencji społecznych dopasowanych do wymagań rynku pracy</w:t>
      </w:r>
      <w:r>
        <w:rPr>
          <w:rFonts w:ascii="Trebuchet MS" w:hAnsi="Trebuchet MS"/>
          <w:sz w:val="22"/>
          <w:szCs w:val="22"/>
        </w:rPr>
        <w:t xml:space="preserve"> </w:t>
      </w:r>
      <w:r w:rsidRPr="003E3912">
        <w:rPr>
          <w:rFonts w:ascii="Trebuchet MS" w:hAnsi="Trebuchet MS"/>
          <w:sz w:val="22"/>
          <w:szCs w:val="22"/>
        </w:rPr>
        <w:t xml:space="preserve">i gospodarki. Wprowadzenie nowatorskich metod wsparcia młodzieży </w:t>
      </w:r>
      <w:r>
        <w:rPr>
          <w:rFonts w:ascii="Trebuchet MS" w:hAnsi="Trebuchet MS"/>
          <w:sz w:val="22"/>
          <w:szCs w:val="22"/>
        </w:rPr>
        <w:br/>
      </w:r>
      <w:r w:rsidRPr="003E3912">
        <w:rPr>
          <w:rFonts w:ascii="Trebuchet MS" w:hAnsi="Trebuchet MS"/>
          <w:sz w:val="22"/>
          <w:szCs w:val="22"/>
        </w:rPr>
        <w:t xml:space="preserve">z problemami wychowawczymi. </w:t>
      </w:r>
      <w:r w:rsidRPr="003E3912">
        <w:rPr>
          <w:rFonts w:ascii="Trebuchet MS" w:eastAsia="Times New Roman" w:hAnsi="Trebuchet MS" w:cs="Times New Roman"/>
          <w:sz w:val="22"/>
          <w:szCs w:val="22"/>
        </w:rPr>
        <w:t>Premiowanie najlepszych.</w:t>
      </w:r>
    </w:p>
    <w:p w:rsidR="003833A4" w:rsidRPr="003E3912" w:rsidRDefault="003833A4" w:rsidP="00CE4A06">
      <w:pPr>
        <w:numPr>
          <w:ilvl w:val="1"/>
          <w:numId w:val="21"/>
        </w:numPr>
        <w:spacing w:after="0" w:line="276" w:lineRule="auto"/>
        <w:ind w:left="425" w:hanging="425"/>
        <w:jc w:val="both"/>
        <w:rPr>
          <w:rFonts w:ascii="Trebuchet MS" w:eastAsia="Times New Roman" w:hAnsi="Trebuchet MS" w:cs="Times New Roman"/>
          <w:sz w:val="22"/>
          <w:szCs w:val="22"/>
        </w:rPr>
      </w:pPr>
      <w:r w:rsidRPr="003E3912">
        <w:rPr>
          <w:rFonts w:ascii="Trebuchet MS" w:hAnsi="Trebuchet MS"/>
          <w:sz w:val="22"/>
          <w:szCs w:val="22"/>
        </w:rPr>
        <w:t xml:space="preserve">Stworzenie szczególnego wsparcia w rozwoju i wejściu na rynek pracy dla uczniów </w:t>
      </w:r>
      <w:r>
        <w:rPr>
          <w:rFonts w:ascii="Trebuchet MS" w:hAnsi="Trebuchet MS"/>
          <w:sz w:val="22"/>
          <w:szCs w:val="22"/>
        </w:rPr>
        <w:br/>
      </w:r>
      <w:r w:rsidRPr="003E3912">
        <w:rPr>
          <w:rFonts w:ascii="Trebuchet MS" w:hAnsi="Trebuchet MS"/>
          <w:sz w:val="22"/>
          <w:szCs w:val="22"/>
        </w:rPr>
        <w:t>o szczególnych potrzebach edukacyjnych.</w:t>
      </w:r>
    </w:p>
    <w:p w:rsidR="003833A4" w:rsidRPr="003E3912" w:rsidRDefault="003833A4" w:rsidP="00CE4A06">
      <w:pPr>
        <w:numPr>
          <w:ilvl w:val="1"/>
          <w:numId w:val="21"/>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Podnoszenie poziomu wiedzy, umiejętności i kompetencji zawodowych i społecznych nauczycieli</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i dyrekcji szkół zawodowych. Premiowanie najlepszych.</w:t>
      </w:r>
    </w:p>
    <w:p w:rsidR="003833A4" w:rsidRPr="003E3912" w:rsidRDefault="003833A4" w:rsidP="00CE4A06">
      <w:pPr>
        <w:numPr>
          <w:ilvl w:val="1"/>
          <w:numId w:val="21"/>
        </w:numPr>
        <w:spacing w:after="0" w:line="276" w:lineRule="auto"/>
        <w:ind w:left="425"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Wypracowanie owocnej współpracy z otoczeniem wewnętrznym i zewnętrznym szkolnictwa zawodowego w Mieście, także w zakresie pozyskiwania funduszy na rozwój nowoczesnych</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i innowacyjnych rozwiązań.</w:t>
      </w:r>
    </w:p>
    <w:p w:rsidR="003833A4" w:rsidRPr="003E3912" w:rsidRDefault="003833A4" w:rsidP="00566AAA">
      <w:pPr>
        <w:spacing w:after="0" w:line="276" w:lineRule="auto"/>
        <w:jc w:val="both"/>
        <w:rPr>
          <w:rFonts w:ascii="Trebuchet MS" w:eastAsia="Times New Roman" w:hAnsi="Trebuchet MS" w:cs="Times New Roman"/>
          <w:b/>
          <w:sz w:val="22"/>
          <w:szCs w:val="22"/>
        </w:rPr>
      </w:pPr>
    </w:p>
    <w:p w:rsidR="003833A4" w:rsidRPr="003E3912" w:rsidRDefault="003833A4" w:rsidP="00CE4A06">
      <w:pPr>
        <w:pStyle w:val="ListParagraph"/>
        <w:numPr>
          <w:ilvl w:val="2"/>
          <w:numId w:val="3"/>
        </w:numPr>
        <w:spacing w:after="0" w:line="276" w:lineRule="auto"/>
        <w:ind w:left="567" w:hanging="567"/>
        <w:jc w:val="both"/>
        <w:outlineLvl w:val="2"/>
        <w:rPr>
          <w:rFonts w:ascii="Trebuchet MS" w:hAnsi="Trebuchet MS"/>
          <w:b/>
          <w:sz w:val="22"/>
          <w:szCs w:val="22"/>
        </w:rPr>
      </w:pPr>
      <w:bookmarkStart w:id="36" w:name="_Toc427883291"/>
      <w:r w:rsidRPr="003E3912">
        <w:rPr>
          <w:rFonts w:ascii="Trebuchet MS" w:hAnsi="Trebuchet MS"/>
          <w:b/>
          <w:sz w:val="22"/>
          <w:szCs w:val="22"/>
        </w:rPr>
        <w:t>Promocja i komunikacja oferty rudzkich szkół zawodowych w Mieście i poza nim.</w:t>
      </w:r>
      <w:bookmarkEnd w:id="36"/>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Cel strategiczny </w:t>
      </w:r>
      <w:r w:rsidRPr="003E3912">
        <w:rPr>
          <w:rFonts w:ascii="Trebuchet MS" w:hAnsi="Trebuchet MS"/>
          <w:i/>
          <w:sz w:val="22"/>
          <w:szCs w:val="22"/>
        </w:rPr>
        <w:t xml:space="preserve">Promocja i komunikacja oferty rudzkich szkół zawodowych w Mieście </w:t>
      </w:r>
      <w:r>
        <w:rPr>
          <w:rFonts w:ascii="Trebuchet MS" w:hAnsi="Trebuchet MS"/>
          <w:i/>
          <w:sz w:val="22"/>
          <w:szCs w:val="22"/>
        </w:rPr>
        <w:br/>
      </w:r>
      <w:r w:rsidRPr="003E3912">
        <w:rPr>
          <w:rFonts w:ascii="Trebuchet MS" w:hAnsi="Trebuchet MS"/>
          <w:i/>
          <w:sz w:val="22"/>
          <w:szCs w:val="22"/>
        </w:rPr>
        <w:t>i poza nim</w:t>
      </w:r>
      <w:r>
        <w:rPr>
          <w:rFonts w:ascii="Trebuchet MS" w:hAnsi="Trebuchet MS"/>
          <w:i/>
          <w:sz w:val="22"/>
          <w:szCs w:val="22"/>
        </w:rPr>
        <w:t xml:space="preserve"> </w:t>
      </w:r>
      <w:r w:rsidRPr="003E3912">
        <w:rPr>
          <w:rFonts w:ascii="Trebuchet MS" w:eastAsia="Times New Roman" w:hAnsi="Trebuchet MS" w:cs="Times New Roman"/>
          <w:sz w:val="22"/>
          <w:szCs w:val="22"/>
        </w:rPr>
        <w:t>ma zapewnić poszerzenie stanu wiedzy o ofercie rudzkich szkół zawodowych, ich atutach</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 xml:space="preserve">oraz korzyściach płynących z wyboru szkolnictwa zawodowego i możliwościach, jakie daje. Przekazanie informacji na temat możliwości tzw. kształcenia przez całe życie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i informacji </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o ścieżkach kariery i dalszego kształcenia po ukończeniu szkoły zawodowej. Warto rozważyć połączenie wątków</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 xml:space="preserve">i promowanie niektórych obszarów wspólnie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z promocją szkolnictwa zawodowego, </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np. promocję postaw przedsiębiorczych, tradycji postindustrialnych czy promocję gospodarczą.</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Podejmowane do tej pory działania w zakresie promocji i komunikacji szkolnictwa zawodowego trzeba kontynuować, a nowe przedsięwzięcia rozwijać. Konieczne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jest uwzględnienie i położenie nacisku na nowoczesne formy promocji i komunikacji, zwłaszcza w kontakcie z młodszymi grupami otoczenia, dla których komunikacja elektroniczna </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 xml:space="preserve">(m.in. strony www, media społecznościowe) jest naturalna i intuicyjna,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a dla nadawców komunikacji znacznie tańsza niż inne formy promocji.</w:t>
      </w:r>
      <w:r w:rsidRPr="003E3912">
        <w:rPr>
          <w:rFonts w:ascii="Trebuchet MS" w:eastAsia="Times New Roman" w:hAnsi="Trebuchet MS" w:cs="Times New Roman"/>
          <w:sz w:val="22"/>
          <w:szCs w:val="22"/>
        </w:rPr>
        <w:br/>
        <w:t xml:space="preserve">Dla skuteczności działań komunikacji i promocji duże znaczenie ma prowadzenie ich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w sposób celowy, planowy i systematyczny, z użyciem badań dla zaplanowania i ewaluacji działań, a także wyasygnowanie odpowiednich środków finansowych.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Taka profesjonalizacja działań w tym zakresie powinna być zainicjowana i koordynowana przez organ pro</w:t>
      </w:r>
      <w:r>
        <w:rPr>
          <w:rFonts w:ascii="Trebuchet MS" w:eastAsia="Times New Roman" w:hAnsi="Trebuchet MS" w:cs="Times New Roman"/>
          <w:sz w:val="22"/>
          <w:szCs w:val="22"/>
        </w:rPr>
        <w:t xml:space="preserve">wadzący. Warto także wspomnieć, </w:t>
      </w:r>
      <w:r w:rsidRPr="003E3912">
        <w:rPr>
          <w:rFonts w:ascii="Trebuchet MS" w:eastAsia="Times New Roman" w:hAnsi="Trebuchet MS" w:cs="Times New Roman"/>
          <w:sz w:val="22"/>
          <w:szCs w:val="22"/>
        </w:rPr>
        <w:t xml:space="preserve">że szkoły zawodowe w Rudzie Śląskiej, posiadając interesującą i konkurencyjną ofertę, powinny promować ją także poza granicami miasta, nie tylko rekrutując tam uczniów, </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ale budując wizerunek szkolnictwa zawodowego zgodny z misją, wizją i celami strategicznymi.</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Aby podejmowane przedsięwzięcia były skuteczniejsze i tańsze, powinno wykorzystać się efekt synergii i wdrożyć działania promocyjne i komunikacyjne wspólne dla wszystkich szkół w regionie. Poza tym pamiętać trzeba, że partnerzy zewnętrzni, współpracujący przy tworzeniu </w:t>
      </w:r>
      <w:r>
        <w:rPr>
          <w:rFonts w:ascii="Trebuchet MS" w:eastAsia="Times New Roman" w:hAnsi="Trebuchet MS" w:cs="Times New Roman"/>
          <w:sz w:val="22"/>
          <w:szCs w:val="22"/>
        </w:rPr>
        <w:t xml:space="preserve">oferty </w:t>
      </w:r>
      <w:r w:rsidRPr="003E3912">
        <w:rPr>
          <w:rFonts w:ascii="Trebuchet MS" w:eastAsia="Times New Roman" w:hAnsi="Trebuchet MS" w:cs="Times New Roman"/>
          <w:sz w:val="22"/>
          <w:szCs w:val="22"/>
        </w:rPr>
        <w:t>i nauczaniu, także powinni włączyć się w proces promocji.</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Cele operacyjne dla celu strategicznego nr 3:</w:t>
      </w:r>
    </w:p>
    <w:p w:rsidR="003833A4" w:rsidRPr="003E3912" w:rsidRDefault="003833A4" w:rsidP="00CE4A06">
      <w:pPr>
        <w:pStyle w:val="ListParagraph"/>
        <w:numPr>
          <w:ilvl w:val="1"/>
          <w:numId w:val="40"/>
        </w:numPr>
        <w:spacing w:after="0" w:line="276" w:lineRule="auto"/>
        <w:ind w:left="425" w:hanging="425"/>
        <w:jc w:val="both"/>
        <w:rPr>
          <w:rFonts w:ascii="Trebuchet MS" w:hAnsi="Trebuchet MS"/>
          <w:sz w:val="22"/>
          <w:szCs w:val="22"/>
        </w:rPr>
      </w:pPr>
      <w:r w:rsidRPr="003E3912">
        <w:rPr>
          <w:rFonts w:ascii="Trebuchet MS" w:eastAsia="Times New Roman" w:hAnsi="Trebuchet MS" w:cs="Times New Roman"/>
          <w:sz w:val="22"/>
          <w:szCs w:val="22"/>
        </w:rPr>
        <w:t>Upowszechnienie informacji na temat szkół zawodowych oraz oferowany przez nie kierunków kształcenia oraz szkoleń i kursów, a także pracodawców i rynku pracy,</w:t>
      </w:r>
      <w:r w:rsidRPr="003E3912">
        <w:rPr>
          <w:rFonts w:ascii="Trebuchet MS" w:hAnsi="Trebuchet MS"/>
          <w:sz w:val="22"/>
          <w:szCs w:val="22"/>
        </w:rPr>
        <w:t xml:space="preserve"> </w:t>
      </w:r>
      <w:r>
        <w:rPr>
          <w:rFonts w:ascii="Trebuchet MS" w:hAnsi="Trebuchet MS"/>
          <w:sz w:val="22"/>
          <w:szCs w:val="22"/>
        </w:rPr>
        <w:br/>
      </w:r>
      <w:r w:rsidRPr="003E3912">
        <w:rPr>
          <w:rFonts w:ascii="Trebuchet MS" w:hAnsi="Trebuchet MS"/>
          <w:sz w:val="22"/>
          <w:szCs w:val="22"/>
        </w:rPr>
        <w:t>w sposób nieutrwalający stereotypów płci w zawodach.</w:t>
      </w:r>
    </w:p>
    <w:p w:rsidR="003833A4" w:rsidRPr="003E3912" w:rsidRDefault="003833A4" w:rsidP="00CE4A06">
      <w:pPr>
        <w:pStyle w:val="ListParagraph"/>
        <w:numPr>
          <w:ilvl w:val="1"/>
          <w:numId w:val="40"/>
        </w:numPr>
        <w:spacing w:after="0" w:line="276" w:lineRule="auto"/>
        <w:ind w:left="425" w:hanging="425"/>
        <w:jc w:val="both"/>
        <w:rPr>
          <w:rFonts w:ascii="Trebuchet MS" w:hAnsi="Trebuchet MS"/>
          <w:sz w:val="22"/>
          <w:szCs w:val="22"/>
        </w:rPr>
      </w:pPr>
      <w:r w:rsidRPr="003E3912">
        <w:rPr>
          <w:rFonts w:ascii="Trebuchet MS" w:eastAsia="Times New Roman" w:hAnsi="Trebuchet MS" w:cs="Times New Roman"/>
          <w:sz w:val="22"/>
          <w:szCs w:val="22"/>
        </w:rPr>
        <w:t>Budowanie wizerunku szkolnictwa zawodowego zgodnego z misją i wizją tego obszaru</w:t>
      </w:r>
      <w:r w:rsidRPr="003E3912">
        <w:rPr>
          <w:rFonts w:ascii="Trebuchet MS" w:eastAsia="Times New Roman" w:hAnsi="Trebuchet MS" w:cs="Times New Roman"/>
          <w:sz w:val="22"/>
          <w:szCs w:val="22"/>
        </w:rPr>
        <w:br/>
        <w:t>oraz wizerunku absolwentów jako specjalistów i fachowców potrzebnych na rynku pracy. Wszystko to w kontekście tradycji kształcenia zawodowego w Rudzie Śląskiej oraz spójnie</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z wytycznymi dotyczącymi promocji i komunikacji Miasta.</w:t>
      </w:r>
    </w:p>
    <w:p w:rsidR="003833A4" w:rsidRPr="003E3912" w:rsidRDefault="003833A4" w:rsidP="00CE4A06">
      <w:pPr>
        <w:pStyle w:val="ListParagraph"/>
        <w:numPr>
          <w:ilvl w:val="1"/>
          <w:numId w:val="40"/>
        </w:numPr>
        <w:spacing w:after="0" w:line="276" w:lineRule="auto"/>
        <w:ind w:left="425" w:hanging="425"/>
        <w:jc w:val="both"/>
        <w:rPr>
          <w:rFonts w:ascii="Trebuchet MS" w:hAnsi="Trebuchet MS"/>
          <w:sz w:val="22"/>
          <w:szCs w:val="22"/>
        </w:rPr>
      </w:pPr>
      <w:r w:rsidRPr="003E3912">
        <w:rPr>
          <w:rFonts w:ascii="Trebuchet MS" w:eastAsia="Times New Roman" w:hAnsi="Trebuchet MS" w:cs="Times New Roman"/>
          <w:sz w:val="22"/>
          <w:szCs w:val="22"/>
        </w:rPr>
        <w:t xml:space="preserve">Wsparcie szkół w profesjonalizacji działań w zakresie promocji i komunikacji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z otoczeniem.</w:t>
      </w:r>
    </w:p>
    <w:p w:rsidR="003833A4" w:rsidRPr="003E3912" w:rsidRDefault="003833A4" w:rsidP="00CE4A06">
      <w:pPr>
        <w:pStyle w:val="ListParagraph"/>
        <w:numPr>
          <w:ilvl w:val="1"/>
          <w:numId w:val="40"/>
        </w:numPr>
        <w:spacing w:after="0" w:line="276" w:lineRule="auto"/>
        <w:ind w:left="425" w:hanging="425"/>
        <w:jc w:val="both"/>
        <w:rPr>
          <w:rFonts w:ascii="Trebuchet MS" w:hAnsi="Trebuchet MS"/>
          <w:sz w:val="22"/>
          <w:szCs w:val="22"/>
        </w:rPr>
      </w:pPr>
      <w:r w:rsidRPr="003E3912">
        <w:rPr>
          <w:rFonts w:ascii="Trebuchet MS" w:eastAsia="Times New Roman" w:hAnsi="Trebuchet MS" w:cs="Times New Roman"/>
          <w:sz w:val="22"/>
          <w:szCs w:val="22"/>
        </w:rPr>
        <w:t>Zwiększenie zainteresowania i świadomości z korzyści oraz możliwości współpracy ze szkołami zawodowymi wśród pracodawców, uczelni oraz innych ważnych grup otoczenia szkolnictwa zawodowego.</w:t>
      </w:r>
    </w:p>
    <w:p w:rsidR="003833A4" w:rsidRPr="003E3912" w:rsidRDefault="003833A4" w:rsidP="00CE4A06">
      <w:pPr>
        <w:pStyle w:val="ListParagraph"/>
        <w:numPr>
          <w:ilvl w:val="1"/>
          <w:numId w:val="40"/>
        </w:numPr>
        <w:spacing w:after="0" w:line="276" w:lineRule="auto"/>
        <w:ind w:left="425" w:hanging="425"/>
        <w:jc w:val="both"/>
        <w:rPr>
          <w:rFonts w:ascii="Trebuchet MS" w:hAnsi="Trebuchet MS"/>
          <w:sz w:val="22"/>
          <w:szCs w:val="22"/>
        </w:rPr>
      </w:pPr>
      <w:r w:rsidRPr="003E3912">
        <w:rPr>
          <w:rFonts w:ascii="Trebuchet MS" w:eastAsia="Times New Roman" w:hAnsi="Trebuchet MS" w:cs="Times New Roman"/>
          <w:sz w:val="22"/>
          <w:szCs w:val="22"/>
        </w:rPr>
        <w:t>Wypracowanie narzędzi planowania oraz badania skuteczności podejmowanych działań promocyjnych i informacyjnych.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1"/>
          <w:numId w:val="3"/>
        </w:numPr>
        <w:spacing w:after="0" w:line="276" w:lineRule="auto"/>
        <w:ind w:left="425" w:hanging="425"/>
        <w:jc w:val="both"/>
        <w:outlineLvl w:val="1"/>
        <w:rPr>
          <w:rFonts w:ascii="Trebuchet MS" w:hAnsi="Trebuchet MS"/>
          <w:b/>
          <w:szCs w:val="24"/>
        </w:rPr>
      </w:pPr>
      <w:bookmarkStart w:id="37" w:name="_Toc427883292"/>
      <w:r w:rsidRPr="003E3912">
        <w:rPr>
          <w:rFonts w:ascii="Trebuchet MS" w:hAnsi="Trebuchet MS"/>
          <w:b/>
          <w:szCs w:val="24"/>
        </w:rPr>
        <w:t>Grupy docelowe działań rozwojowych</w:t>
      </w:r>
      <w:bookmarkEnd w:id="37"/>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Działania na rzecz rozwoju szkolnictwa zawodowego skierowane będą do konkretnych grup interesariuszy. Odpowiednie rozdzielenie i sprofilowanie działań dla poszczególnych, wybranych grup odbiorców (jednej lub kilku) ma dobry wpływ na efektywność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i skuteczność realizowanych działań. </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Zdefiniowano następujące grupy interesariuszy:</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Uczniowie, w tym uczniowie gimnazjów, uczniowie szkół zawodowych i absolwenci szkół zawodowych,</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Nauczyciele, w tym nauczyciele gimnazjów i nauczyciele szkół zawodowych,</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Dyrektorzy szkół, w tym dyrektorzy szkół gimnazjalnych i dyrektorzy szkół zawodowych,</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Doradcy zawodowi/ psycholodzy i pedagodzy szkolni, w tym doradcy zawodowi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w gimnazjach, doradcy zawodowi w szkołach zawodowych oraz pracownicy poradni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i ośrodków doradztwa zawodowego,</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Rodzice uczniów, w tym rodzice uczniów szkół gimnazjalnych i rodzice uczniów szkół zawodowych,</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Pracodawcy i związki pracodawców, w tym izby gospodarcze, izby i cechy rzemieślnicze,</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Organ prowadzący szkoły,</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Inne instytucje z otoczenia szkół zawodowych (m.in. MEN, poradnia psychologiczno-pedagogiczna, Śląskie Kuratorium Oświaty, Okręgowa Komisja Egzaminacyjna, Powiatowy Urzędy Pracy, Rudzki Inkubator Przedsiębiorczości, Śląski Park Przemysłowo-Technologiczny, uczelnie,  inne szkoły),</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Media lokalne i regionalne,</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Mieszkańcy Rudy Śląskiej,</w:t>
      </w:r>
    </w:p>
    <w:p w:rsidR="003833A4" w:rsidRPr="003E3912" w:rsidRDefault="003833A4" w:rsidP="00CE4A06">
      <w:pPr>
        <w:pStyle w:val="ListParagraph"/>
        <w:numPr>
          <w:ilvl w:val="0"/>
          <w:numId w:val="49"/>
        </w:numPr>
        <w:spacing w:after="0" w:line="276" w:lineRule="auto"/>
        <w:ind w:left="357" w:hanging="357"/>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Szerokie otoczenie społeczne.</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pPr>
        <w:rPr>
          <w:rFonts w:ascii="Trebuchet MS" w:hAnsi="Trebuchet MS"/>
          <w:b/>
          <w:sz w:val="22"/>
          <w:szCs w:val="22"/>
        </w:rPr>
      </w:pPr>
      <w:r w:rsidRPr="003E3912">
        <w:rPr>
          <w:rFonts w:ascii="Trebuchet MS" w:hAnsi="Trebuchet MS"/>
          <w:b/>
          <w:sz w:val="22"/>
          <w:szCs w:val="22"/>
        </w:rPr>
        <w:br w:type="page"/>
      </w:r>
    </w:p>
    <w:p w:rsidR="003833A4" w:rsidRPr="003E3912" w:rsidRDefault="003833A4" w:rsidP="00CE4A06">
      <w:pPr>
        <w:pStyle w:val="ListParagraph"/>
        <w:numPr>
          <w:ilvl w:val="0"/>
          <w:numId w:val="3"/>
        </w:numPr>
        <w:spacing w:after="0" w:line="276" w:lineRule="auto"/>
        <w:ind w:left="357" w:hanging="357"/>
        <w:jc w:val="both"/>
        <w:outlineLvl w:val="0"/>
        <w:rPr>
          <w:rFonts w:ascii="Trebuchet MS" w:hAnsi="Trebuchet MS"/>
          <w:b/>
          <w:sz w:val="28"/>
          <w:szCs w:val="28"/>
        </w:rPr>
      </w:pPr>
      <w:bookmarkStart w:id="38" w:name="_Toc427883293"/>
      <w:r w:rsidRPr="003E3912">
        <w:rPr>
          <w:rFonts w:ascii="Trebuchet MS" w:hAnsi="Trebuchet MS"/>
          <w:b/>
          <w:sz w:val="28"/>
          <w:szCs w:val="28"/>
        </w:rPr>
        <w:t>Działania dla celów strategicznych i operacyjnych</w:t>
      </w:r>
      <w:bookmarkEnd w:id="38"/>
    </w:p>
    <w:p w:rsidR="003833A4" w:rsidRPr="003E3912" w:rsidRDefault="003833A4" w:rsidP="00566AAA">
      <w:pPr>
        <w:spacing w:after="0" w:line="276" w:lineRule="auto"/>
        <w:jc w:val="both"/>
        <w:rPr>
          <w:rFonts w:ascii="Trebuchet MS" w:hAnsi="Trebuchet MS"/>
          <w:b/>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Proponowane działania są wynikiem dogłębnie i szeroko przeprowadzonej diagnozy strategicznej zakończonej analizą SWOT. Propozycje konkretnych działań pojawiły się także podczas wywiadów pogłębionych oraz badania fokusowego, co pozwala rzetelnie określić rekomendacje związane z konkretnymi działaniami rozwojowymi. Wszystkie pomysły zostały podporządkowane misji i wizji szkolnictwa zawodowego oraz wyznaczonym celom strategicznym i operacyjnym.</w:t>
      </w:r>
    </w:p>
    <w:p w:rsidR="003833A4" w:rsidRPr="003E3912" w:rsidRDefault="003833A4" w:rsidP="00566AAA">
      <w:pPr>
        <w:spacing w:after="0" w:line="276" w:lineRule="auto"/>
        <w:jc w:val="both"/>
        <w:rPr>
          <w:rFonts w:ascii="Trebuchet MS" w:eastAsia="Times New Roman" w:hAnsi="Trebuchet MS" w:cs="Times New Roman"/>
          <w:sz w:val="22"/>
          <w:szCs w:val="22"/>
        </w:rPr>
      </w:pPr>
    </w:p>
    <w:p w:rsidR="003833A4" w:rsidRPr="003E3912" w:rsidRDefault="003833A4" w:rsidP="00566AAA">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Działania na rzecz rozwoju szkolnictwa zawodowego zostały przyporządkowane do poszczególnych celów strategicznych i operacyjnych oraz grup otoczenia. Przyjmą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więc następujący porządek:</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CE4A06">
      <w:pPr>
        <w:pStyle w:val="ListParagraph"/>
        <w:numPr>
          <w:ilvl w:val="0"/>
          <w:numId w:val="41"/>
        </w:numPr>
        <w:spacing w:after="0" w:line="276" w:lineRule="auto"/>
        <w:ind w:left="357" w:hanging="357"/>
        <w:jc w:val="both"/>
        <w:rPr>
          <w:rFonts w:ascii="Trebuchet MS" w:hAnsi="Trebuchet MS"/>
          <w:b/>
          <w:sz w:val="22"/>
          <w:szCs w:val="22"/>
        </w:rPr>
      </w:pPr>
      <w:r w:rsidRPr="003E3912">
        <w:rPr>
          <w:rFonts w:ascii="Trebuchet MS" w:hAnsi="Trebuchet MS"/>
          <w:b/>
          <w:sz w:val="22"/>
          <w:szCs w:val="22"/>
        </w:rPr>
        <w:t>Strategiczne i systemowe podejście do planowania oraz rozwoju oferty szkół zawodowych, oparte na mocnych podstawach tradycji takiego kształcenia w Rudzie Śląskiej, ze szczególnym uwzględnieniem dostosowania oferty do potrzeb rynku pracy oraz gospodarki.</w:t>
      </w:r>
    </w:p>
    <w:p w:rsidR="003833A4" w:rsidRPr="003E3912" w:rsidRDefault="003833A4" w:rsidP="00CE4A06">
      <w:pPr>
        <w:numPr>
          <w:ilvl w:val="1"/>
          <w:numId w:val="41"/>
        </w:numPr>
        <w:spacing w:after="0" w:line="276" w:lineRule="auto"/>
        <w:ind w:left="782" w:hanging="425"/>
        <w:jc w:val="both"/>
        <w:rPr>
          <w:rFonts w:ascii="Trebuchet MS" w:eastAsia="Times New Roman" w:hAnsi="Trebuchet MS" w:cs="Times New Roman"/>
          <w:sz w:val="22"/>
          <w:szCs w:val="22"/>
        </w:rPr>
      </w:pPr>
      <w:r w:rsidRPr="003E3912">
        <w:rPr>
          <w:rFonts w:ascii="Trebuchet MS" w:hAnsi="Trebuchet MS"/>
          <w:sz w:val="22"/>
          <w:szCs w:val="22"/>
        </w:rPr>
        <w:t xml:space="preserve">Stworzenie atrakcyjnej i unikatowej oferty rudzkich szkół zawodowych, </w:t>
      </w:r>
      <w:r>
        <w:rPr>
          <w:rFonts w:ascii="Trebuchet MS" w:hAnsi="Trebuchet MS"/>
          <w:sz w:val="22"/>
          <w:szCs w:val="22"/>
        </w:rPr>
        <w:br/>
      </w:r>
      <w:r w:rsidRPr="003E3912">
        <w:rPr>
          <w:rFonts w:ascii="Trebuchet MS" w:hAnsi="Trebuchet MS"/>
          <w:sz w:val="22"/>
          <w:szCs w:val="22"/>
        </w:rPr>
        <w:t>m.in. poprzez opracowanie mechanizmów i realizację współpracy szkół zawodowych i kluczowych podmiotów z ich otoczenia, pod przewodnictwem organu prowadzącego.</w:t>
      </w:r>
    </w:p>
    <w:p w:rsidR="003833A4" w:rsidRPr="003E3912" w:rsidRDefault="003833A4" w:rsidP="00CE4A06">
      <w:pPr>
        <w:numPr>
          <w:ilvl w:val="1"/>
          <w:numId w:val="41"/>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Rozwój doradztwa rozwojowego, z którego będą korzystać uczniowie szkół podstawowych, gimnazjalnych i ponadgimnazjalnych, w zakresie planowania własnego rozwoju osobistego</w:t>
      </w:r>
      <w:r>
        <w:rPr>
          <w:rFonts w:ascii="Trebuchet MS" w:eastAsia="Times New Roman" w:hAnsi="Trebuchet MS" w:cs="Times New Roman"/>
          <w:sz w:val="22"/>
          <w:szCs w:val="22"/>
        </w:rPr>
        <w:t xml:space="preserve"> </w:t>
      </w:r>
      <w:r w:rsidRPr="003E3912">
        <w:rPr>
          <w:rFonts w:ascii="Trebuchet MS" w:eastAsia="Times New Roman" w:hAnsi="Trebuchet MS" w:cs="Times New Roman"/>
          <w:sz w:val="22"/>
          <w:szCs w:val="22"/>
        </w:rPr>
        <w:t>i zawodowego.</w:t>
      </w:r>
    </w:p>
    <w:p w:rsidR="003833A4" w:rsidRPr="003E3912" w:rsidRDefault="003833A4" w:rsidP="00CE4A06">
      <w:pPr>
        <w:numPr>
          <w:ilvl w:val="1"/>
          <w:numId w:val="41"/>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Kształtowanie postaw przedsiębiorczych uczniów oraz potrzeby uczenia się przez całe życie wśród uczniów i absolwentów szkół zawodowych.</w:t>
      </w:r>
    </w:p>
    <w:p w:rsidR="003833A4" w:rsidRPr="003E3912" w:rsidRDefault="003833A4" w:rsidP="00CE4A06">
      <w:pPr>
        <w:numPr>
          <w:ilvl w:val="1"/>
          <w:numId w:val="41"/>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Zbudowanie i utrzymywanie relacji z absolwentami.</w:t>
      </w:r>
    </w:p>
    <w:p w:rsidR="003833A4" w:rsidRPr="003E3912" w:rsidRDefault="003833A4" w:rsidP="00CE4A06">
      <w:pPr>
        <w:numPr>
          <w:ilvl w:val="1"/>
          <w:numId w:val="41"/>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Prowadzenie różnorodnych form badań dostosowani</w:t>
      </w:r>
      <w:r>
        <w:rPr>
          <w:rFonts w:ascii="Trebuchet MS" w:eastAsia="Times New Roman" w:hAnsi="Trebuchet MS" w:cs="Times New Roman"/>
          <w:sz w:val="22"/>
          <w:szCs w:val="22"/>
        </w:rPr>
        <w:t xml:space="preserve">a oferty szkolnictwa zawodowego </w:t>
      </w:r>
      <w:r w:rsidRPr="003E3912">
        <w:rPr>
          <w:rFonts w:ascii="Trebuchet MS" w:eastAsia="Times New Roman" w:hAnsi="Trebuchet MS" w:cs="Times New Roman"/>
          <w:sz w:val="22"/>
          <w:szCs w:val="22"/>
        </w:rPr>
        <w:t xml:space="preserve">do potrzeb klientów, rynku pracy oraz trendów gospodarczych,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a także monitoring konkurencji.</w:t>
      </w:r>
    </w:p>
    <w:p w:rsidR="003833A4" w:rsidRPr="003E3912" w:rsidRDefault="003833A4" w:rsidP="00CE4A06">
      <w:pPr>
        <w:numPr>
          <w:ilvl w:val="1"/>
          <w:numId w:val="41"/>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Zgłębienie i upowszechnienie historii i tradycji  szkolnictwa zawodowego w Rudzie Śląskiej.</w:t>
      </w:r>
    </w:p>
    <w:p w:rsidR="003833A4" w:rsidRPr="003E3912" w:rsidRDefault="003833A4" w:rsidP="00F7195C">
      <w:pPr>
        <w:spacing w:after="0" w:line="276" w:lineRule="auto"/>
        <w:ind w:left="357" w:hanging="357"/>
        <w:jc w:val="both"/>
        <w:rPr>
          <w:rFonts w:ascii="Trebuchet MS" w:hAnsi="Trebuchet MS"/>
          <w:b/>
          <w:sz w:val="22"/>
          <w:szCs w:val="22"/>
        </w:rPr>
      </w:pPr>
      <w:r w:rsidRPr="003E3912">
        <w:rPr>
          <w:rFonts w:ascii="Trebuchet MS" w:eastAsia="Times New Roman" w:hAnsi="Trebuchet MS" w:cs="Times New Roman"/>
          <w:b/>
          <w:sz w:val="22"/>
          <w:szCs w:val="22"/>
        </w:rPr>
        <w:t xml:space="preserve">2. </w:t>
      </w:r>
      <w:r w:rsidRPr="003E3912">
        <w:rPr>
          <w:rFonts w:ascii="Trebuchet MS" w:hAnsi="Trebuchet MS"/>
          <w:b/>
          <w:sz w:val="22"/>
          <w:szCs w:val="22"/>
        </w:rPr>
        <w:t>Uatrakcyjnienie i unowocześnienie procesu realizacji kształcenia zawodowego, wprowadzanie innowacyjnych rozwiązań, z nastawieniem na jakość i skuteczność kształcenia oraz współpracę z otoczeniem.</w:t>
      </w:r>
    </w:p>
    <w:p w:rsidR="003833A4" w:rsidRPr="003E3912" w:rsidRDefault="003833A4" w:rsidP="00CE4A06">
      <w:pPr>
        <w:numPr>
          <w:ilvl w:val="1"/>
          <w:numId w:val="50"/>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Podniesienie jakości i skuteczności procesu kształcenia, w tym szczególnie praktyk uczniowskich i </w:t>
      </w:r>
      <w:r w:rsidRPr="003E3912">
        <w:rPr>
          <w:rFonts w:ascii="Trebuchet MS" w:hAnsi="Trebuchet MS"/>
          <w:sz w:val="22"/>
          <w:szCs w:val="22"/>
        </w:rPr>
        <w:t xml:space="preserve">zajęć szkolnych o charakterze praktycznym. Korzystanie </w:t>
      </w:r>
      <w:r>
        <w:rPr>
          <w:rFonts w:ascii="Trebuchet MS" w:hAnsi="Trebuchet MS"/>
          <w:sz w:val="22"/>
          <w:szCs w:val="22"/>
        </w:rPr>
        <w:br/>
      </w:r>
      <w:r w:rsidRPr="003E3912">
        <w:rPr>
          <w:rFonts w:ascii="Trebuchet MS" w:hAnsi="Trebuchet MS"/>
          <w:sz w:val="22"/>
          <w:szCs w:val="22"/>
        </w:rPr>
        <w:t>z innowacyjnych rozwiązań, wdrażanie nowości.</w:t>
      </w:r>
    </w:p>
    <w:p w:rsidR="003833A4" w:rsidRPr="003E3912" w:rsidRDefault="003833A4" w:rsidP="00CE4A06">
      <w:pPr>
        <w:numPr>
          <w:ilvl w:val="1"/>
          <w:numId w:val="50"/>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Modernizowanie wyposażenia i bazy lokalowej szkół zawodowych,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 xml:space="preserve">z uwzględnieniem oczekiwań uczniów oraz z uwzględnieniem potrzeb uczniów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o specjalnych potrzebach edukacyjnych.</w:t>
      </w:r>
    </w:p>
    <w:p w:rsidR="003833A4" w:rsidRPr="003E3912" w:rsidRDefault="003833A4" w:rsidP="00CE4A06">
      <w:pPr>
        <w:numPr>
          <w:ilvl w:val="1"/>
          <w:numId w:val="50"/>
        </w:numPr>
        <w:spacing w:after="0" w:line="276" w:lineRule="auto"/>
        <w:ind w:left="782" w:hanging="425"/>
        <w:jc w:val="both"/>
        <w:rPr>
          <w:rFonts w:ascii="Trebuchet MS" w:eastAsia="Times New Roman" w:hAnsi="Trebuchet MS" w:cs="Times New Roman"/>
          <w:sz w:val="22"/>
          <w:szCs w:val="22"/>
        </w:rPr>
      </w:pPr>
      <w:r w:rsidRPr="003E3912">
        <w:rPr>
          <w:rFonts w:ascii="Trebuchet MS" w:hAnsi="Trebuchet MS"/>
          <w:sz w:val="22"/>
          <w:szCs w:val="22"/>
        </w:rPr>
        <w:t>Stworzenie uczniom możliwości rozwijania pasji i zdobywania dodatkowej wiedzy</w:t>
      </w:r>
      <w:r w:rsidRPr="003E3912">
        <w:rPr>
          <w:rFonts w:ascii="Trebuchet MS" w:hAnsi="Trebuchet MS"/>
          <w:sz w:val="22"/>
          <w:szCs w:val="22"/>
        </w:rPr>
        <w:br/>
        <w:t>i umiejętności zawodowych oraz</w:t>
      </w:r>
      <w:r w:rsidRPr="003E3912">
        <w:rPr>
          <w:rFonts w:ascii="Trebuchet MS" w:hAnsi="Trebuchet MS"/>
          <w:b/>
          <w:sz w:val="22"/>
          <w:szCs w:val="22"/>
        </w:rPr>
        <w:t xml:space="preserve"> </w:t>
      </w:r>
      <w:r w:rsidRPr="003E3912">
        <w:rPr>
          <w:rFonts w:ascii="Trebuchet MS" w:hAnsi="Trebuchet MS"/>
          <w:sz w:val="22"/>
          <w:szCs w:val="22"/>
        </w:rPr>
        <w:t xml:space="preserve">kompetencji społecznych dopasowanych do wymagań rynku pracy i gospodarki. Wprowadzenie nowatorskich metod wsparcia młodzieży z problemami wychowawczymi. </w:t>
      </w:r>
      <w:r w:rsidRPr="003E3912">
        <w:rPr>
          <w:rFonts w:ascii="Trebuchet MS" w:eastAsia="Times New Roman" w:hAnsi="Trebuchet MS" w:cs="Times New Roman"/>
          <w:sz w:val="22"/>
          <w:szCs w:val="22"/>
        </w:rPr>
        <w:t>Premiowanie najlepszych.</w:t>
      </w:r>
    </w:p>
    <w:p w:rsidR="003833A4" w:rsidRPr="003E3912" w:rsidRDefault="003833A4" w:rsidP="00CE4A06">
      <w:pPr>
        <w:numPr>
          <w:ilvl w:val="1"/>
          <w:numId w:val="50"/>
        </w:numPr>
        <w:spacing w:after="0" w:line="276" w:lineRule="auto"/>
        <w:ind w:left="782" w:hanging="425"/>
        <w:jc w:val="both"/>
        <w:rPr>
          <w:rFonts w:ascii="Trebuchet MS" w:eastAsia="Times New Roman" w:hAnsi="Trebuchet MS" w:cs="Times New Roman"/>
          <w:sz w:val="22"/>
          <w:szCs w:val="22"/>
        </w:rPr>
      </w:pPr>
      <w:r w:rsidRPr="003E3912">
        <w:rPr>
          <w:rFonts w:ascii="Trebuchet MS" w:hAnsi="Trebuchet MS"/>
          <w:sz w:val="22"/>
          <w:szCs w:val="22"/>
        </w:rPr>
        <w:t>Stworzenie szczególnego wsparcia w rozwoju i wejściu na rynek pracy dla uczniów o szczególnych potrzebach edukacyjnych.</w:t>
      </w:r>
    </w:p>
    <w:p w:rsidR="003833A4" w:rsidRPr="003E3912" w:rsidRDefault="003833A4" w:rsidP="00CE4A06">
      <w:pPr>
        <w:numPr>
          <w:ilvl w:val="1"/>
          <w:numId w:val="50"/>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Podnoszenie poziomu wiedzy, umiejętności i kompetencji zawodowych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i społecznych nauczycieli i dyrekcji szkół zawodowych. Premiowanie najlepszych.</w:t>
      </w:r>
    </w:p>
    <w:p w:rsidR="003833A4" w:rsidRPr="003E3912" w:rsidRDefault="003833A4" w:rsidP="00CE4A06">
      <w:pPr>
        <w:numPr>
          <w:ilvl w:val="1"/>
          <w:numId w:val="50"/>
        </w:numPr>
        <w:spacing w:after="0" w:line="276" w:lineRule="auto"/>
        <w:ind w:left="782" w:hanging="425"/>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Wypracowanie owocnej współpracy z otoczeniem wewnętrznym i zewnętrznym szkolnictwa zawodowego w Mieście, także w zakresie pozyskiwania </w:t>
      </w:r>
      <w:r>
        <w:rPr>
          <w:rFonts w:ascii="Trebuchet MS" w:eastAsia="Times New Roman" w:hAnsi="Trebuchet MS" w:cs="Times New Roman"/>
          <w:sz w:val="22"/>
          <w:szCs w:val="22"/>
        </w:rPr>
        <w:t xml:space="preserve">funduszy </w:t>
      </w:r>
      <w:r>
        <w:rPr>
          <w:rFonts w:ascii="Trebuchet MS" w:eastAsia="Times New Roman" w:hAnsi="Trebuchet MS" w:cs="Times New Roman"/>
          <w:sz w:val="22"/>
          <w:szCs w:val="22"/>
        </w:rPr>
        <w:br/>
        <w:t xml:space="preserve">na rozwój nowoczesnych </w:t>
      </w:r>
      <w:r w:rsidRPr="003E3912">
        <w:rPr>
          <w:rFonts w:ascii="Trebuchet MS" w:eastAsia="Times New Roman" w:hAnsi="Trebuchet MS" w:cs="Times New Roman"/>
          <w:sz w:val="22"/>
          <w:szCs w:val="22"/>
        </w:rPr>
        <w:t>i innowacyjnych rozwiązań.</w:t>
      </w:r>
    </w:p>
    <w:p w:rsidR="003833A4" w:rsidRPr="003E3912" w:rsidRDefault="003833A4" w:rsidP="00F7195C">
      <w:pPr>
        <w:spacing w:after="0" w:line="276" w:lineRule="auto"/>
        <w:ind w:left="357" w:hanging="357"/>
        <w:jc w:val="both"/>
        <w:rPr>
          <w:rFonts w:ascii="Trebuchet MS" w:hAnsi="Trebuchet MS"/>
          <w:b/>
          <w:sz w:val="22"/>
          <w:szCs w:val="22"/>
        </w:rPr>
      </w:pPr>
      <w:r w:rsidRPr="003E3912">
        <w:rPr>
          <w:rFonts w:ascii="Trebuchet MS" w:eastAsia="Times New Roman" w:hAnsi="Trebuchet MS" w:cs="Times New Roman"/>
          <w:b/>
          <w:sz w:val="22"/>
          <w:szCs w:val="22"/>
        </w:rPr>
        <w:t xml:space="preserve">3. </w:t>
      </w:r>
      <w:r w:rsidRPr="003E3912">
        <w:rPr>
          <w:rFonts w:ascii="Trebuchet MS" w:hAnsi="Trebuchet MS"/>
          <w:b/>
          <w:sz w:val="22"/>
          <w:szCs w:val="22"/>
        </w:rPr>
        <w:t>Promocja i komunikacja oferty rudzkich szkół zawodowych w Mieście i poza nim.</w:t>
      </w:r>
    </w:p>
    <w:p w:rsidR="003833A4" w:rsidRPr="003E3912" w:rsidRDefault="003833A4" w:rsidP="00CE4A06">
      <w:pPr>
        <w:pStyle w:val="ListParagraph"/>
        <w:numPr>
          <w:ilvl w:val="1"/>
          <w:numId w:val="51"/>
        </w:numPr>
        <w:spacing w:after="0" w:line="276" w:lineRule="auto"/>
        <w:ind w:left="782" w:hanging="425"/>
        <w:jc w:val="both"/>
        <w:rPr>
          <w:rFonts w:ascii="Trebuchet MS" w:hAnsi="Trebuchet MS"/>
          <w:sz w:val="22"/>
          <w:szCs w:val="22"/>
        </w:rPr>
      </w:pPr>
      <w:r w:rsidRPr="003E3912">
        <w:rPr>
          <w:rFonts w:ascii="Trebuchet MS" w:eastAsia="Times New Roman" w:hAnsi="Trebuchet MS" w:cs="Times New Roman"/>
          <w:sz w:val="22"/>
          <w:szCs w:val="22"/>
        </w:rPr>
        <w:t>Upowszechnienie informacji na temat szkół zawodowych oraz oferowany przez</w:t>
      </w:r>
      <w:r w:rsidRPr="003E3912">
        <w:rPr>
          <w:rFonts w:ascii="Trebuchet MS" w:eastAsia="Times New Roman" w:hAnsi="Trebuchet MS" w:cs="Times New Roman"/>
          <w:sz w:val="22"/>
          <w:szCs w:val="22"/>
        </w:rPr>
        <w:br/>
        <w:t>nie kierunków kształcenia oraz szkoleń i kursów, a t</w:t>
      </w:r>
      <w:r>
        <w:rPr>
          <w:rFonts w:ascii="Trebuchet MS" w:eastAsia="Times New Roman" w:hAnsi="Trebuchet MS" w:cs="Times New Roman"/>
          <w:sz w:val="22"/>
          <w:szCs w:val="22"/>
        </w:rPr>
        <w:t xml:space="preserve">akże pracodawców i rynku pracy, </w:t>
      </w:r>
      <w:r w:rsidRPr="003E3912">
        <w:rPr>
          <w:rFonts w:ascii="Trebuchet MS" w:hAnsi="Trebuchet MS"/>
          <w:sz w:val="22"/>
          <w:szCs w:val="22"/>
        </w:rPr>
        <w:t>w sposób nieutrwalający stereotypów płci w zawodach.</w:t>
      </w:r>
    </w:p>
    <w:p w:rsidR="003833A4" w:rsidRPr="003E3912" w:rsidRDefault="003833A4" w:rsidP="00CE4A06">
      <w:pPr>
        <w:pStyle w:val="ListParagraph"/>
        <w:numPr>
          <w:ilvl w:val="1"/>
          <w:numId w:val="51"/>
        </w:numPr>
        <w:spacing w:after="0" w:line="276" w:lineRule="auto"/>
        <w:ind w:left="782" w:hanging="425"/>
        <w:jc w:val="both"/>
        <w:rPr>
          <w:rFonts w:ascii="Trebuchet MS" w:hAnsi="Trebuchet MS"/>
          <w:sz w:val="22"/>
          <w:szCs w:val="22"/>
        </w:rPr>
      </w:pPr>
      <w:r w:rsidRPr="003E3912">
        <w:rPr>
          <w:rFonts w:ascii="Trebuchet MS" w:eastAsia="Times New Roman" w:hAnsi="Trebuchet MS" w:cs="Times New Roman"/>
          <w:sz w:val="22"/>
          <w:szCs w:val="22"/>
        </w:rPr>
        <w:t>Budowanie wizerunku szkolnictwa zawodowego zgodnego z misją i wizją t</w:t>
      </w:r>
      <w:r>
        <w:rPr>
          <w:rFonts w:ascii="Trebuchet MS" w:eastAsia="Times New Roman" w:hAnsi="Trebuchet MS" w:cs="Times New Roman"/>
          <w:sz w:val="22"/>
          <w:szCs w:val="22"/>
        </w:rPr>
        <w:t xml:space="preserve">ego obszaru </w:t>
      </w:r>
      <w:r w:rsidRPr="003E3912">
        <w:rPr>
          <w:rFonts w:ascii="Trebuchet MS" w:eastAsia="Times New Roman" w:hAnsi="Trebuchet MS" w:cs="Times New Roman"/>
          <w:sz w:val="22"/>
          <w:szCs w:val="22"/>
        </w:rPr>
        <w:t>oraz wizerunku absolwentów jako specjalistów i fachowców potrzebnych na rynku pracy. Wszystko to w kontekście tradycji kształcenia zawodowego</w:t>
      </w:r>
      <w:r>
        <w:rPr>
          <w:rFonts w:ascii="Trebuchet MS" w:eastAsia="Times New Roman" w:hAnsi="Trebuchet MS" w:cs="Times New Roman"/>
          <w:sz w:val="22"/>
          <w:szCs w:val="22"/>
        </w:rPr>
        <w:t xml:space="preserve"> w Rudzie Śląskiej oraz spójnie </w:t>
      </w:r>
      <w:r w:rsidRPr="003E3912">
        <w:rPr>
          <w:rFonts w:ascii="Trebuchet MS" w:eastAsia="Times New Roman" w:hAnsi="Trebuchet MS" w:cs="Times New Roman"/>
          <w:sz w:val="22"/>
          <w:szCs w:val="22"/>
        </w:rPr>
        <w:t>z wytycznymi dotyczącymi promocji i komunikacji Miasta.</w:t>
      </w:r>
    </w:p>
    <w:p w:rsidR="003833A4" w:rsidRPr="003E3912" w:rsidRDefault="003833A4" w:rsidP="00CE4A06">
      <w:pPr>
        <w:pStyle w:val="ListParagraph"/>
        <w:numPr>
          <w:ilvl w:val="1"/>
          <w:numId w:val="51"/>
        </w:numPr>
        <w:spacing w:after="0" w:line="276" w:lineRule="auto"/>
        <w:ind w:left="782" w:hanging="425"/>
        <w:jc w:val="both"/>
        <w:rPr>
          <w:rFonts w:ascii="Trebuchet MS" w:hAnsi="Trebuchet MS"/>
          <w:sz w:val="22"/>
          <w:szCs w:val="22"/>
        </w:rPr>
      </w:pPr>
      <w:r w:rsidRPr="003E3912">
        <w:rPr>
          <w:rFonts w:ascii="Trebuchet MS" w:eastAsia="Times New Roman" w:hAnsi="Trebuchet MS" w:cs="Times New Roman"/>
          <w:sz w:val="22"/>
          <w:szCs w:val="22"/>
        </w:rPr>
        <w:t xml:space="preserve">Wsparcie szkół w profesjonalizacji działań w zakresie promocji i komunikacji </w:t>
      </w:r>
      <w:r>
        <w:rPr>
          <w:rFonts w:ascii="Trebuchet MS" w:eastAsia="Times New Roman" w:hAnsi="Trebuchet MS" w:cs="Times New Roman"/>
          <w:sz w:val="22"/>
          <w:szCs w:val="22"/>
        </w:rPr>
        <w:br/>
      </w:r>
      <w:r w:rsidRPr="003E3912">
        <w:rPr>
          <w:rFonts w:ascii="Trebuchet MS" w:eastAsia="Times New Roman" w:hAnsi="Trebuchet MS" w:cs="Times New Roman"/>
          <w:sz w:val="22"/>
          <w:szCs w:val="22"/>
        </w:rPr>
        <w:t>z otoczeniem.</w:t>
      </w:r>
    </w:p>
    <w:p w:rsidR="003833A4" w:rsidRPr="003E3912" w:rsidRDefault="003833A4" w:rsidP="00CE4A06">
      <w:pPr>
        <w:pStyle w:val="ListParagraph"/>
        <w:numPr>
          <w:ilvl w:val="1"/>
          <w:numId w:val="51"/>
        </w:numPr>
        <w:spacing w:after="0" w:line="276" w:lineRule="auto"/>
        <w:ind w:left="782" w:hanging="425"/>
        <w:jc w:val="both"/>
        <w:rPr>
          <w:rFonts w:ascii="Trebuchet MS" w:hAnsi="Trebuchet MS"/>
          <w:sz w:val="22"/>
          <w:szCs w:val="22"/>
        </w:rPr>
      </w:pPr>
      <w:r w:rsidRPr="003E3912">
        <w:rPr>
          <w:rFonts w:ascii="Trebuchet MS" w:eastAsia="Times New Roman" w:hAnsi="Trebuchet MS" w:cs="Times New Roman"/>
          <w:sz w:val="22"/>
          <w:szCs w:val="22"/>
        </w:rPr>
        <w:t>Zwiększenie zainteresowania i świadomości z korzyści oraz możliwości współpracy ze szkołami zawodowymi wśród pracodawców, uczelni oraz innych ważnych grup otoczenia szkolnictwa zawodowego.</w:t>
      </w:r>
    </w:p>
    <w:p w:rsidR="003833A4" w:rsidRPr="003E3912" w:rsidRDefault="003833A4" w:rsidP="00CE4A06">
      <w:pPr>
        <w:pStyle w:val="ListParagraph"/>
        <w:numPr>
          <w:ilvl w:val="1"/>
          <w:numId w:val="51"/>
        </w:numPr>
        <w:spacing w:after="0" w:line="276" w:lineRule="auto"/>
        <w:ind w:left="782" w:hanging="425"/>
        <w:jc w:val="both"/>
        <w:rPr>
          <w:rFonts w:ascii="Trebuchet MS" w:hAnsi="Trebuchet MS"/>
          <w:sz w:val="22"/>
          <w:szCs w:val="22"/>
        </w:rPr>
      </w:pPr>
      <w:r w:rsidRPr="003E3912">
        <w:rPr>
          <w:rFonts w:ascii="Trebuchet MS" w:eastAsia="Times New Roman" w:hAnsi="Trebuchet MS" w:cs="Times New Roman"/>
          <w:sz w:val="22"/>
          <w:szCs w:val="22"/>
        </w:rPr>
        <w:t>Wypracowanie narzędzi planowania oraz badania skuteczności podejmowanych działań promocyjnych i informacyjnych.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pPr>
        <w:rPr>
          <w:rFonts w:ascii="Trebuchet MS" w:eastAsia="Times New Roman" w:hAnsi="Trebuchet MS" w:cs="Times New Roman"/>
          <w:sz w:val="22"/>
          <w:szCs w:val="22"/>
        </w:rPr>
      </w:pPr>
      <w:r w:rsidRPr="003E3912">
        <w:rPr>
          <w:rFonts w:ascii="Trebuchet MS" w:eastAsia="Times New Roman" w:hAnsi="Trebuchet MS" w:cs="Times New Roman"/>
          <w:sz w:val="22"/>
          <w:szCs w:val="22"/>
        </w:rPr>
        <w:br w:type="page"/>
      </w:r>
    </w:p>
    <w:p w:rsidR="003833A4" w:rsidRPr="003E3912" w:rsidRDefault="003833A4" w:rsidP="000F59B1">
      <w:pPr>
        <w:pStyle w:val="ListParagraph"/>
        <w:numPr>
          <w:ilvl w:val="0"/>
          <w:numId w:val="43"/>
        </w:numPr>
        <w:spacing w:after="0" w:line="276" w:lineRule="auto"/>
        <w:ind w:left="357" w:hanging="357"/>
        <w:jc w:val="both"/>
        <w:rPr>
          <w:rFonts w:ascii="Trebuchet MS" w:eastAsia="Times New Roman" w:hAnsi="Trebuchet MS" w:cs="Times New Roman"/>
          <w:b/>
          <w:sz w:val="22"/>
          <w:szCs w:val="22"/>
        </w:rPr>
        <w:sectPr w:rsidR="003833A4" w:rsidRPr="003E3912" w:rsidSect="00622D59">
          <w:footerReference w:type="default" r:id="rId51"/>
          <w:pgSz w:w="11906" w:h="16838"/>
          <w:pgMar w:top="1417" w:right="1417" w:bottom="1417" w:left="1417" w:header="708" w:footer="708" w:gutter="0"/>
          <w:cols w:space="708"/>
          <w:docGrid w:linePitch="360"/>
        </w:sectPr>
      </w:pPr>
    </w:p>
    <w:p w:rsidR="003833A4" w:rsidRPr="003E3912" w:rsidRDefault="003833A4" w:rsidP="000F59B1">
      <w:pPr>
        <w:spacing w:after="0" w:line="276" w:lineRule="auto"/>
        <w:jc w:val="both"/>
        <w:rPr>
          <w:rFonts w:ascii="Trebuchet MS" w:hAnsi="Trebuchet MS"/>
          <w:b/>
          <w:sz w:val="22"/>
          <w:szCs w:val="22"/>
        </w:rPr>
      </w:pPr>
      <w:r w:rsidRPr="003E3912">
        <w:rPr>
          <w:rFonts w:ascii="Trebuchet MS" w:eastAsia="Times New Roman" w:hAnsi="Trebuchet MS" w:cs="Times New Roman"/>
          <w:sz w:val="22"/>
          <w:szCs w:val="22"/>
        </w:rPr>
        <w:t xml:space="preserve">Cele operacyjne dla celu strategicznego: </w:t>
      </w:r>
      <w:r w:rsidRPr="003E3912">
        <w:rPr>
          <w:rFonts w:ascii="Trebuchet MS" w:hAnsi="Trebuchet MS"/>
          <w:b/>
          <w:sz w:val="22"/>
          <w:szCs w:val="22"/>
        </w:rPr>
        <w:t>Strategiczne i systemowe podejście do planowania oraz rozwoju oferty szkół zawodowych, oparte na mocnych podstawach tradycji takiego kształcenia w Rudzie Śląskiej, ze szczególnym uwzględnieniem dostosowania oferty do potrzeb rynku pracy oraz gospodarki.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345"/>
        <w:gridCol w:w="284"/>
        <w:gridCol w:w="425"/>
        <w:gridCol w:w="425"/>
        <w:gridCol w:w="426"/>
        <w:gridCol w:w="425"/>
        <w:gridCol w:w="425"/>
        <w:gridCol w:w="425"/>
        <w:gridCol w:w="709"/>
        <w:gridCol w:w="992"/>
        <w:gridCol w:w="426"/>
        <w:gridCol w:w="425"/>
        <w:gridCol w:w="425"/>
        <w:gridCol w:w="284"/>
        <w:gridCol w:w="567"/>
        <w:gridCol w:w="338"/>
        <w:gridCol w:w="436"/>
        <w:gridCol w:w="436"/>
      </w:tblGrid>
      <w:tr w:rsidR="003833A4" w:rsidRPr="003E3912" w:rsidTr="00430140">
        <w:trPr>
          <w:tblHeader/>
        </w:trPr>
        <w:tc>
          <w:tcPr>
            <w:tcW w:w="14218" w:type="dxa"/>
            <w:gridSpan w:val="18"/>
            <w:shd w:val="clear" w:color="auto" w:fill="FFC000"/>
          </w:tcPr>
          <w:p w:rsidR="003833A4" w:rsidRPr="00430140" w:rsidRDefault="003833A4" w:rsidP="00430140">
            <w:pPr>
              <w:pStyle w:val="ListParagraph"/>
              <w:numPr>
                <w:ilvl w:val="1"/>
                <w:numId w:val="44"/>
              </w:numPr>
              <w:spacing w:after="0" w:line="276" w:lineRule="auto"/>
              <w:ind w:left="357" w:hanging="357"/>
              <w:rPr>
                <w:rFonts w:ascii="Trebuchet MS" w:hAnsi="Trebuchet MS"/>
                <w:sz w:val="20"/>
                <w:szCs w:val="20"/>
              </w:rPr>
            </w:pPr>
            <w:r w:rsidRPr="00430140">
              <w:rPr>
                <w:rFonts w:ascii="Trebuchet MS" w:hAnsi="Trebuchet MS"/>
                <w:sz w:val="20"/>
                <w:szCs w:val="20"/>
              </w:rPr>
              <w:t>Stworzenie atrakcyjnej i unikatowej oferty rudzkich szkół zawodowych, m.in. poprzez opracowanie mechanizmów i realizację współpracy szkół zawodowych i kluczowych podmiotów z ich otoczenia, pod przewodnictwem organu prowadzącego.</w:t>
            </w:r>
          </w:p>
        </w:tc>
      </w:tr>
      <w:tr w:rsidR="003833A4" w:rsidRPr="003E3912" w:rsidTr="00430140">
        <w:trPr>
          <w:cantSplit/>
          <w:trHeight w:val="1735"/>
          <w:tblHeader/>
        </w:trPr>
        <w:tc>
          <w:tcPr>
            <w:tcW w:w="6345"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                                 </w:t>
            </w:r>
          </w:p>
          <w:p w:rsidR="003833A4" w:rsidRPr="00430140" w:rsidRDefault="003833A4" w:rsidP="00430140">
            <w:pPr>
              <w:spacing w:after="0" w:line="276" w:lineRule="auto"/>
              <w:jc w:val="right"/>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                                                  Grupa otoczenia –</w:t>
            </w:r>
          </w:p>
          <w:p w:rsidR="003833A4" w:rsidRPr="00430140" w:rsidRDefault="003833A4" w:rsidP="00430140">
            <w:pPr>
              <w:spacing w:after="0" w:line="276" w:lineRule="auto"/>
              <w:jc w:val="right"/>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                                                         odbiorcy</w:t>
            </w:r>
          </w:p>
          <w:p w:rsidR="003833A4" w:rsidRPr="00430140" w:rsidRDefault="003833A4" w:rsidP="00430140">
            <w:pPr>
              <w:spacing w:after="0" w:line="276" w:lineRule="auto"/>
              <w:jc w:val="both"/>
              <w:rPr>
                <w:rFonts w:ascii="Trebuchet MS" w:eastAsia="Times New Roman" w:hAnsi="Trebuchet MS" w:cs="Times New Roman"/>
                <w:sz w:val="20"/>
                <w:szCs w:val="20"/>
              </w:rPr>
            </w:pPr>
          </w:p>
          <w:p w:rsidR="003833A4" w:rsidRPr="00430140" w:rsidRDefault="003833A4" w:rsidP="00430140">
            <w:pPr>
              <w:spacing w:after="0" w:line="276" w:lineRule="auto"/>
              <w:jc w:val="both"/>
              <w:rPr>
                <w:rFonts w:ascii="Trebuchet MS" w:eastAsia="Times New Roman" w:hAnsi="Trebuchet MS" w:cs="Times New Roman"/>
                <w:sz w:val="20"/>
                <w:szCs w:val="20"/>
              </w:rPr>
            </w:pPr>
            <w:r w:rsidRPr="00430140">
              <w:rPr>
                <w:rFonts w:ascii="Trebuchet MS" w:eastAsia="Times New Roman" w:hAnsi="Trebuchet MS" w:cs="Times New Roman"/>
                <w:sz w:val="20"/>
                <w:szCs w:val="20"/>
              </w:rPr>
              <w:t>Działanie</w:t>
            </w:r>
          </w:p>
        </w:tc>
        <w:tc>
          <w:tcPr>
            <w:tcW w:w="284"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709"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4"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33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3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3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06"/>
        </w:trPr>
        <w:tc>
          <w:tcPr>
            <w:tcW w:w="6345"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Powołanie przy Prezydencie Miasta Rady ds. szkolnictwa zawodowego i opracowanie programu działań Rady. Będzie to ciało doradcze, dla którego priorytetem działania będzie dopasowanie oferty kształcenia do rynku pracy.</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Współpraca pracodawców, instytucji rynku pracy oraz uczelni, samorządów w zakresie wprowadzania nowej oferty lub modyfikacji już istniejącej.</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Współpraca pracodawców, instytucji rynku pracy  oraz uczelni </w:t>
            </w:r>
            <w:r w:rsidRPr="00430140">
              <w:rPr>
                <w:rFonts w:ascii="Trebuchet MS" w:eastAsia="Times New Roman" w:hAnsi="Trebuchet MS" w:cs="Times New Roman"/>
                <w:sz w:val="20"/>
                <w:szCs w:val="20"/>
              </w:rPr>
              <w:br/>
              <w:t>w zakresie modyfikacji i tworzenia nowych programów i treści nauczania, czy w zakresie zawodów deficytowych.</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Wprowadzenie systemu planowania i wprowadzania nowej oferty </w:t>
            </w:r>
            <w:r w:rsidRPr="00430140">
              <w:rPr>
                <w:rFonts w:ascii="Trebuchet MS" w:eastAsia="Times New Roman" w:hAnsi="Trebuchet MS" w:cs="Times New Roman"/>
                <w:sz w:val="20"/>
                <w:szCs w:val="20"/>
              </w:rPr>
              <w:br/>
              <w:t>do szkół zawodowych oraz usuwania kierunków schyłkowych.</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Height w:val="570"/>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Dokładne planowanie liczby miejsc w szkołach – zgodnie </w:t>
            </w:r>
            <w:r w:rsidRPr="00430140">
              <w:rPr>
                <w:rFonts w:ascii="Trebuchet MS" w:eastAsia="Times New Roman" w:hAnsi="Trebuchet MS" w:cs="Times New Roman"/>
                <w:sz w:val="20"/>
                <w:szCs w:val="20"/>
              </w:rPr>
              <w:br/>
              <w:t>z zapotrzebowaniem uczniów z Rudy Śląskiej i spoza Miasta.</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Praca nad specjalizacją szkół zawodowych, w tym dbałość </w:t>
            </w:r>
            <w:r w:rsidRPr="00430140">
              <w:rPr>
                <w:rFonts w:ascii="Trebuchet MS" w:eastAsia="Times New Roman" w:hAnsi="Trebuchet MS" w:cs="Times New Roman"/>
                <w:sz w:val="20"/>
                <w:szCs w:val="20"/>
              </w:rPr>
              <w:br/>
              <w:t>o niedublowanie oferty.</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Prowadzenie przez organ prowadzący lub wyznaczony przez niego podmiot bazy partnerów zewnętrznych szkół wraz z umowami </w:t>
            </w:r>
            <w:r w:rsidRPr="00430140">
              <w:rPr>
                <w:rFonts w:ascii="Trebuchet MS" w:eastAsia="Times New Roman" w:hAnsi="Trebuchet MS" w:cs="Times New Roman"/>
                <w:sz w:val="20"/>
                <w:szCs w:val="20"/>
              </w:rPr>
              <w:br/>
              <w:t>o współpracę, inicjowanie współpracy, reprezentowanie rudzkich szkół na zewnętrz.</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Pozyskiwanie i inicjowanie pozyskiwania środków (finansowych </w:t>
            </w:r>
            <w:r w:rsidRPr="00430140">
              <w:rPr>
                <w:rFonts w:ascii="Trebuchet MS" w:eastAsia="Times New Roman" w:hAnsi="Trebuchet MS" w:cs="Times New Roman"/>
                <w:sz w:val="20"/>
                <w:szCs w:val="20"/>
              </w:rPr>
              <w:br/>
              <w:t>i pozafinansowych) zewnętrznych na szeroko rozumiany rozwój szkół zawodowych.</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Prowadzenie takich działań jak zamawiane klasy i kierunki kształcenia przez pracodawców, rozwój programów typu „gwarancja pracy”.</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Prowadzenie takich działań jak zamawiane klasy i kierunki kształcenia – dofinansowane z budżetu państwa lub ze środków unijnych (dotowanie infrastruktury, kadry, stypendiów dla uczniów).</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Powiększenie oferty techników i zasadniczych szkół zawodowych o ofertę kierunków unikatowych oraz takich, na które diagnozowane jest zapotrzebowania.</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Poszerzanie oferty kształcenia ustawicznego.</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Poszerzenie oferty szkoły policealnej, prowadzonej przez CKU.</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345"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Wypracowanie zasad i sposobów stabilizacji naborów.</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70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3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bl>
    <w:p w:rsidR="003833A4" w:rsidRPr="003E3912" w:rsidRDefault="003833A4" w:rsidP="00F6183B">
      <w:pPr>
        <w:spacing w:after="0" w:line="276" w:lineRule="auto"/>
        <w:jc w:val="both"/>
        <w:rPr>
          <w:rFonts w:ascii="Trebuchet MS" w:hAnsi="Trebuchet MS"/>
          <w:b/>
          <w:sz w:val="22"/>
          <w:szCs w:val="22"/>
        </w:rPr>
      </w:pPr>
    </w:p>
    <w:p w:rsidR="003833A4" w:rsidRPr="003E3912" w:rsidRDefault="003833A4" w:rsidP="00F6183B">
      <w:pPr>
        <w:spacing w:after="0" w:line="276" w:lineRule="auto"/>
        <w:jc w:val="both"/>
        <w:rPr>
          <w:rFonts w:ascii="Trebuchet MS" w:hAnsi="Trebuchet MS"/>
          <w:b/>
          <w:sz w:val="22"/>
          <w:szCs w:val="22"/>
        </w:rPr>
      </w:pPr>
    </w:p>
    <w:p w:rsidR="003833A4" w:rsidRPr="003E3912" w:rsidRDefault="003833A4" w:rsidP="00F6183B">
      <w:pPr>
        <w:spacing w:after="0" w:line="276" w:lineRule="auto"/>
        <w:jc w:val="both"/>
        <w:rPr>
          <w:rFonts w:ascii="Trebuchet MS" w:hAnsi="Trebuchet MS"/>
          <w:b/>
          <w:sz w:val="22"/>
          <w:szCs w:val="22"/>
        </w:rPr>
      </w:pPr>
    </w:p>
    <w:p w:rsidR="003833A4" w:rsidRPr="003E3912" w:rsidRDefault="003833A4" w:rsidP="00F6183B">
      <w:pPr>
        <w:spacing w:after="0" w:line="276" w:lineRule="auto"/>
        <w:jc w:val="both"/>
        <w:rPr>
          <w:rFonts w:ascii="Trebuchet MS" w:hAnsi="Trebuchet MS"/>
          <w:b/>
          <w:sz w:val="22"/>
          <w:szCs w:val="22"/>
        </w:rPr>
      </w:pPr>
    </w:p>
    <w:p w:rsidR="003833A4" w:rsidRPr="003E3912" w:rsidRDefault="003833A4" w:rsidP="00F6183B">
      <w:pPr>
        <w:spacing w:after="0" w:line="276" w:lineRule="auto"/>
        <w:jc w:val="both"/>
        <w:rPr>
          <w:rFonts w:ascii="Trebuchet MS" w:hAnsi="Trebuchet MS"/>
          <w:b/>
          <w:sz w:val="22"/>
          <w:szCs w:val="22"/>
        </w:rPr>
      </w:pPr>
    </w:p>
    <w:p w:rsidR="003833A4" w:rsidRPr="003E3912" w:rsidRDefault="003833A4" w:rsidP="00F6183B">
      <w:pPr>
        <w:spacing w:after="0" w:line="276" w:lineRule="auto"/>
        <w:jc w:val="both"/>
        <w:rPr>
          <w:rFonts w:ascii="Trebuchet MS" w:hAnsi="Trebuchet MS"/>
          <w:b/>
          <w:sz w:val="22"/>
          <w:szCs w:val="22"/>
        </w:rPr>
      </w:pPr>
    </w:p>
    <w:p w:rsidR="003833A4" w:rsidRPr="003E3912" w:rsidRDefault="003833A4" w:rsidP="00F6183B">
      <w:pPr>
        <w:spacing w:after="0" w:line="276" w:lineRule="auto"/>
        <w:jc w:val="both"/>
        <w:rPr>
          <w:rFonts w:ascii="Trebuchet MS" w:hAnsi="Trebuchet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23"/>
        <w:gridCol w:w="408"/>
        <w:gridCol w:w="512"/>
        <w:gridCol w:w="425"/>
        <w:gridCol w:w="283"/>
        <w:gridCol w:w="567"/>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4"/>
              </w:numPr>
              <w:spacing w:after="0"/>
              <w:jc w:val="both"/>
              <w:rPr>
                <w:rFonts w:ascii="Trebuchet MS" w:hAnsi="Trebuchet MS"/>
                <w:sz w:val="22"/>
                <w:szCs w:val="22"/>
              </w:rPr>
            </w:pPr>
            <w:r w:rsidRPr="00430140">
              <w:rPr>
                <w:rFonts w:ascii="Trebuchet MS" w:hAnsi="Trebuchet MS"/>
                <w:sz w:val="22"/>
                <w:szCs w:val="22"/>
              </w:rPr>
              <w:t>Rozwój doradztwa rozwojowego, z którego będą korzystać uczniowie szkół podstawowych, gimnazjalnych i ponadgimnazjalnych, w zakresie planowania własnego rozwoju osobistego i zawodowego.</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40"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40"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40" w:lineRule="auto"/>
              <w:jc w:val="right"/>
              <w:rPr>
                <w:rFonts w:ascii="Trebuchet MS" w:eastAsia="Times New Roman" w:hAnsi="Trebuchet MS" w:cs="Times New Roman"/>
                <w:sz w:val="22"/>
                <w:szCs w:val="22"/>
              </w:rPr>
            </w:pPr>
          </w:p>
          <w:p w:rsidR="003833A4" w:rsidRPr="00430140" w:rsidRDefault="003833A4" w:rsidP="00430140">
            <w:pPr>
              <w:spacing w:after="0" w:line="240"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2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51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1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Rozwój Centrum doradztwa zawodowego.</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Rozwój doradztwa rozwojowego w szkołach gimnazjalnych.</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Rozwój Biura Karier w Ośrodku Doradztwa Zawodowego przy Centrum Kształcenia Ustawicznego (praca stała i tymczasowa, staże i praktyki, także zagraniczne).</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Doradztwo osobom, które funkcjonują już na rynku pracy – pomoc w określeniu własnego potencjału, doradztwo w zakresie przekwalifikowania, uzupełnienie wykształcenia.</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Współpraca z pracodawcami w zakresie prezentacji stanowisk pracy, wprowadzanie tzw. pracy na próbę.</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Spotkania dla pracodawców i uczniów w zakresie prawa pracy – współpraca z Państwową Inspekcją Pracy.</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Indywidualne i grupowe poradnictwo zawodowe w zakresie poszukiwania pracy oraz zakładania własnej firmy (badanie predyspozycji zawodowych, plany budowania ścieżki kariery, bieżące poradnictwo zawodowe i wsparcie np. w zakresie procedur związanych z zakładaniem własnej firmy itd.).</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Spotkania w zakresie doradztwa zawodowego i informacji o rynku pracy z uczniami i rodzicami uczniów – gimnazja  i szkoły ponadgimnazjalne.</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Wprowadzenie opiekunów kariery, spośród nauczycieli szkół zawodowych – tutorzy.</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Rozwój  Szkolnych Ośrodków Kariery, które merytorycznie podlegać będą CKU.</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Wspólne organizowanie z pracodawcami i instytucjami rynku pracy targów pracy oraz uczestnictwo w nich.</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Opracowanie, aktualizowanie i przekazanie szkołom materiałów z zakresu informacji edukacyjno – zawodowej, przydatnych uczniom w planowaniu kariery, przy konsultacjach z organizacjami i instytucjami rynku pracy. Także przy wykorzystaniu dedykowanego narzędzia informatycznego.</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Wsparcie uczniów w poszukiwaniu płatnej pracy sezonowej.</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2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1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bl>
    <w:p w:rsidR="003833A4" w:rsidRPr="003E3912" w:rsidRDefault="003833A4" w:rsidP="00676279">
      <w:pPr>
        <w:spacing w:after="0" w:line="276" w:lineRule="auto"/>
        <w:jc w:val="both"/>
        <w:rPr>
          <w:rFonts w:ascii="Trebuchet MS" w:hAnsi="Trebuchet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3"/>
        <w:gridCol w:w="567"/>
        <w:gridCol w:w="284"/>
        <w:gridCol w:w="425"/>
        <w:gridCol w:w="360"/>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4"/>
              </w:numPr>
              <w:spacing w:after="0"/>
              <w:jc w:val="both"/>
              <w:rPr>
                <w:rFonts w:ascii="Trebuchet MS" w:hAnsi="Trebuchet MS"/>
                <w:sz w:val="22"/>
                <w:szCs w:val="22"/>
              </w:rPr>
            </w:pPr>
            <w:r w:rsidRPr="00430140">
              <w:rPr>
                <w:rFonts w:ascii="Trebuchet MS" w:hAnsi="Trebuchet MS"/>
                <w:sz w:val="22"/>
                <w:szCs w:val="22"/>
              </w:rPr>
              <w:t>Kształtowanie postaw przedsiębiorczych uczniów oraz potrzeby uczenia się przez całe życie wśród uczniów i absolwentów szkół zawodowych.</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84"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360"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09"/>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Dodatkowe lekcje przedsiębiorczości w szkołach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360"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09"/>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Spotkania z przedsiębiorcami z Miasta i regionu – prezentacja dobrych praktyk, ścieżek kariery, sposobów prowadzenia firmy.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60"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09"/>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Program staży menadżerskich.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60"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09"/>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Szkolenia w zakresie zakładania i prowadzenia własnej firmy dla uczniów i absolwentów.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60"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09"/>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Wsparcie w zakresie otwierania własnego biznesu (pomoc </w:t>
            </w:r>
            <w:r w:rsidRPr="00430140">
              <w:rPr>
                <w:rFonts w:ascii="Trebuchet MS" w:hAnsi="Trebuchet MS"/>
                <w:iCs/>
                <w:sz w:val="20"/>
                <w:szCs w:val="20"/>
              </w:rPr>
              <w:br/>
              <w:t>w założeniu firmy – organizacja, administracja, dofinansowanie).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60"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Kształtowanie postaw przedsiębiorczych m.in. poprzez organizację konkursów dla uczniów/absolwentów szkół zawodowych </w:t>
            </w:r>
            <w:r w:rsidRPr="00430140">
              <w:rPr>
                <w:rFonts w:ascii="Trebuchet MS" w:eastAsia="Times New Roman" w:hAnsi="Trebuchet MS" w:cs="Times New Roman"/>
                <w:sz w:val="20"/>
                <w:szCs w:val="20"/>
              </w:rPr>
              <w:br/>
              <w:t>z nagrodami finansowymi na biznesplan swojej firmy.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60"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Zbudowanie programu promocji postaw przedsiębiorczych – moda na prowadzenie biznesu.</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60"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566AAA">
      <w:pPr>
        <w:spacing w:after="0" w:line="276" w:lineRule="auto"/>
        <w:jc w:val="both"/>
        <w:rPr>
          <w:rFonts w:ascii="Trebuchet MS" w:hAnsi="Trebuchet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3"/>
        <w:gridCol w:w="567"/>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4"/>
              </w:numPr>
              <w:spacing w:after="0"/>
              <w:jc w:val="both"/>
              <w:rPr>
                <w:rFonts w:ascii="Trebuchet MS" w:hAnsi="Trebuchet MS"/>
                <w:sz w:val="22"/>
                <w:szCs w:val="22"/>
              </w:rPr>
            </w:pPr>
            <w:r w:rsidRPr="00430140">
              <w:rPr>
                <w:rFonts w:ascii="Trebuchet MS" w:hAnsi="Trebuchet MS"/>
                <w:sz w:val="22"/>
                <w:szCs w:val="22"/>
              </w:rPr>
              <w:t>Zbudowanie i utrzymywanie relacji z absolwentami.</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309"/>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Tworzenie i okresowa aktualizacja baz danych absolwentów.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309"/>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Opracowanie programu współpracy z absolwentami (wsparcie absolwentów, wspólne projekty, wzajemna promocja, wsparcie ze strony absolwentów w akcjach i przedsięwzięciach promujących szkolnictwo zawodowe oraz konkretne szkoły zawodowe).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Działania na rzecz promocyjnego zatrudniania osób po szkołach zawodowych np. w ramach umowy absolwenckiej czy stażu absolwenckiego, premiowanie takich działań wśród pracodawców.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Monitoring losów absolwentów, wypracowany jako spójny system, cykliczny i porównywalny, z procedurą badań, analiz i wdrażania zmian naprawczych.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1F16D3">
      <w:pPr>
        <w:spacing w:after="0" w:line="276" w:lineRule="auto"/>
        <w:jc w:val="both"/>
        <w:rPr>
          <w:rFonts w:ascii="Trebuchet MS" w:hAnsi="Trebuchet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4"/>
              </w:numPr>
              <w:spacing w:after="0"/>
              <w:jc w:val="both"/>
              <w:rPr>
                <w:rFonts w:ascii="Trebuchet MS" w:hAnsi="Trebuchet MS"/>
                <w:sz w:val="22"/>
                <w:szCs w:val="22"/>
              </w:rPr>
            </w:pPr>
            <w:r w:rsidRPr="00430140">
              <w:rPr>
                <w:rFonts w:ascii="Trebuchet MS" w:hAnsi="Trebuchet MS"/>
                <w:sz w:val="22"/>
                <w:szCs w:val="22"/>
              </w:rPr>
              <w:t>Prowadzenie różnorodnych form badań dostosowania oferty szkolnictwa zawodowego do potrzeb klientów, rynku pracy oraz trendów gospodarczych, a także monitoring konkurencji.</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Opracowanie metod badań ilościowych i jakościowych dopasowania oferty szkoły do rynku pracy (np. ankiety skierowane do pracodawców, fokusy z ekspertami).</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Opracowanie procesów badawczych oraz metod wdrażania działań naprawczych i komunikacji wyników badań.</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 xml:space="preserve">Wybór i opracowanie narzędzi badawczych, metod ilościowych badań młodzieży i ich rodziców, realizacja badań dwa razy w roku </w:t>
            </w:r>
            <w:r w:rsidRPr="00430140">
              <w:rPr>
                <w:rFonts w:ascii="Trebuchet MS" w:hAnsi="Trebuchet MS"/>
                <w:iCs/>
                <w:sz w:val="20"/>
                <w:szCs w:val="20"/>
              </w:rPr>
              <w:br/>
              <w:t>w każdej szkole zawodowej, na poziomie szkół.</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Wybór i opracowanie narzędzi badawczych, realizacja badania w zakresie metod jakościowych badania nauczycieli i dyrekcji szkół przez powiaty (raz w roku) – dyskusje panelowe lub fokusy na poziomie powiatów lub subregionów.</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Monitoring wskaźników mierzących jakość i efektywność nauczania w szkołach zawodowych, czyli np. : edukacyjną wartość dodaną, wyniki egzaminów maturalnych i zawodowych oraz działania na rzecz poprawy osiąganych wartości wskaźników.</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 xml:space="preserve">Przeprowadzanie testów sprawdzających poziom wiedzy  </w:t>
            </w:r>
            <w:r w:rsidRPr="00430140">
              <w:rPr>
                <w:rFonts w:ascii="Trebuchet MS" w:hAnsi="Trebuchet MS"/>
                <w:iCs/>
                <w:sz w:val="20"/>
                <w:szCs w:val="20"/>
              </w:rPr>
              <w:br/>
              <w:t>i umiejętności, próbnych egzaminów zawodowych i maturalnych oraz monitoring innych wybranych wskaźników poziomu nauki.</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Badanie potrzeb szkoleniowych uczniów.</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Badanie potrzeb szkoleniowych nauczycieli i dyrektorów szkół zawodowych</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Opracowanie narzędzi badawczych i przeprowadzenie badań sprawdzających jakość praktyk uczniowskich.</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Umożliwienie szkołom bieżącego dostępu do danych na zasadzie dedykowanego oprogramowania komputerowego – systemu informacji zarządczej.</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Wprowadzenie zasad raportowania przez szkoły w zakresach ważnych dla rozwoju szkolnictwa zawodowego oraz jego komunikacji i promocji.</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Regularne prowadzenie badań i analiz na terenie szkół, miasta, regionu – takich jak: ocena jakości i zadowolenia z kształcenia, ankieta zapotrzebowania na kierunki kształcenia oraz szkolenia wśród pracodawców, preferencji wyrobu szkoły wśród gimnazjalistów.</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0E2DF1">
      <w:pPr>
        <w:spacing w:after="0" w:line="276" w:lineRule="auto"/>
        <w:jc w:val="both"/>
        <w:rPr>
          <w:rFonts w:ascii="Trebuchet MS" w:hAnsi="Trebuchet MS"/>
          <w:b/>
          <w:sz w:val="22"/>
          <w:szCs w:val="22"/>
        </w:rPr>
      </w:pPr>
    </w:p>
    <w:p w:rsidR="003833A4" w:rsidRPr="003E3912" w:rsidRDefault="003833A4" w:rsidP="000E2DF1">
      <w:pPr>
        <w:spacing w:after="0" w:line="276" w:lineRule="auto"/>
        <w:jc w:val="both"/>
        <w:rPr>
          <w:rFonts w:ascii="Trebuchet MS" w:hAnsi="Trebuchet MS"/>
          <w:b/>
          <w:sz w:val="22"/>
          <w:szCs w:val="22"/>
        </w:rPr>
      </w:pPr>
    </w:p>
    <w:p w:rsidR="003833A4" w:rsidRPr="003E3912" w:rsidRDefault="003833A4" w:rsidP="000E2DF1">
      <w:pPr>
        <w:spacing w:after="0" w:line="276" w:lineRule="auto"/>
        <w:jc w:val="both"/>
        <w:rPr>
          <w:rFonts w:ascii="Trebuchet MS" w:hAnsi="Trebuchet MS"/>
          <w:b/>
          <w:sz w:val="22"/>
          <w:szCs w:val="22"/>
        </w:rPr>
      </w:pPr>
    </w:p>
    <w:p w:rsidR="003833A4" w:rsidRPr="003E3912" w:rsidRDefault="003833A4" w:rsidP="000E2DF1">
      <w:pPr>
        <w:spacing w:after="0" w:line="276" w:lineRule="auto"/>
        <w:jc w:val="both"/>
        <w:rPr>
          <w:rFonts w:ascii="Trebuchet MS" w:hAnsi="Trebuchet MS"/>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3"/>
        <w:gridCol w:w="567"/>
        <w:gridCol w:w="284"/>
        <w:gridCol w:w="349"/>
        <w:gridCol w:w="436"/>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4"/>
              </w:num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Zgłębienie i upowszechnienie historii i tradycji  szkolnictwa zawodowego w Rudzie Śląskiej.</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84"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349"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3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195"/>
        </w:trPr>
        <w:tc>
          <w:tcPr>
            <w:tcW w:w="6629" w:type="dxa"/>
          </w:tcPr>
          <w:p w:rsidR="003833A4" w:rsidRPr="00430140" w:rsidRDefault="003833A4" w:rsidP="00430140">
            <w:pPr>
              <w:spacing w:after="0" w:line="240" w:lineRule="auto"/>
              <w:rPr>
                <w:rFonts w:ascii="Trebuchet MS" w:hAnsi="Trebuchet MS"/>
                <w:iCs/>
                <w:sz w:val="20"/>
                <w:szCs w:val="20"/>
              </w:rPr>
            </w:pPr>
            <w:r w:rsidRPr="00430140">
              <w:rPr>
                <w:rFonts w:ascii="Trebuchet MS" w:hAnsi="Trebuchet MS"/>
                <w:iCs/>
                <w:sz w:val="20"/>
                <w:szCs w:val="20"/>
              </w:rPr>
              <w:t>Działania skierowane na pogłębienie wiedzy z zakresu historii szkolnictwa zawodowego – opracowanie programu prac w tym zakresie.</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Opracowanie programu prac w zakresie upowszechniania historii szkolnictwa zawodowego w Rudzie Śląskiej (np. konkursy, blogi, wystawa, publikacja, dedykowana strona www czy profil w mediach społecznościowych) oraz wdrożenie działań</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40"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Wykorzystanie informacji z zakresu tradycji i historii szkolnictwa zawodowego w Rudzie Śląskiej dla promocji tego obszaru współcześnie.</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F6183B">
      <w:pPr>
        <w:spacing w:after="0" w:line="276" w:lineRule="auto"/>
        <w:jc w:val="both"/>
        <w:rPr>
          <w:rFonts w:ascii="Trebuchet MS" w:eastAsia="Times New Roman" w:hAnsi="Trebuchet MS" w:cs="Times New Roman"/>
          <w:sz w:val="22"/>
          <w:szCs w:val="22"/>
        </w:rPr>
      </w:pPr>
      <w:r w:rsidRPr="003E3912">
        <w:rPr>
          <w:rFonts w:ascii="Trebuchet MS" w:eastAsia="Times New Roman" w:hAnsi="Trebuchet MS" w:cs="Times New Roman"/>
          <w:sz w:val="22"/>
          <w:szCs w:val="22"/>
        </w:rPr>
        <w:t xml:space="preserve">Cele operacyjne dla celu strategicznego: </w:t>
      </w:r>
      <w:r w:rsidRPr="003E3912">
        <w:rPr>
          <w:rFonts w:ascii="Trebuchet MS" w:hAnsi="Trebuchet MS"/>
          <w:b/>
          <w:sz w:val="22"/>
          <w:szCs w:val="22"/>
        </w:rPr>
        <w:t>Uatrakcyjnienie i unowocześnienie procesu realizacji kształcenia zawodowego, wprowadzanie innowacyjnych rozwiązań, z nastawieniem na jakość i skuteczność kształcenia oraz współpracę z otoczeniem.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3"/>
        <w:gridCol w:w="567"/>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5"/>
              </w:numPr>
              <w:spacing w:after="0"/>
              <w:jc w:val="both"/>
              <w:rPr>
                <w:rFonts w:ascii="Trebuchet MS" w:hAnsi="Trebuchet MS"/>
                <w:sz w:val="22"/>
                <w:szCs w:val="22"/>
              </w:rPr>
            </w:pPr>
            <w:r w:rsidRPr="00430140">
              <w:rPr>
                <w:rFonts w:ascii="Trebuchet MS" w:hAnsi="Trebuchet MS"/>
                <w:sz w:val="22"/>
                <w:szCs w:val="22"/>
              </w:rPr>
              <w:t>Podniesienie jakości i skuteczności procesu kształcenia, w tym szczególnie praktyk uczniowskich i zajęć szkolnych o charakterze praktycznym. Korzystanie z innowacyjnych rozwiązań, wdrażanie nowości.</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oferty praktyk i staży zagranicznych dla uczniów.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Organizowanie praktyk i staży zawodowych u pracodawców, w miarę możliwości płatnych i długich, stypendiów fundowanych (płatnych dla uczniów), uatrakcyjnianie procesu praktyk.</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Wyjazdy studyjne, staże, praktyki i szkolenia w innych powiatach województwa śląskiego i innych województwach np. ościennych oraz wyjazdy zagraniczne.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Zajęcia wyrównawcze w zakresie przedmiotów ogólnych </w:t>
            </w:r>
            <w:r w:rsidRPr="00430140">
              <w:rPr>
                <w:rFonts w:ascii="Trebuchet MS" w:hAnsi="Trebuchet MS"/>
                <w:iCs/>
                <w:sz w:val="20"/>
                <w:szCs w:val="20"/>
              </w:rPr>
              <w:br/>
              <w:t>i zawodowych, oparte o analizę potrzeb i deficytów edukacyjnych.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Organizacja dodatkowych zajęć rozwijających dla uczniów wyjątkowo zdolnych zakresie przedmiotów podstawowych oraz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Zajęcia wyrównawcze dla osób niepełnosprawnych i ze specjalnymi potrzebami edukacyjnymi z przedmiotów ogólnych i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Włączenie w programy zajęć treści, dotyczących technik uczenia się, komunikacji, autoprezentacji, przedsiębiorczości, nowych technologii, sprzedaży, obsługi klienta, zarządzania.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Poszerzenie liczby godzin nauki języka obcego ogólnego </w:t>
            </w:r>
            <w:r w:rsidRPr="00430140">
              <w:rPr>
                <w:rFonts w:ascii="Trebuchet MS" w:hAnsi="Trebuchet MS"/>
                <w:iCs/>
                <w:sz w:val="20"/>
                <w:szCs w:val="20"/>
              </w:rPr>
              <w:br/>
              <w:t>i zawodowego.</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Łamanie stereotypów funkcjonowania na rynku pracy zawodów typowo męskich i typowo żeńskich.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Podniesienie poziomu praktyk zawodowych i kształcenia praktycznego poprzez wypracowanie (we współpracy szkół </w:t>
            </w:r>
            <w:r w:rsidRPr="00430140">
              <w:rPr>
                <w:rFonts w:ascii="Trebuchet MS" w:hAnsi="Trebuchet MS"/>
                <w:iCs/>
                <w:sz w:val="20"/>
                <w:szCs w:val="20"/>
              </w:rPr>
              <w:br/>
              <w:t>z pracodawcami) standardów praktyk  w poszczególnych zawodach.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Wprowadzenie systemu praktyk obowiązkowych i dodatkowych.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Wprowadzenie dla wszystkich uczniów lub wybranych wynagrodzenia za pracę podczas praktyki, opracowanie systemu wynagrodzeń (wysokości, zasad przyznawania oraz źródła finansowania).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Wprowadzenie systemu promocji i nagród dla najlepszych praktykodawców i praktykantów. Przy czynnym uczestnictwie uczniów w wyborze.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Wprowadzenie systemu ulg i profitów dla pracodawców przyjmujących na praktyki uczniów szkół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Upowszechnianie dobrych praktyk związanych z wysoką jakością, atrakcyjnością praktyk i zajęć w szkołach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5"/>
              </w:numPr>
              <w:spacing w:after="0"/>
              <w:jc w:val="both"/>
              <w:rPr>
                <w:rFonts w:ascii="Trebuchet MS" w:hAnsi="Trebuchet MS"/>
                <w:sz w:val="22"/>
                <w:szCs w:val="22"/>
              </w:rPr>
            </w:pPr>
            <w:r w:rsidRPr="00430140">
              <w:rPr>
                <w:rFonts w:ascii="Trebuchet MS" w:hAnsi="Trebuchet MS"/>
                <w:sz w:val="22"/>
                <w:szCs w:val="22"/>
              </w:rPr>
              <w:t>Modernizowanie wyposażenia i bazy lokalowej szkół zawodowych, z uwzględnieniem oczekiwań uczniów oraz z uwzględnieniem potrzeb uczniów o specjalnych potrzebach edukacyjnych.</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1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Dopasowanie budynków i sprzętu do potrzeb osób niepełnosprawnych oraz o specjalnych potrzebach edukacyjnych.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Wsparcie szkół w zakresie remontów związanych ze szkodami górniczymi.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Doposażanie szkół – pracowni praktycznej nauki zawodu, także </w:t>
            </w:r>
            <w:r w:rsidRPr="00430140">
              <w:rPr>
                <w:rFonts w:ascii="Trebuchet MS" w:hAnsi="Trebuchet MS"/>
                <w:iCs/>
                <w:sz w:val="20"/>
                <w:szCs w:val="20"/>
              </w:rPr>
              <w:br/>
              <w:t>z uwzględnieniem istniejących wytycznych w tym zakresie oraz wytycznych pracodawców. Sprzęt zakupiony w ramach doposażenia szkół powinien być adekwatny do potrzeb uczniów (zgodny z wymogami kształcenia na danym kierunku), jak również by jego ilość była wystarczająca do przeprowadzenia zajęć dydaktycznych w sposób efektywny (czyli fizycznego wykonywania przez uczniów danych czynności).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Doposażanie i modernizacja szkół – klas przedmiotów ogólnych</w:t>
            </w:r>
            <w:r w:rsidRPr="00430140">
              <w:rPr>
                <w:rFonts w:ascii="Trebuchet MS" w:hAnsi="Trebuchet MS"/>
                <w:iCs/>
                <w:sz w:val="20"/>
                <w:szCs w:val="20"/>
              </w:rPr>
              <w:br/>
              <w:t xml:space="preserve"> i pozostałych przestrzeni szkolnych.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Dbanie o wysoką jakość i atrakcyjność miejsc typu sklepiki szkolne </w:t>
            </w:r>
            <w:r w:rsidRPr="00430140">
              <w:rPr>
                <w:rFonts w:ascii="Trebuchet MS" w:hAnsi="Trebuchet MS"/>
                <w:iCs/>
                <w:sz w:val="20"/>
                <w:szCs w:val="20"/>
              </w:rPr>
              <w:br/>
              <w:t>i barki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Wyposażenie szkół w nowoczesne oprogramowanie komputerowe wykorzystywane w zawodach, których uczą szkoły. Oprogramowanie powinno być dostępne dla każdego ucznia – zgodne z potrzebami.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Doposażanie bibliotek szkolnych (zakup podręczników i literatury uzupełniającej dla uczniów, a także koniecznych czasopism branżowych w zakresie prowadzonego kształcenia – dla dostępu</w:t>
            </w:r>
            <w:r w:rsidRPr="00430140">
              <w:rPr>
                <w:rFonts w:ascii="Trebuchet MS" w:hAnsi="Trebuchet MS"/>
                <w:iCs/>
                <w:sz w:val="20"/>
                <w:szCs w:val="20"/>
              </w:rPr>
              <w:br/>
              <w:t xml:space="preserve"> do nowości z branży oraz wyrobienia nawyku dokształcania), otworzenia przestrzeni bibliotek i czasu ich otwarcia, wygospodarowanie atrakcyjnych miejsc do uczenia się.</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jc w:val="both"/>
              <w:rPr>
                <w:rFonts w:ascii="Trebuchet MS" w:eastAsia="Times New Roman" w:hAnsi="Trebuchet MS" w:cs="Times New Roman"/>
                <w:sz w:val="20"/>
                <w:szCs w:val="20"/>
              </w:rPr>
            </w:pPr>
            <w:r w:rsidRPr="00430140">
              <w:rPr>
                <w:rFonts w:ascii="Trebuchet MS" w:eastAsia="Times New Roman" w:hAnsi="Trebuchet MS" w:cs="Times New Roman"/>
                <w:sz w:val="20"/>
                <w:szCs w:val="20"/>
              </w:rPr>
              <w:t>Przygotowanie materiałów metodycznych, przydatnych do nauczania zawodów oraz przydatnego oprogramowania (opracowanie, wydruk, kolportaż, warsztaty instruktażowe).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jc w:val="both"/>
              <w:rPr>
                <w:rFonts w:ascii="Trebuchet MS" w:eastAsia="Times New Roman" w:hAnsi="Trebuchet MS" w:cs="Times New Roman"/>
                <w:sz w:val="20"/>
                <w:szCs w:val="20"/>
              </w:rPr>
            </w:pPr>
            <w:r w:rsidRPr="00430140">
              <w:rPr>
                <w:rFonts w:ascii="Trebuchet MS" w:eastAsia="Times New Roman" w:hAnsi="Trebuchet MS" w:cs="Times New Roman"/>
                <w:sz w:val="20"/>
                <w:szCs w:val="20"/>
              </w:rPr>
              <w:t>Przygotowanie materiałów przydatnych do nauczania języków obcych fachowych (opracowanie, wydruk, kolportaż, warsztaty instruktażowe).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bl>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5"/>
              </w:numPr>
              <w:spacing w:after="0"/>
              <w:jc w:val="both"/>
              <w:rPr>
                <w:rFonts w:ascii="Trebuchet MS" w:hAnsi="Trebuchet MS"/>
                <w:sz w:val="22"/>
                <w:szCs w:val="22"/>
              </w:rPr>
            </w:pPr>
            <w:r w:rsidRPr="00430140">
              <w:rPr>
                <w:rFonts w:ascii="Trebuchet MS" w:hAnsi="Trebuchet MS"/>
                <w:sz w:val="22"/>
                <w:szCs w:val="22"/>
              </w:rPr>
              <w:t>Stworzenie uczniom możliwości rozwijania pasji i zdobywania dodatkowej wiedzy i umiejętności zawodowych oraz</w:t>
            </w:r>
            <w:r w:rsidRPr="00430140">
              <w:rPr>
                <w:rFonts w:ascii="Trebuchet MS" w:hAnsi="Trebuchet MS"/>
                <w:b/>
                <w:sz w:val="22"/>
                <w:szCs w:val="22"/>
              </w:rPr>
              <w:t xml:space="preserve"> </w:t>
            </w:r>
            <w:r w:rsidRPr="00430140">
              <w:rPr>
                <w:rFonts w:ascii="Trebuchet MS" w:hAnsi="Trebuchet MS"/>
                <w:sz w:val="22"/>
                <w:szCs w:val="22"/>
              </w:rPr>
              <w:t>kompetencji społecznych dopasowanych do wymagań rynku pracy i gospodarki. Wprowadzenie nowatorskich metod wsparcia młodzieży z problemami wychowawczymi. Premiowanie najlepszych.</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35"/>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Kursy i szkolenia certyfikowane poszerzające wiedzę, umiejętności i kompetencje w zakresie wyuczonego zawodu oraz poszerzające możliwości poza wyuczonym zawodem, na podstawie analizy potrzeb szkoleniowych i trendów rozwoju rynku pracy, także kursy on-line.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Zajęcia pozalekcyjne/pozaszkolne rozwijające kompetencje kluczowe (m. in. języki obce, przedsiębiorczość, technologie informatyczne).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Zajęcia i szkolenia z umiejętności miękkich wskazanych przez pracodawców: komunikatywność, współpraca w grupie, kreatywność  (szkolenia powinny być prowadzone przez profesjonalnych szkoleniowców, ale także przeszkolonych do tego nauczycieli, pedagogów i psychologów).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Szkolenia z umiejętności twardych (umiejętności praktyczne, wykształcenie kierunkowe, wiedza specjalistyczna. Języki obce - ogólnie i zawodowy).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Dodatkowe zajęcia zgodne z ofertą klas, poszerzające kwalifikacje </w:t>
            </w:r>
            <w:r w:rsidRPr="00430140">
              <w:rPr>
                <w:rFonts w:ascii="Trebuchet MS" w:eastAsia="Times New Roman" w:hAnsi="Trebuchet MS" w:cs="Times New Roman"/>
                <w:sz w:val="20"/>
                <w:szCs w:val="20"/>
              </w:rPr>
              <w:br/>
              <w:t>i wiedzę.</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Weryfikacja programów zajęć i włączenie dodatkowych przedmiotów z zakresu komunikacji, autoprezentacji, przedsiębiorczości, nowych technologii, sprzedaży i promocji, obsługi klienta, zarządzania.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Otwieranie klas dwuzawodowych dla zwiększenia szansy uczniów na rynku pracy oraz ze względów ekonomicznych prowadzenia takich oddziałów.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Przygotowywanie młodzieży do udziału w konkursach, zawodach, olimpiadach przedmiotowych.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Upowszechnianie dobrych praktyk uczniów, absolwentów i nauczycieli szkół zawodowy,  jako „fachowców z pasją”.</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53"/>
        <w:gridCol w:w="408"/>
        <w:gridCol w:w="415"/>
        <w:gridCol w:w="425"/>
        <w:gridCol w:w="426"/>
        <w:gridCol w:w="425"/>
        <w:gridCol w:w="567"/>
        <w:gridCol w:w="992"/>
        <w:gridCol w:w="425"/>
        <w:gridCol w:w="426"/>
        <w:gridCol w:w="425"/>
        <w:gridCol w:w="283"/>
        <w:gridCol w:w="567"/>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5"/>
              </w:numPr>
              <w:spacing w:after="0"/>
              <w:jc w:val="both"/>
              <w:rPr>
                <w:rFonts w:ascii="Trebuchet MS" w:hAnsi="Trebuchet MS"/>
                <w:sz w:val="22"/>
                <w:szCs w:val="22"/>
              </w:rPr>
            </w:pPr>
            <w:r w:rsidRPr="00430140">
              <w:rPr>
                <w:rFonts w:ascii="Trebuchet MS" w:hAnsi="Trebuchet MS"/>
                <w:sz w:val="22"/>
                <w:szCs w:val="22"/>
              </w:rPr>
              <w:t>Stworzenie szczególnego wsparcia w rozwoju i wejściu na rynek pracy dla uczniów o szczególnych potrzebach edukacyjnych.</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1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Programy zajęć edukacyjnych i terapeutycznych dla uczniów z problemami wychowawczymi, wsparcie szkół w zakresie tych działań.</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akcji wolontariatu dla uczniów szkół zawodowych, z nastawieniem na wsparcie np. dla osób starszych, domów dziecka, ośrodków opieki dziennej, organizacji pozarządowych działających na rzecz zwierząt.</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zajęć edukacyjnych, terapeutycznych, rehabilitacyjnych – motywujących i dowartościowujących dla uczniów z niepełnosprawnościami, w ramach dodatkowej oferty zajęć. Dodatkowe zajęcia mogą być przygotowane we współpracy NZOZ.</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Zajęcia wyrównawcze, wyrównujące braki w zakresie wiedzy ogólnej oraz zawodowej, a także deficyty rozwojowe, oparte o analizę potrzeb i możliwości edukacyjnych uczniów.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Kształcenie umiejętności i szkolenia w zakresie korzystania z form kształcenie na odległość oraz wyposażenie w sprzęt do tego konieczny.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Wsparcie we wchodzeniu na rynek – doradca absolwenta.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Poradnictwo zawodowe oraz przygotowanie, we współpracy m.in. z pracodawcami form wsparcia wejścia na rynek pracy osób o szczególnych potrzebach edukacyjnych, osób z dysfunkcjami i osób niepełnosprawnych, a także osób ze środowisk i grup społecznych zagrożonych wykluczeniem.</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1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Komunikacja i promocja korzyści z zatrudniania osób niepełnosprawnych, szkolenia w zakresie współpracy z osobami niepełnosprawnymi, system pomocy dla pracodawców w załatwieniu procedur.</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Rozwijanie systemu opieki i profesjonalnej pracy z uczniami o specjalnych potrzebach edukacyjnych lub z dysfunkcjami (w ramach szkół zawodowych i specjalnych szkół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Szkolenia dla opiekunów i bliskich osób niepełnosprawnych i ze specjalnymi potrzebami edukacyjnymi lub zagrożonych wykluczeniem z możliwości sprawnego wchodzenia na rynek pracy.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1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3"/>
        <w:gridCol w:w="567"/>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pStyle w:val="ListParagraph"/>
              <w:numPr>
                <w:ilvl w:val="1"/>
                <w:numId w:val="53"/>
              </w:numPr>
              <w:spacing w:after="0" w:line="240" w:lineRule="auto"/>
              <w:jc w:val="both"/>
              <w:rPr>
                <w:rFonts w:ascii="Trebuchet MS" w:hAnsi="Trebuchet MS"/>
                <w:sz w:val="22"/>
                <w:szCs w:val="22"/>
              </w:rPr>
            </w:pPr>
            <w:r w:rsidRPr="00430140">
              <w:rPr>
                <w:rFonts w:ascii="Trebuchet MS" w:hAnsi="Trebuchet MS"/>
                <w:sz w:val="22"/>
                <w:szCs w:val="22"/>
              </w:rPr>
              <w:t>Podnoszenie poziomu wiedzy, umiejętności i kompetencji zawodowych i społecznych nauczycieli i dyrekcji szkół zawodowych. Premiowanie najlepszych.</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Kursy, szkolenia i studia podyplomowe dla dyrekcji szkół zawodowych w zakresach związanych z zarządzaniem menadżerskim, zarzadzaniem strategicznym, komunikacją, promocją i PR.</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Kursy, szkolenia i studia podyplomowe dla nauczycieli w zakresie nowoczesnych form i środków dydaktycznych, nowych technologii, treningi kompetencji miękkich, w zakresie coachingu i tutoringu.</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Coaching i tutoring menadżerski dla dyrektorów szkół zawodowych ze strony przygotowanych coachów oraz menadżerów z doświadczeniem zawodowym.</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Wsparcie dla dyrektorów i nauczycieli w tworzeniu ścieżki rozwoju zawodowego, we współpracy ze środowiskiem biznesu i nauki, ze szczególnym uwzględnieniem postępu technologicznego i potrzeby kształcenia się przez całe życie.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Udział w planowaniu i prowadzeniu działań edukacyjnych dla nauczycieli przedmiotów zawodowych i praktycznego szkolenia nauczycieli. Zajęcia edukacyjne dla nauczycieli przedmiotów zawodowych koncentrujące się na aktualnych trendach w branżach, nowościach technologicznych oraz nowoczesnych metodach i formach nauczania.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Konkursy dla nauczycieli wspierające cele strategiczne przyjęte w programie.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Programy motywacyjne dla nauczycieli i dyrektorów, premiowanie aktywności na rzecz rozwoju szkolnictwa zawodowego oraz innowacyjnych i nowatorskich rozwiązań w tym zakresie – jasne zasady i punktacja, nagrody pieniężne.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System nagród i wyróżnień dla nauczycieli  za osiągnięcia dydaktyczne, w tym w praktyczną naukę zawodu, szczególnie w obszarach związanych z nowymi technologiami oraz za pracę organizacyjną na rzecz celów strategicznych przyjętych w programie.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Kursy pedagogiczne dla specjalistów z zawodów, w których Miasto kształci lub chce to robić oraz dla potencjalnych instruktorów praktycznej nauki zawodu.</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Szkolenia z zakresu wykorzystania nowych technologii w procesie dydaktycznym.</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Szkolenia dla nauczycieli u partnerów instytucjonalnych (pracodawcy współpracujący ze szkołami zawodowymi).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7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Wizyty studyjne oraz kursy, staże i szkolenia dla nauczycieli przedmiotów praktycznych w szkołach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jc w:val="both"/>
              <w:rPr>
                <w:rFonts w:ascii="Trebuchet MS" w:eastAsia="Times New Roman" w:hAnsi="Trebuchet MS" w:cs="Times New Roman"/>
                <w:sz w:val="20"/>
                <w:szCs w:val="20"/>
              </w:rPr>
            </w:pPr>
            <w:r w:rsidRPr="00430140">
              <w:rPr>
                <w:rFonts w:ascii="Trebuchet MS" w:eastAsia="Times New Roman" w:hAnsi="Trebuchet MS" w:cs="Times New Roman"/>
                <w:sz w:val="20"/>
                <w:szCs w:val="20"/>
              </w:rPr>
              <w:t>Szkolenia, warsztaty i konferencje w zakresie zmian na rynku pracy dla uczniów i nauczycieli.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pStyle w:val="ListParagraph"/>
              <w:numPr>
                <w:ilvl w:val="1"/>
                <w:numId w:val="53"/>
              </w:numPr>
              <w:spacing w:after="0" w:line="240" w:lineRule="auto"/>
              <w:jc w:val="both"/>
              <w:rPr>
                <w:rFonts w:ascii="Trebuchet MS" w:hAnsi="Trebuchet MS"/>
                <w:sz w:val="22"/>
                <w:szCs w:val="22"/>
              </w:rPr>
            </w:pPr>
            <w:r w:rsidRPr="00430140">
              <w:rPr>
                <w:rFonts w:ascii="Trebuchet MS" w:hAnsi="Trebuchet MS"/>
                <w:sz w:val="22"/>
                <w:szCs w:val="22"/>
              </w:rPr>
              <w:t>Wypracowanie owocnej współpracy z otoczeniem wewnętrznym i zewnętrznym szkolnictwa zawodowego w Mieście, także w zakresie pozyskiwania funduszy na rozwój nowoczesnych i innowacyjnych rozwiązań.</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jc w:val="right"/>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Okrągły stół pracodawców, uczniów, rodziców, nauczycieli </w:t>
            </w:r>
            <w:r w:rsidRPr="00430140">
              <w:rPr>
                <w:rFonts w:ascii="Trebuchet MS" w:hAnsi="Trebuchet MS"/>
                <w:iCs/>
                <w:sz w:val="20"/>
                <w:szCs w:val="20"/>
              </w:rPr>
              <w:br/>
              <w:t>i przedstawicieli otoczenia zewnętrznego – wypracowanie mechanizmów współpracy, stały kontakt z Radą przy Prezydencie Miasta.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Zaplanowanie działań mających na celu wypracowanie zasad/ standardów współpracy szkół z pracodawcami i innymi instytucjami zaangażowanymi/ mającymi wpływ na dostosowanie oferty szkolnictwa zawodowego do potrzeb rynku pracy oraz gospodarki, </w:t>
            </w:r>
            <w:r w:rsidRPr="00430140">
              <w:rPr>
                <w:rFonts w:ascii="Trebuchet MS" w:hAnsi="Trebuchet MS"/>
                <w:iCs/>
                <w:sz w:val="20"/>
                <w:szCs w:val="20"/>
              </w:rPr>
              <w:br/>
              <w:t>a także wypracowanie w tym zakresie unormowań prawnych i systemowych rozwiązań, także w zakresie wyznaczania kierunków kształcenia.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Wsparcie szkół w planowaniu działań współpracy z otoczeniem (warsztaty, konferencje, doradztwo w pisaniu planów i strategii z tego zakresu, wsparcia w poszukiwaniu możliwości współpracy, wydanie poradników w tym zakresie, wsparcie i motywowanie w zakresie kształcenia w zawodach deficytowych, dobre praktyki w zakresie planowania kierunków kształcenia).</w:t>
            </w:r>
          </w:p>
        </w:tc>
        <w:tc>
          <w:tcPr>
            <w:tcW w:w="283" w:type="dxa"/>
            <w:vAlign w:val="center"/>
          </w:tcPr>
          <w:p w:rsidR="003833A4" w:rsidRPr="00430140" w:rsidRDefault="003833A4" w:rsidP="00430140">
            <w:pPr>
              <w:spacing w:after="0" w:line="240"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Organizowanie wizyt studyjnych u pracodawców.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Dofinansowywanie działań prowadzonych przez szkoły, sprawne pozyskiwanie środków.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Integracja środowiska nauczycieli szkół zawodowych </w:t>
            </w:r>
            <w:r w:rsidRPr="00430140">
              <w:rPr>
                <w:rFonts w:ascii="Trebuchet MS" w:hAnsi="Trebuchet MS"/>
                <w:iCs/>
                <w:sz w:val="20"/>
                <w:szCs w:val="20"/>
              </w:rPr>
              <w:br/>
              <w:t>i gimnazjalnych.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Doposażanie szkół w sprzęt (sponsoring) lub wsparcie merytoryczne i doradztwo w zakresie sprzętu, w który powinny zostać wyposażone szkoły.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Umożliwienie korzystania z infrastruktury pracodawców dla kształcenia zawodowego.</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Angażowanie pracodawców do szerszej współpracy, poza praktykami, np. wspólnych zagranicznych wyjazdów studyjnych na konferencje i targi branżowe, pozyskiwanie wspólnie z pracodawcami i uczelniami środków unijnych, wzajemna promocja </w:t>
            </w:r>
            <w:r w:rsidRPr="00430140">
              <w:rPr>
                <w:rFonts w:ascii="Trebuchet MS" w:hAnsi="Trebuchet MS"/>
                <w:iCs/>
                <w:sz w:val="20"/>
                <w:szCs w:val="20"/>
              </w:rPr>
              <w:br/>
              <w:t>i współpraca merytoryczna.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Angażowanie uczelni we współpracę ze szkołami zawodowymi – konferencje, projekty, programy, wspólne pozyskiwanie funduszy, stałe badania – monitoring działań, pisanie prac licencjackich </w:t>
            </w:r>
            <w:r w:rsidRPr="00430140">
              <w:rPr>
                <w:rFonts w:ascii="Trebuchet MS" w:hAnsi="Trebuchet MS"/>
                <w:iCs/>
                <w:sz w:val="20"/>
                <w:szCs w:val="20"/>
              </w:rPr>
              <w:br/>
              <w:t>i magisterskich o tematyce związanej ze szkolnictwem zawodowym, szkolenia i studia podyplomowe.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Rozwijanie współpracy między szkołami (wymiana dobrych praktyk, współdziałanie, wspólne przedsięwzięcia i projekty, platforma on-line, materiały drukowane, spotkania robocze i konferencje).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Wspieranie współpracy szkół w projektach unijnych Erasmus +.</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Wykłady i zajęcia otwarte w szkołach z praktykami – ekspertami </w:t>
            </w:r>
            <w:r w:rsidRPr="00430140">
              <w:rPr>
                <w:rFonts w:ascii="Trebuchet MS" w:eastAsia="Times New Roman" w:hAnsi="Trebuchet MS" w:cs="Times New Roman"/>
                <w:sz w:val="20"/>
                <w:szCs w:val="20"/>
              </w:rPr>
              <w:br/>
              <w:t>w nauczanych branżach.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p>
    <w:p w:rsidR="003833A4"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b/>
          <w:sz w:val="22"/>
          <w:szCs w:val="22"/>
        </w:rPr>
      </w:pPr>
      <w:r w:rsidRPr="003E3912">
        <w:rPr>
          <w:rFonts w:ascii="Trebuchet MS" w:eastAsia="Times New Roman" w:hAnsi="Trebuchet MS" w:cs="Times New Roman"/>
          <w:sz w:val="22"/>
          <w:szCs w:val="22"/>
        </w:rPr>
        <w:t xml:space="preserve">Cele operacyjne dla celu strategicznego: </w:t>
      </w:r>
      <w:r w:rsidRPr="003E3912">
        <w:rPr>
          <w:rFonts w:ascii="Trebuchet MS" w:hAnsi="Trebuchet MS"/>
          <w:b/>
          <w:sz w:val="22"/>
          <w:szCs w:val="22"/>
        </w:rPr>
        <w:t>Promocja i komunikacja oferty rudzkich szkół zawodowych w Mieście i poza nim.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3"/>
        <w:gridCol w:w="567"/>
        <w:gridCol w:w="284"/>
        <w:gridCol w:w="349"/>
        <w:gridCol w:w="436"/>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6"/>
              </w:numPr>
              <w:spacing w:after="0"/>
              <w:contextualSpacing/>
              <w:jc w:val="both"/>
              <w:rPr>
                <w:rFonts w:ascii="Trebuchet MS" w:hAnsi="Trebuchet MS"/>
                <w:sz w:val="22"/>
                <w:szCs w:val="22"/>
              </w:rPr>
            </w:pPr>
            <w:r w:rsidRPr="00430140">
              <w:rPr>
                <w:rFonts w:ascii="Trebuchet MS" w:hAnsi="Trebuchet MS"/>
                <w:sz w:val="22"/>
                <w:szCs w:val="22"/>
              </w:rPr>
              <w:t>Upowszechnienie informacji na temat szkół zawodowych oraz oferowany przez nie kierunków kształcenia oraz szkoleń i kursów, a także pracodawców i rynku pracy, w sposób nieutrwalający stereotypów płci w zawodach.</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jc w:val="both"/>
              <w:rPr>
                <w:rFonts w:ascii="Trebuchet MS" w:eastAsia="Times New Roman" w:hAnsi="Trebuchet MS" w:cs="Times New Roman"/>
                <w:sz w:val="22"/>
                <w:szCs w:val="22"/>
              </w:rPr>
            </w:pPr>
          </w:p>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84"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349"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3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1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wdrożenie i promocja profesjonalnej bazy on-line oferty wszystkich szkół zawodowych w województwie, która zawierać będzie także informacje, dotyczące zawodów oraz np. testy predyspozycji zawodowych on-line. Przy udziale uczniów, jako grupy testującej.</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Przygotowanie, wdrożenie oraz rozbudowa i promocja takich narzędzi jak: Bazy on-line pracodawców i absolwentów. Przy udziale uczniów, jako grupy testującej.</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Przygotowanie, wdrożenie i promocja profesjonalnej bazy on-line, która stanowić będzie wyszukiwarkę kursów kwalifikacyjnych </w:t>
            </w:r>
            <w:r w:rsidRPr="00430140">
              <w:rPr>
                <w:rFonts w:ascii="Trebuchet MS" w:eastAsia="Times New Roman" w:hAnsi="Trebuchet MS" w:cs="Times New Roman"/>
                <w:sz w:val="20"/>
                <w:szCs w:val="20"/>
              </w:rPr>
              <w:br/>
              <w:t>i dokształcających. Przy udziale uczniów, jako grupy testującej.</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Profesjonalne materiały promocyjne i informacyjne (ulotki, plakaty, reklama zewnętrzna, newslettery, gadżety itd.).</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Przygotowanie profesjonalnej oferty w zakresie kształcenia zawodowego, przedstawienie zasad funkcjonowania w aspekcie zmian przepisów, pokazanie ścieżek kariery.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Przygotowanie profesjonalnej oferty w zakresie kształcenia się przez całe życie, ważne jest wyjaśnienie systemu kształcenia, zmian jakie zaszły, nie tylko prezentowanie oferty.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Przygotowanie i prowadzenie działań w Internecie – profesjonalne </w:t>
            </w:r>
            <w:r w:rsidRPr="00430140">
              <w:rPr>
                <w:rFonts w:ascii="Trebuchet MS" w:eastAsia="Times New Roman" w:hAnsi="Trebuchet MS" w:cs="Times New Roman"/>
                <w:sz w:val="20"/>
                <w:szCs w:val="20"/>
              </w:rPr>
              <w:br/>
              <w:t>i zgodne z wymogami strony www szkół, działania w mediach społecznościowych.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Podstrona z ofertą szkół Rudy Śląskiej, posiadająca profesjonalne</w:t>
            </w:r>
            <w:r w:rsidRPr="00430140">
              <w:rPr>
                <w:rFonts w:ascii="Trebuchet MS" w:eastAsia="Times New Roman" w:hAnsi="Trebuchet MS" w:cs="Times New Roman"/>
                <w:sz w:val="20"/>
                <w:szCs w:val="20"/>
              </w:rPr>
              <w:br/>
              <w:t xml:space="preserve"> i zunifikowane informacje oraz wyszukiwarkę, z wyróżnieniem szkół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 xml:space="preserve">Targi edukacji (promocja oferty szkół zawodowych w każdym </w:t>
            </w:r>
            <w:r w:rsidRPr="00430140">
              <w:rPr>
                <w:rFonts w:ascii="Trebuchet MS" w:eastAsia="Times New Roman" w:hAnsi="Trebuchet MS" w:cs="Times New Roman"/>
                <w:sz w:val="20"/>
                <w:szCs w:val="20"/>
              </w:rPr>
              <w:br/>
              <w:t>z powiatów lub  subregionach).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Zaangażowanie nauczycieli w każdy rodzaj aktywności na rzecz promocji szkolnictwa zawodowego.</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4"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349"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3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bl>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6"/>
              </w:numPr>
              <w:spacing w:after="0"/>
              <w:contextualSpacing/>
              <w:jc w:val="both"/>
              <w:rPr>
                <w:rFonts w:ascii="Trebuchet MS" w:hAnsi="Trebuchet MS"/>
                <w:sz w:val="22"/>
                <w:szCs w:val="22"/>
              </w:rPr>
            </w:pPr>
            <w:r w:rsidRPr="00430140">
              <w:rPr>
                <w:rFonts w:ascii="Trebuchet MS" w:hAnsi="Trebuchet MS"/>
                <w:sz w:val="22"/>
                <w:szCs w:val="22"/>
              </w:rPr>
              <w:t>Budowanie wizerunku szkolnictwa zawodowego zgodnego z misją i wizją tego obszaru oraz wizerunku absolwentów, jako specjalistów i fachowców potrzebnych na rynku pracy. Wszystko to w kontekście tradycji kształcenia zawodowego w Rudzie Śląskiej oraz spójnie z wytycznymi dotyczącymi promocji i komunikacji Miasta.</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Kampanie promujące szkolnictwo zawodowe w Rudzie Śląskiej – fachowcy  specjaliści, pasjonaci, w nawiązaniu do rudzkich tradycji.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Konkursy upowszechniające cele promocyjne np. konkurs na prowadzenie bloga, dotyczącego pasji, przez uczniów szkół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nowych lub zmodyfikowanych stron www oraz profili w mediach społecznościowych dla szkół zawodowych we współpracy ze specjalistami.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Prowadzenie działań w mediach społecznościowych, przez przeszkolonych uczniów i nauczycieli lub specjalistów.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Wizyty promujące szkoły zawodowe w gimnazjach – spotkania z uczniami i rodzicami.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Wydarzenia specjalne promujące szkolnictwo zawodowe i szkoły (np. drzwi otwarte).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Spotkania ze znanymi osobami, które są twarzą kampanii promującej szkolnictwo zawodowe.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Konkursy i spotkania promujące szkolnictwo zawodowe na wszystkich szczeblach kształcenia.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Kampania promująca uczenie się przez całe życie i możliwości rozwijania kwalifikacji lub przekwalifikowania się w Rudzie Śląskiej.</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Pozyskanie twarzy kampanii – przedsiębiorców, pracowników po szkołach zawodowych, którzy odnieśli sukces, są zadowoleni ze swojej pracy.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Popularyzacja wiedzy wśród uczniów na temat poszczególnych zawodów oraz możliwości zdobycia konkretnego zawodu, praktycznej informacji o zawodach w regionie (lokalizacje przedsiębiorstw, zatrudnianie specjalistów w danym zawodzie, liczba ofert pracy, szanse zatrudnienia itp.) – połączona z promocją szkolnictwa zawodowego.</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9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Warsztaty, szkolenia i konferencje, dotyczące promocji szkolnictwa zawodowego, sposób i działań promocji, przygotowania materiałów informacyjnych, używania narzędzi promocji on-line, relacji z mediami itd.</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Konferencje i spotkania informacyjne, dotyczące szkolnictwa zawodowego z udziałem zagranicznych specjalistów.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Kampania promocyjna w mediach, profesjonalnie przygotowana kampania medialna, uwzględniająca cel precyzyjnego dotarcia ze sprofilowanymi komunikatami do różnych grup odbiorców.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Organizacja wydarzeń specjalnych typu: konkursy na najlepszego ucznia w zawodzie, premiujące najlepszych uczniów i absolwentów szkół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bl>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6"/>
              </w:numPr>
              <w:spacing w:after="0"/>
              <w:contextualSpacing/>
              <w:jc w:val="both"/>
              <w:rPr>
                <w:rFonts w:ascii="Trebuchet MS" w:hAnsi="Trebuchet MS"/>
                <w:sz w:val="22"/>
                <w:szCs w:val="22"/>
              </w:rPr>
            </w:pPr>
            <w:r w:rsidRPr="00430140">
              <w:rPr>
                <w:rFonts w:ascii="Trebuchet MS" w:hAnsi="Trebuchet MS"/>
                <w:sz w:val="22"/>
                <w:szCs w:val="22"/>
              </w:rPr>
              <w:t>Wsparcie szkół w profesjonalizacji działań w zakresie promocji i komunikacji z otoczeniem.</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2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 xml:space="preserve">Przygotowanie planu działań, mających na celu zwiększenie rekrutacji do szkół zawodowych z uwzględnieniem walki ze stereotypami płci w zawodach oraz osób niepełnosprawnych </w:t>
            </w:r>
            <w:r w:rsidRPr="00430140">
              <w:rPr>
                <w:rFonts w:ascii="Trebuchet MS" w:hAnsi="Trebuchet MS"/>
                <w:iCs/>
                <w:sz w:val="20"/>
                <w:szCs w:val="20"/>
              </w:rPr>
              <w:br/>
              <w:t>i zagrożonych wykluczeniem społecznym.</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2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planu działań w zakresie informacji i promocji, dotyczącej szkół zawodowych oraz oferowanych zawodów, szkoleń specjalistycznych a także pracodawców i rynku pracy, na podstawie analizy potrzeb informacyjnych i audytów komunikacyjnych. Także z włączeniem uczniów jako grupy badanej (np. audyt, potrzeby informacyjne, fokusy) - przygotowanie na zamówienie Organu Prowadzącego strategii promocji szkolnictwa zawodowego w Mieście, przy współpracy ze szkołami.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2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planów dla każdej ze szkół, we współpracy ze specjalistami i na podstawie badań.</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2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Profesjonalne wsparcie – specjalistów w zakresie promocji, reklamy, PR w całym procesie przygotowania i prowadzenia kampanii.</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2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Wyasygnowanie środków na kampanie promujące szkolnictwo zawodowe.</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23"/>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Szkolenia w zakresie komunikacji i promocji dla pracowników szkół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Aktywne „włączenie się” szkół w relacje z mediami (lokalnymi, regionalnymi i ogólnopolskimi), które są prowadzone przez Urząd Miasta.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Spójne i skorelowane prowadzenie działań we wszystkich działaniach w celu strategicznym trzecim.</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bl>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numPr>
                <w:ilvl w:val="1"/>
                <w:numId w:val="46"/>
              </w:numPr>
              <w:spacing w:after="0"/>
              <w:contextualSpacing/>
              <w:jc w:val="both"/>
              <w:rPr>
                <w:rFonts w:ascii="Trebuchet MS" w:hAnsi="Trebuchet MS"/>
                <w:sz w:val="22"/>
                <w:szCs w:val="22"/>
              </w:rPr>
            </w:pPr>
            <w:r w:rsidRPr="00430140">
              <w:rPr>
                <w:rFonts w:ascii="Trebuchet MS" w:hAnsi="Trebuchet MS"/>
                <w:sz w:val="22"/>
                <w:szCs w:val="22"/>
              </w:rPr>
              <w:t>Zwiększenie zainteresowania i świadomości z korzyści oraz możliwości współpracy ze szkołami zawodowymi wśród pracodawców, uczelni oraz innych ważnych grup otoczenia szkolnictwa zawodowego.</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1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Przygotowanie planu działań promocyjnych, mających na celu zwiększenie zainteresowania oraz świadomości korzyści i możliwości współpracy ze szkołami zawodowymi, na podstawie badań i przez specjalistów.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Spotkania pokazujące możliwości i korzyści ze współpracy ze szkołami dla każdej kluczowej grupy otoczenia.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1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Zwiększenie zainteresowania pracodawców zatrudnianiem wykwalifikowanych absolwentów szkół zawodowych i technikum oraz współpracy  ze szkołami zawodowymi w ramach praktyk i staży (np. staży absolwenckich czy możliwość zatrudnienia w miejscu, gdzie odbywali praktykę).</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187"/>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Budowanie poczucia odpowiedzialności za kształcenie zawodowe wśród pracodawców m.in. we współpracy z Cechem.</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Podniesienie świadomości pracodawców w zakresie konieczności współpracy ze szkołami zawodowymi, kształcącymi przyszłych pracowników.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Promocja współpracy i korzyści ze współpracy ze szkołami i innymi podmiotami np. współpracy trójstronnej szkoły-Urząd Miasta-pracodawcy-uczelnie (oraz ewentualnie inni partnerzy) przy wspólnym pozyskiwaniu funduszy unijnych.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bl>
    <w:p w:rsidR="003833A4"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629"/>
        <w:gridCol w:w="283"/>
        <w:gridCol w:w="426"/>
        <w:gridCol w:w="425"/>
        <w:gridCol w:w="425"/>
        <w:gridCol w:w="425"/>
        <w:gridCol w:w="426"/>
        <w:gridCol w:w="425"/>
        <w:gridCol w:w="567"/>
        <w:gridCol w:w="992"/>
        <w:gridCol w:w="425"/>
        <w:gridCol w:w="426"/>
        <w:gridCol w:w="425"/>
        <w:gridCol w:w="287"/>
        <w:gridCol w:w="563"/>
        <w:gridCol w:w="253"/>
        <w:gridCol w:w="408"/>
        <w:gridCol w:w="408"/>
      </w:tblGrid>
      <w:tr w:rsidR="003833A4" w:rsidRPr="003E3912" w:rsidTr="00430140">
        <w:trPr>
          <w:tblHeader/>
        </w:trPr>
        <w:tc>
          <w:tcPr>
            <w:tcW w:w="14218" w:type="dxa"/>
            <w:gridSpan w:val="18"/>
            <w:shd w:val="clear" w:color="auto" w:fill="FFC000"/>
          </w:tcPr>
          <w:p w:rsidR="003833A4" w:rsidRPr="00430140" w:rsidRDefault="003833A4" w:rsidP="00430140">
            <w:pPr>
              <w:pStyle w:val="ListParagraph"/>
              <w:numPr>
                <w:ilvl w:val="1"/>
                <w:numId w:val="46"/>
              </w:numPr>
              <w:spacing w:after="0" w:line="276" w:lineRule="auto"/>
              <w:jc w:val="both"/>
              <w:rPr>
                <w:rFonts w:ascii="Trebuchet MS" w:hAnsi="Trebuchet MS"/>
                <w:sz w:val="22"/>
                <w:szCs w:val="22"/>
              </w:rPr>
            </w:pPr>
            <w:r w:rsidRPr="00430140">
              <w:rPr>
                <w:rFonts w:ascii="Trebuchet MS" w:eastAsia="Times New Roman" w:hAnsi="Trebuchet MS" w:cs="Times New Roman"/>
                <w:sz w:val="22"/>
                <w:szCs w:val="22"/>
              </w:rPr>
              <w:t>Wypracowanie narzędzi planowania oraz badania skuteczności podejmowanych działań promocyjnych i informacyjnych.</w:t>
            </w:r>
          </w:p>
        </w:tc>
      </w:tr>
      <w:tr w:rsidR="003833A4" w:rsidRPr="003E3912" w:rsidTr="00430140">
        <w:trPr>
          <w:cantSplit/>
          <w:trHeight w:val="1735"/>
          <w:tblHeader/>
        </w:trPr>
        <w:tc>
          <w:tcPr>
            <w:tcW w:w="6629" w:type="dxa"/>
            <w:tcBorders>
              <w:tl2br w:val="single" w:sz="4" w:space="0" w:color="auto"/>
            </w:tcBorders>
          </w:tcPr>
          <w:p w:rsidR="003833A4" w:rsidRPr="00430140" w:rsidRDefault="003833A4" w:rsidP="00430140">
            <w:pPr>
              <w:spacing w:after="0" w:line="276" w:lineRule="auto"/>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w:t>
            </w:r>
          </w:p>
          <w:p w:rsidR="003833A4" w:rsidRPr="00430140" w:rsidRDefault="003833A4" w:rsidP="00430140">
            <w:pPr>
              <w:spacing w:after="0" w:line="276" w:lineRule="auto"/>
              <w:jc w:val="right"/>
              <w:rPr>
                <w:rFonts w:ascii="Trebuchet MS" w:eastAsia="Times New Roman" w:hAnsi="Trebuchet MS" w:cs="Times New Roman"/>
                <w:sz w:val="22"/>
                <w:szCs w:val="22"/>
              </w:rPr>
            </w:pPr>
            <w:r w:rsidRPr="00430140">
              <w:rPr>
                <w:rFonts w:ascii="Trebuchet MS" w:eastAsia="Times New Roman" w:hAnsi="Trebuchet MS" w:cs="Times New Roman"/>
                <w:sz w:val="22"/>
                <w:szCs w:val="22"/>
              </w:rPr>
              <w:t xml:space="preserve">                                                                 Grupa otoczenia – </w:t>
            </w:r>
            <w:r w:rsidRPr="00430140">
              <w:rPr>
                <w:rFonts w:ascii="Trebuchet MS" w:eastAsia="Times New Roman" w:hAnsi="Trebuchet MS" w:cs="Times New Roman"/>
                <w:sz w:val="22"/>
                <w:szCs w:val="22"/>
              </w:rPr>
              <w:br/>
              <w:t xml:space="preserve">                                                                            odbiorcy </w:t>
            </w:r>
          </w:p>
          <w:p w:rsidR="003833A4" w:rsidRPr="00430140" w:rsidRDefault="003833A4" w:rsidP="00430140">
            <w:pPr>
              <w:spacing w:after="0" w:line="276" w:lineRule="auto"/>
              <w:rPr>
                <w:rFonts w:ascii="Trebuchet MS" w:eastAsia="Times New Roman" w:hAnsi="Trebuchet MS" w:cs="Times New Roman"/>
                <w:sz w:val="22"/>
                <w:szCs w:val="22"/>
              </w:rPr>
            </w:pPr>
          </w:p>
          <w:p w:rsidR="003833A4" w:rsidRPr="00430140" w:rsidRDefault="003833A4" w:rsidP="00430140">
            <w:pPr>
              <w:spacing w:after="0" w:line="276" w:lineRule="auto"/>
              <w:jc w:val="both"/>
              <w:rPr>
                <w:rFonts w:ascii="Trebuchet MS" w:eastAsia="Times New Roman" w:hAnsi="Trebuchet MS" w:cs="Times New Roman"/>
                <w:sz w:val="22"/>
                <w:szCs w:val="22"/>
              </w:rPr>
            </w:pPr>
            <w:r w:rsidRPr="00430140">
              <w:rPr>
                <w:rFonts w:ascii="Trebuchet MS" w:eastAsia="Times New Roman" w:hAnsi="Trebuchet MS" w:cs="Times New Roman"/>
                <w:sz w:val="22"/>
                <w:szCs w:val="22"/>
              </w:rPr>
              <w:t>Działanie</w:t>
            </w:r>
          </w:p>
        </w:tc>
        <w:tc>
          <w:tcPr>
            <w:tcW w:w="28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gimnazjów</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Uczniowie szkół</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Absolwenci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w:t>
            </w:r>
          </w:p>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gimnazjów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Nauczyciele szkół zawodowych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gimnazjalnych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Dyrektorzy szkół zawodowych</w:t>
            </w:r>
          </w:p>
        </w:tc>
        <w:tc>
          <w:tcPr>
            <w:tcW w:w="56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gimnazja</w:t>
            </w:r>
          </w:p>
        </w:tc>
        <w:tc>
          <w:tcPr>
            <w:tcW w:w="992"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Doradcy zaw. /psycholodzy/ pedagodzy  szkoły zawodowych i  ośrodków</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gimnazjalnych</w:t>
            </w:r>
          </w:p>
        </w:tc>
        <w:tc>
          <w:tcPr>
            <w:tcW w:w="426"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Rodzice uczniów szkół zawodowych</w:t>
            </w:r>
          </w:p>
        </w:tc>
        <w:tc>
          <w:tcPr>
            <w:tcW w:w="425"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Pracodawcy i związki pracodawców</w:t>
            </w:r>
          </w:p>
        </w:tc>
        <w:tc>
          <w:tcPr>
            <w:tcW w:w="287"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Organ prowadzący</w:t>
            </w:r>
          </w:p>
        </w:tc>
        <w:tc>
          <w:tcPr>
            <w:tcW w:w="56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Inne organizacje  z otoczenia szkół zawodowych</w:t>
            </w:r>
          </w:p>
        </w:tc>
        <w:tc>
          <w:tcPr>
            <w:tcW w:w="253"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Media</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Mieszkańcy Rudy Śląskiej</w:t>
            </w:r>
          </w:p>
        </w:tc>
        <w:tc>
          <w:tcPr>
            <w:tcW w:w="408" w:type="dxa"/>
            <w:textDirection w:val="btLr"/>
            <w:vAlign w:val="center"/>
          </w:tcPr>
          <w:p w:rsidR="003833A4" w:rsidRPr="00430140" w:rsidRDefault="003833A4" w:rsidP="00430140">
            <w:pPr>
              <w:spacing w:after="0" w:line="240" w:lineRule="auto"/>
              <w:rPr>
                <w:rFonts w:ascii="Trebuchet MS" w:eastAsia="Times New Roman" w:hAnsi="Trebuchet MS" w:cs="Times New Roman"/>
                <w:sz w:val="16"/>
                <w:szCs w:val="16"/>
              </w:rPr>
            </w:pPr>
            <w:r w:rsidRPr="00430140">
              <w:rPr>
                <w:rFonts w:ascii="Trebuchet MS" w:eastAsia="Times New Roman" w:hAnsi="Trebuchet MS" w:cs="Times New Roman"/>
                <w:sz w:val="16"/>
                <w:szCs w:val="16"/>
              </w:rPr>
              <w:t>Szerokie otoczenie społeczne</w:t>
            </w: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Monitoring naborów podczas rekrutacji i wprowadzanie środków zaradczych.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Preferencje wyboru szkoły poza Rudą Śląską.</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Zbadanie potrzeb informacyjnych, dotyczących szkół zawodowych oraz oferowanych zawodów, szkoleń specjalistycznych a także pracodawców i rynku pracy.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Wykonanie audytów komunikacyjnych w obszarze informacji dotyczącej szkół zawodowych oraz oferowanych zawodów, szkoleń specjalistycznych a także pracodawców i rynku pracy.</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Badania, dotyczące wizerunku i odbioru społecznego szkolnictwa zawodowego, wyróżnienie atutów do komunikacji, kluczowych przesłań.</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Badania ilościowe i jakościowe, konieczne do przeprowadzenia akcji promocyjnej mającej na celu zwiększenie rekrutacji do szkół zawodowych.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Badania potrzeb informacyjnych oraz oczekiwań względem szkolnictwa zawodowego ze strony pracodawców.</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Height w:val="261"/>
        </w:trPr>
        <w:tc>
          <w:tcPr>
            <w:tcW w:w="6629" w:type="dxa"/>
          </w:tcPr>
          <w:p w:rsidR="003833A4" w:rsidRPr="00430140" w:rsidRDefault="003833A4" w:rsidP="00430140">
            <w:pPr>
              <w:spacing w:after="0" w:line="276" w:lineRule="auto"/>
              <w:rPr>
                <w:rFonts w:ascii="Trebuchet MS" w:hAnsi="Trebuchet MS"/>
                <w:iCs/>
                <w:sz w:val="20"/>
                <w:szCs w:val="20"/>
              </w:rPr>
            </w:pPr>
            <w:r w:rsidRPr="00430140">
              <w:rPr>
                <w:rFonts w:ascii="Trebuchet MS" w:hAnsi="Trebuchet MS"/>
                <w:iCs/>
                <w:sz w:val="20"/>
                <w:szCs w:val="20"/>
              </w:rPr>
              <w:t>Badania ewaluacyjne podczas każdej z prowadzonych kampanii (w trakcie trwania).</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Badania skuteczności i efektywności prowadzonych działań w ramach celu strategicznego trzeciego.</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r>
      <w:tr w:rsidR="003833A4" w:rsidRPr="003E3912" w:rsidTr="00430140">
        <w:trPr>
          <w:cantSplit/>
        </w:trPr>
        <w:tc>
          <w:tcPr>
            <w:tcW w:w="6629" w:type="dxa"/>
          </w:tcPr>
          <w:p w:rsidR="003833A4" w:rsidRPr="00430140" w:rsidRDefault="003833A4" w:rsidP="00430140">
            <w:pPr>
              <w:spacing w:after="0" w:line="276" w:lineRule="auto"/>
              <w:rPr>
                <w:rFonts w:ascii="Trebuchet MS" w:eastAsia="Times New Roman" w:hAnsi="Trebuchet MS" w:cs="Times New Roman"/>
                <w:sz w:val="20"/>
                <w:szCs w:val="20"/>
              </w:rPr>
            </w:pPr>
            <w:r w:rsidRPr="00430140">
              <w:rPr>
                <w:rFonts w:ascii="Trebuchet MS" w:eastAsia="Times New Roman" w:hAnsi="Trebuchet MS" w:cs="Times New Roman"/>
                <w:sz w:val="20"/>
                <w:szCs w:val="20"/>
              </w:rPr>
              <w:t>Stworzenie mechanizmów analizy, interpretacji wyników badań oraz przygotowywania i wdrażania planów naprawczych.</w:t>
            </w:r>
          </w:p>
        </w:tc>
        <w:tc>
          <w:tcPr>
            <w:tcW w:w="28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992"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6"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25"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87"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r w:rsidRPr="00430140">
              <w:rPr>
                <w:rFonts w:ascii="Trebuchet MS" w:eastAsia="Times New Roman" w:hAnsi="Trebuchet MS" w:cs="Times New Roman"/>
                <w:sz w:val="20"/>
                <w:szCs w:val="20"/>
              </w:rPr>
              <w:t>x</w:t>
            </w:r>
          </w:p>
        </w:tc>
        <w:tc>
          <w:tcPr>
            <w:tcW w:w="56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253"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c>
          <w:tcPr>
            <w:tcW w:w="408" w:type="dxa"/>
            <w:vAlign w:val="center"/>
          </w:tcPr>
          <w:p w:rsidR="003833A4" w:rsidRPr="00430140" w:rsidRDefault="003833A4" w:rsidP="00430140">
            <w:pPr>
              <w:spacing w:after="0" w:line="276" w:lineRule="auto"/>
              <w:jc w:val="center"/>
              <w:rPr>
                <w:rFonts w:ascii="Trebuchet MS" w:eastAsia="Times New Roman" w:hAnsi="Trebuchet MS" w:cs="Times New Roman"/>
                <w:sz w:val="20"/>
                <w:szCs w:val="20"/>
              </w:rPr>
            </w:pPr>
          </w:p>
        </w:tc>
      </w:tr>
    </w:tbl>
    <w:p w:rsidR="003833A4" w:rsidRPr="003E3912" w:rsidRDefault="003833A4">
      <w:pPr>
        <w:rPr>
          <w:rFonts w:ascii="Trebuchet MS" w:hAnsi="Trebuchet MS"/>
          <w:b/>
          <w:sz w:val="22"/>
          <w:szCs w:val="22"/>
        </w:rPr>
        <w:sectPr w:rsidR="003833A4" w:rsidRPr="003E3912" w:rsidSect="0022039C">
          <w:pgSz w:w="16838" w:h="11906" w:orient="landscape" w:code="9"/>
          <w:pgMar w:top="1418" w:right="1418" w:bottom="1418" w:left="1418" w:header="709" w:footer="709" w:gutter="0"/>
          <w:cols w:space="708"/>
          <w:docGrid w:linePitch="360"/>
        </w:sectPr>
      </w:pPr>
    </w:p>
    <w:p w:rsidR="003833A4" w:rsidRPr="003E3912" w:rsidRDefault="003833A4" w:rsidP="002B685D">
      <w:pPr>
        <w:pStyle w:val="ListParagraph"/>
        <w:numPr>
          <w:ilvl w:val="0"/>
          <w:numId w:val="53"/>
        </w:numPr>
        <w:spacing w:after="0" w:line="276" w:lineRule="auto"/>
        <w:ind w:left="357" w:hanging="357"/>
        <w:jc w:val="both"/>
        <w:outlineLvl w:val="0"/>
        <w:rPr>
          <w:rFonts w:ascii="Trebuchet MS" w:hAnsi="Trebuchet MS"/>
          <w:b/>
          <w:sz w:val="28"/>
          <w:szCs w:val="28"/>
        </w:rPr>
      </w:pPr>
      <w:bookmarkStart w:id="39" w:name="_Toc427883294"/>
      <w:r w:rsidRPr="003E3912">
        <w:rPr>
          <w:rFonts w:ascii="Trebuchet MS" w:hAnsi="Trebuchet MS"/>
          <w:b/>
          <w:sz w:val="28"/>
          <w:szCs w:val="28"/>
        </w:rPr>
        <w:t>System wdrażania</w:t>
      </w:r>
      <w:bookmarkEnd w:id="39"/>
    </w:p>
    <w:p w:rsidR="003833A4" w:rsidRPr="003E3912" w:rsidRDefault="003833A4" w:rsidP="004B2002">
      <w:pPr>
        <w:spacing w:after="0" w:line="276" w:lineRule="auto"/>
        <w:jc w:val="both"/>
        <w:rPr>
          <w:rFonts w:ascii="Trebuchet MS" w:hAnsi="Trebuchet MS"/>
          <w:sz w:val="22"/>
          <w:szCs w:val="22"/>
        </w:rPr>
      </w:pPr>
    </w:p>
    <w:p w:rsidR="003833A4" w:rsidRPr="003E3912" w:rsidRDefault="003833A4" w:rsidP="004B2002">
      <w:pPr>
        <w:spacing w:after="0" w:line="276" w:lineRule="auto"/>
        <w:jc w:val="both"/>
        <w:rPr>
          <w:rFonts w:ascii="Trebuchet MS" w:hAnsi="Trebuchet MS"/>
          <w:sz w:val="22"/>
          <w:szCs w:val="22"/>
        </w:rPr>
      </w:pPr>
      <w:r w:rsidRPr="003E3912">
        <w:rPr>
          <w:rFonts w:ascii="Trebuchet MS" w:hAnsi="Trebuchet MS"/>
          <w:sz w:val="22"/>
          <w:szCs w:val="22"/>
        </w:rPr>
        <w:t xml:space="preserve">Jednym z najistotniejszych etapów realizacji Strategii jest przygotowanie i realizacja procesu wdrażania Strategii. Wdrażanie strategii powinno wpisywać się w ogólne założenia programowania rozwoju Miasta. </w:t>
      </w:r>
      <w:r w:rsidRPr="003E3912">
        <w:rPr>
          <w:rFonts w:ascii="Trebuchet MS" w:hAnsi="Trebuchet MS"/>
          <w:i/>
          <w:sz w:val="22"/>
          <w:szCs w:val="22"/>
        </w:rPr>
        <w:t>Strategia rozwoju szkolnictwa zawodowego Miasta Ruda Śląska na lata 2015-2020</w:t>
      </w:r>
      <w:r w:rsidRPr="003E3912">
        <w:rPr>
          <w:rFonts w:ascii="Trebuchet MS" w:hAnsi="Trebuchet MS"/>
          <w:sz w:val="22"/>
          <w:szCs w:val="22"/>
        </w:rPr>
        <w:t xml:space="preserve"> jest bowiem jedną ze strategii funkcjonalnych, jakie powstają </w:t>
      </w:r>
      <w:r>
        <w:rPr>
          <w:rFonts w:ascii="Trebuchet MS" w:hAnsi="Trebuchet MS"/>
          <w:sz w:val="22"/>
          <w:szCs w:val="22"/>
        </w:rPr>
        <w:br/>
      </w:r>
      <w:r w:rsidRPr="003E3912">
        <w:rPr>
          <w:rFonts w:ascii="Trebuchet MS" w:hAnsi="Trebuchet MS"/>
          <w:sz w:val="22"/>
          <w:szCs w:val="22"/>
        </w:rPr>
        <w:t xml:space="preserve">w oparciu o wytyczne wdrażania </w:t>
      </w:r>
      <w:r w:rsidRPr="003E3912">
        <w:rPr>
          <w:rFonts w:ascii="Trebuchet MS" w:hAnsi="Trebuchet MS"/>
          <w:i/>
          <w:sz w:val="22"/>
          <w:szCs w:val="22"/>
        </w:rPr>
        <w:t>Strategii rozwoju Miasta Ruda Śląska n</w:t>
      </w:r>
      <w:bookmarkStart w:id="40" w:name="_GoBack"/>
      <w:bookmarkEnd w:id="40"/>
      <w:r w:rsidRPr="003E3912">
        <w:rPr>
          <w:rFonts w:ascii="Trebuchet MS" w:hAnsi="Trebuchet MS"/>
          <w:i/>
          <w:sz w:val="22"/>
          <w:szCs w:val="22"/>
        </w:rPr>
        <w:t>a lata 2014-2030</w:t>
      </w:r>
      <w:r w:rsidRPr="003E3912">
        <w:rPr>
          <w:rFonts w:ascii="Trebuchet MS" w:hAnsi="Trebuchet MS"/>
          <w:sz w:val="22"/>
          <w:szCs w:val="22"/>
        </w:rPr>
        <w:t xml:space="preserve">. Strategia będzie wpisywała się w działania realizowane przede wszystkim przez Urząd Miasta i podległe mu jednostki organizacyjne. Także system monitorowania i ewaluacji Strategii powinien opierać się o wytyczne, jakim poddany jest system monitorowania </w:t>
      </w:r>
      <w:r>
        <w:rPr>
          <w:rFonts w:ascii="Trebuchet MS" w:hAnsi="Trebuchet MS"/>
          <w:sz w:val="22"/>
          <w:szCs w:val="22"/>
        </w:rPr>
        <w:br/>
      </w:r>
      <w:r w:rsidRPr="003E3912">
        <w:rPr>
          <w:rFonts w:ascii="Trebuchet MS" w:hAnsi="Trebuchet MS"/>
          <w:sz w:val="22"/>
          <w:szCs w:val="22"/>
        </w:rPr>
        <w:t>i ewaluacji rozwoju Miasta Ruda Śląska.</w:t>
      </w:r>
    </w:p>
    <w:p w:rsidR="003833A4" w:rsidRPr="003E3912" w:rsidRDefault="003833A4" w:rsidP="004B2002">
      <w:pPr>
        <w:spacing w:after="0" w:line="276" w:lineRule="auto"/>
        <w:jc w:val="both"/>
        <w:rPr>
          <w:rFonts w:ascii="Trebuchet MS" w:hAnsi="Trebuchet MS"/>
          <w:sz w:val="22"/>
          <w:szCs w:val="22"/>
        </w:rPr>
      </w:pPr>
    </w:p>
    <w:p w:rsidR="003833A4" w:rsidRPr="003E3912" w:rsidRDefault="003833A4" w:rsidP="004B2002">
      <w:pPr>
        <w:spacing w:after="0" w:line="276" w:lineRule="auto"/>
        <w:jc w:val="both"/>
        <w:rPr>
          <w:rFonts w:ascii="Trebuchet MS" w:hAnsi="Trebuchet MS"/>
          <w:sz w:val="22"/>
          <w:szCs w:val="22"/>
        </w:rPr>
      </w:pPr>
      <w:r w:rsidRPr="003E3912">
        <w:rPr>
          <w:rFonts w:ascii="Trebuchet MS" w:hAnsi="Trebuchet MS"/>
          <w:sz w:val="22"/>
          <w:szCs w:val="22"/>
        </w:rPr>
        <w:t xml:space="preserve">System wdrażania </w:t>
      </w:r>
      <w:r w:rsidRPr="003E3912">
        <w:rPr>
          <w:rFonts w:ascii="Trebuchet MS" w:hAnsi="Trebuchet MS"/>
          <w:i/>
          <w:sz w:val="22"/>
          <w:szCs w:val="22"/>
        </w:rPr>
        <w:t>Strategia rozwoju szkolnictwa zawodowego Miasta Ruda Śląska na lata 2015-2020</w:t>
      </w:r>
      <w:r w:rsidRPr="003E3912">
        <w:rPr>
          <w:rFonts w:ascii="Trebuchet MS" w:hAnsi="Trebuchet MS"/>
          <w:sz w:val="22"/>
          <w:szCs w:val="22"/>
        </w:rPr>
        <w:t xml:space="preserve"> powinien składać się z trzech podsystemów, instytucjonalnego, programowania </w:t>
      </w:r>
      <w:r>
        <w:rPr>
          <w:rFonts w:ascii="Trebuchet MS" w:hAnsi="Trebuchet MS"/>
          <w:sz w:val="22"/>
          <w:szCs w:val="22"/>
        </w:rPr>
        <w:br/>
      </w:r>
      <w:r w:rsidRPr="003E3912">
        <w:rPr>
          <w:rFonts w:ascii="Trebuchet MS" w:hAnsi="Trebuchet MS"/>
          <w:sz w:val="22"/>
          <w:szCs w:val="22"/>
        </w:rPr>
        <w:t>i koordynacji. Podsystemy te opisują podstawowe zależności między wszystkimi podmiotami, jakie powinny wziąć udział w procesie wdrażania Strategii. Wśród tych podmiotów trzeba wymienić Urząd Miasta Ruda Śląska, w szczególności Wydział Oświaty, Zespoły Szkół Ponad</w:t>
      </w:r>
      <w:r>
        <w:rPr>
          <w:rFonts w:ascii="Trebuchet MS" w:hAnsi="Trebuchet MS"/>
          <w:sz w:val="22"/>
          <w:szCs w:val="22"/>
        </w:rPr>
        <w:t xml:space="preserve">gimnazjalnych w Rudzie Śląskiej </w:t>
      </w:r>
      <w:r w:rsidRPr="003E3912">
        <w:rPr>
          <w:rFonts w:ascii="Trebuchet MS" w:hAnsi="Trebuchet MS"/>
          <w:sz w:val="22"/>
          <w:szCs w:val="22"/>
        </w:rPr>
        <w:t>oraz instytucje otoczenia biznesowego w Rudzie Śląskiej i województwie śląskim. Podmiotem odpowiedzialnym za wdrożenie jest Urząd Miasta Ruda Śląska. Zad</w:t>
      </w:r>
      <w:r>
        <w:rPr>
          <w:rFonts w:ascii="Trebuchet MS" w:hAnsi="Trebuchet MS"/>
          <w:sz w:val="22"/>
          <w:szCs w:val="22"/>
        </w:rPr>
        <w:t xml:space="preserve">anie to realizuje współpracując </w:t>
      </w:r>
      <w:r w:rsidRPr="003E3912">
        <w:rPr>
          <w:rFonts w:ascii="Trebuchet MS" w:hAnsi="Trebuchet MS"/>
          <w:sz w:val="22"/>
          <w:szCs w:val="22"/>
        </w:rPr>
        <w:t xml:space="preserve">z pozostałymi podmiotami, zarówno zależnymi, jak i niezależnymi od Urzędu. </w:t>
      </w:r>
      <w:r>
        <w:rPr>
          <w:rFonts w:ascii="Trebuchet MS" w:hAnsi="Trebuchet MS"/>
          <w:sz w:val="22"/>
          <w:szCs w:val="22"/>
        </w:rPr>
        <w:t xml:space="preserve"> </w:t>
      </w:r>
      <w:r w:rsidRPr="003E3912">
        <w:rPr>
          <w:rFonts w:ascii="Trebuchet MS" w:hAnsi="Trebuchet MS"/>
          <w:sz w:val="22"/>
          <w:szCs w:val="22"/>
        </w:rPr>
        <w:t>W podsystemie instytucjonalnym działania opisane w dokumencie podziel</w:t>
      </w:r>
      <w:r>
        <w:rPr>
          <w:rFonts w:ascii="Trebuchet MS" w:hAnsi="Trebuchet MS"/>
          <w:sz w:val="22"/>
          <w:szCs w:val="22"/>
        </w:rPr>
        <w:t xml:space="preserve">one powinny zostać w zależności </w:t>
      </w:r>
      <w:r w:rsidRPr="003E3912">
        <w:rPr>
          <w:rFonts w:ascii="Trebuchet MS" w:hAnsi="Trebuchet MS"/>
          <w:sz w:val="22"/>
          <w:szCs w:val="22"/>
        </w:rPr>
        <w:t xml:space="preserve">od kompetencji, jakimi dysponuje Urząd Miasta, </w:t>
      </w:r>
      <w:r>
        <w:rPr>
          <w:rFonts w:ascii="Trebuchet MS" w:hAnsi="Trebuchet MS"/>
          <w:sz w:val="22"/>
          <w:szCs w:val="22"/>
        </w:rPr>
        <w:t xml:space="preserve"> </w:t>
      </w:r>
      <w:r w:rsidRPr="003E3912">
        <w:rPr>
          <w:rFonts w:ascii="Trebuchet MS" w:hAnsi="Trebuchet MS"/>
          <w:sz w:val="22"/>
          <w:szCs w:val="22"/>
        </w:rPr>
        <w:t xml:space="preserve">w podsystemie programowania działania powinny zostać podzielone między trzy szczeble szczegółowości dokumentów, zaś w podsystemie koordynacji określone zostać powinny kompetencje poszczególnych podmiotów </w:t>
      </w:r>
      <w:r>
        <w:rPr>
          <w:rFonts w:ascii="Trebuchet MS" w:hAnsi="Trebuchet MS"/>
          <w:sz w:val="22"/>
          <w:szCs w:val="22"/>
        </w:rPr>
        <w:br/>
      </w:r>
      <w:r w:rsidRPr="003E3912">
        <w:rPr>
          <w:rFonts w:ascii="Trebuchet MS" w:hAnsi="Trebuchet MS"/>
          <w:sz w:val="22"/>
          <w:szCs w:val="22"/>
        </w:rPr>
        <w:t>do podejmowania określonych działań.</w:t>
      </w:r>
    </w:p>
    <w:p w:rsidR="003833A4" w:rsidRPr="003E3912" w:rsidRDefault="003833A4" w:rsidP="004B2002">
      <w:pPr>
        <w:spacing w:after="0" w:line="276" w:lineRule="auto"/>
        <w:jc w:val="both"/>
        <w:rPr>
          <w:rFonts w:ascii="Trebuchet MS" w:hAnsi="Trebuchet MS"/>
          <w:sz w:val="22"/>
          <w:szCs w:val="22"/>
        </w:rPr>
      </w:pPr>
    </w:p>
    <w:p w:rsidR="003833A4" w:rsidRPr="003E3912" w:rsidRDefault="003833A4" w:rsidP="004B2002">
      <w:pPr>
        <w:spacing w:after="0" w:line="276" w:lineRule="auto"/>
        <w:jc w:val="both"/>
        <w:rPr>
          <w:rFonts w:ascii="Trebuchet MS" w:hAnsi="Trebuchet MS"/>
          <w:sz w:val="22"/>
          <w:szCs w:val="22"/>
        </w:rPr>
      </w:pPr>
      <w:r w:rsidRPr="003E3912">
        <w:rPr>
          <w:rFonts w:ascii="Trebuchet MS" w:hAnsi="Trebuchet MS"/>
          <w:sz w:val="22"/>
          <w:szCs w:val="22"/>
        </w:rPr>
        <w:t xml:space="preserve">Proponowany model wdrażania </w:t>
      </w:r>
      <w:r w:rsidRPr="003E3912">
        <w:rPr>
          <w:rFonts w:ascii="Trebuchet MS" w:hAnsi="Trebuchet MS"/>
          <w:i/>
          <w:sz w:val="22"/>
          <w:szCs w:val="22"/>
        </w:rPr>
        <w:t>Strategii rozwoju szkolnictwa zawodowego Miasta Ruda Śląska</w:t>
      </w:r>
      <w:r w:rsidRPr="003E3912">
        <w:rPr>
          <w:rFonts w:ascii="Trebuchet MS" w:hAnsi="Trebuchet MS"/>
          <w:i/>
          <w:sz w:val="22"/>
          <w:szCs w:val="22"/>
        </w:rPr>
        <w:br/>
        <w:t>na lata 2015-2020</w:t>
      </w:r>
      <w:r w:rsidRPr="003E3912">
        <w:rPr>
          <w:rFonts w:ascii="Trebuchet MS" w:hAnsi="Trebuchet MS"/>
          <w:sz w:val="22"/>
          <w:szCs w:val="22"/>
        </w:rPr>
        <w:t xml:space="preserve"> opiera się o centralizację procesu zarządzania szkolnictwem zawodowym</w:t>
      </w:r>
      <w:r w:rsidRPr="003E3912">
        <w:rPr>
          <w:rFonts w:ascii="Trebuchet MS" w:hAnsi="Trebuchet MS"/>
          <w:sz w:val="22"/>
          <w:szCs w:val="22"/>
        </w:rPr>
        <w:br/>
        <w:t>w Rudzie Śląskiej. Urząd Miasta Ruda Śląska powinien stanowić główne ogniwo całego systemu, ośrodek podejmowania decyzji strategicznych, ale też wielu decyzji operacyjnych. W gestii Urzędu Miasta powinny pozostać także kwestie przygotowywania dokumentów planistycznych o ogólnym charakterze. Także Urząd Miasta powinien bezpośrednio wykonywać część działań, które dotyczą szkolnictwa zawodowego jako całościowego organizmu. Drugim szczeblem w modelu zarządzania powinny być zespoły szkół, w skład których wchodzą szkoły zawodowe. Powinny one, zgodnie z wytycznymi zawartymi w planach ogólnych, przygotowanych przez Urząd Miasta, tworzyć plany działań poszczególnych placówek oświatowych, realizując zawarte w nich działania. Trzecim szczeblem zarządczym powinny być instytucje otoczenia biznesowego, które w swoich planach działania krótko i długookresowego będą miały zawarte także działania na rzecz szkolnictwa zawodowego. W gestii organu nadzorującego wdrażanie Strategii leżeć powinno także monitorowanie i ewaluacja Strategii czyli także do Urzędu powinny spływać podsumowania, raporty, tak aby kontrolował na bieżąco przebieg prac.</w:t>
      </w:r>
    </w:p>
    <w:p w:rsidR="003833A4" w:rsidRPr="003E3912" w:rsidRDefault="003833A4" w:rsidP="004B2002">
      <w:pPr>
        <w:spacing w:after="0" w:line="276" w:lineRule="auto"/>
        <w:jc w:val="both"/>
        <w:rPr>
          <w:rFonts w:ascii="Trebuchet MS" w:hAnsi="Trebuchet MS"/>
          <w:sz w:val="22"/>
          <w:szCs w:val="22"/>
        </w:rPr>
      </w:pPr>
    </w:p>
    <w:p w:rsidR="003833A4" w:rsidRPr="003E3912" w:rsidRDefault="003833A4" w:rsidP="00081D86">
      <w:pPr>
        <w:spacing w:after="0" w:line="276" w:lineRule="auto"/>
        <w:jc w:val="both"/>
        <w:rPr>
          <w:rFonts w:ascii="Trebuchet MS" w:hAnsi="Trebuchet MS"/>
          <w:sz w:val="22"/>
          <w:szCs w:val="22"/>
        </w:rPr>
      </w:pPr>
      <w:r w:rsidRPr="003E3912">
        <w:rPr>
          <w:rFonts w:ascii="Trebuchet MS" w:hAnsi="Trebuchet MS"/>
          <w:sz w:val="22"/>
          <w:szCs w:val="22"/>
        </w:rPr>
        <w:t xml:space="preserve">Skuteczne i optymalne, także w zakresie kosztów, wdrożenie Strategii zapewnić może tylko centralizacja w zakresie decyzyjności w rękach Urzędu Miasta oraz ścisła współpraca Dyrektorów poszczególnych placówek oświatowych w zakresie realizacji przyjętych planów krótkookresowych, a także zacieśnienie współpracy ze szkołami gimnazjalnymi </w:t>
      </w:r>
      <w:r>
        <w:rPr>
          <w:rFonts w:ascii="Trebuchet MS" w:hAnsi="Trebuchet MS"/>
          <w:sz w:val="22"/>
          <w:szCs w:val="22"/>
        </w:rPr>
        <w:br/>
      </w:r>
      <w:r w:rsidRPr="003E3912">
        <w:rPr>
          <w:rFonts w:ascii="Trebuchet MS" w:hAnsi="Trebuchet MS"/>
          <w:sz w:val="22"/>
          <w:szCs w:val="22"/>
        </w:rPr>
        <w:t xml:space="preserve">oraz dyrektorami liceów. Zaproponowane w niniejszym dokumencie cele długookresowe oraz działania krótkookresowe powinny zostać przełożone na konkretne plany wdrażania strategii w poszczególnych szkołach, przygotowane przez Wydział Oświaty Urzędu Miasta, </w:t>
      </w:r>
      <w:r>
        <w:rPr>
          <w:rFonts w:ascii="Trebuchet MS" w:hAnsi="Trebuchet MS"/>
          <w:sz w:val="22"/>
          <w:szCs w:val="22"/>
        </w:rPr>
        <w:br/>
      </w:r>
      <w:r w:rsidRPr="003E3912">
        <w:rPr>
          <w:rFonts w:ascii="Trebuchet MS" w:hAnsi="Trebuchet MS"/>
          <w:sz w:val="22"/>
          <w:szCs w:val="22"/>
        </w:rPr>
        <w:t>a z</w:t>
      </w:r>
      <w:r>
        <w:rPr>
          <w:rFonts w:ascii="Trebuchet MS" w:hAnsi="Trebuchet MS"/>
          <w:sz w:val="22"/>
          <w:szCs w:val="22"/>
        </w:rPr>
        <w:t xml:space="preserve">atwierdzone przez Wiceprezydent </w:t>
      </w:r>
      <w:r w:rsidRPr="003E3912">
        <w:rPr>
          <w:rFonts w:ascii="Trebuchet MS" w:hAnsi="Trebuchet MS"/>
          <w:sz w:val="22"/>
          <w:szCs w:val="22"/>
        </w:rPr>
        <w:t>ds. społe</w:t>
      </w:r>
      <w:r>
        <w:rPr>
          <w:rFonts w:ascii="Trebuchet MS" w:hAnsi="Trebuchet MS"/>
          <w:sz w:val="22"/>
          <w:szCs w:val="22"/>
        </w:rPr>
        <w:t xml:space="preserve">cznych. </w:t>
      </w:r>
      <w:r w:rsidRPr="003E3912">
        <w:rPr>
          <w:rFonts w:ascii="Trebuchet MS" w:hAnsi="Trebuchet MS"/>
          <w:sz w:val="22"/>
          <w:szCs w:val="22"/>
        </w:rPr>
        <w:t xml:space="preserve">Dyrektorzy poszczególnych zespołów szkół powinni uczestniczyć w pracach wydziałowych zespołów w charakterze członków Zespołu Doradczego, które to ciało będzie miało merytoryczny wpływ na przygotowywane </w:t>
      </w:r>
      <w:r>
        <w:rPr>
          <w:rFonts w:ascii="Trebuchet MS" w:hAnsi="Trebuchet MS"/>
          <w:sz w:val="22"/>
          <w:szCs w:val="22"/>
        </w:rPr>
        <w:br/>
        <w:t xml:space="preserve">i </w:t>
      </w:r>
      <w:r w:rsidRPr="003E3912">
        <w:rPr>
          <w:rFonts w:ascii="Trebuchet MS" w:hAnsi="Trebuchet MS"/>
          <w:sz w:val="22"/>
          <w:szCs w:val="22"/>
        </w:rPr>
        <w:t xml:space="preserve">podejmowane decyzje. Wypracowane przez poszczególne zespoły szkół wskaźniki skuteczności działania powinny być podstawą do ewaluacji zarówno planów opracowanych dla tych szkół, jak i Strategii jako całości. Natomiast w zakresie realizacji poszczególnych zadań, dobierając grupy otoczenia, które powinno się zaangażować w ich realizację, przyjęto zasady maksymalnego otwarcia szkół zawodowych na otoczenie wewnętrzne </w:t>
      </w:r>
      <w:r>
        <w:rPr>
          <w:rFonts w:ascii="Trebuchet MS" w:hAnsi="Trebuchet MS"/>
          <w:sz w:val="22"/>
          <w:szCs w:val="22"/>
        </w:rPr>
        <w:br/>
      </w:r>
      <w:r w:rsidRPr="003E3912">
        <w:rPr>
          <w:rFonts w:ascii="Trebuchet MS" w:hAnsi="Trebuchet MS"/>
          <w:sz w:val="22"/>
          <w:szCs w:val="22"/>
        </w:rPr>
        <w:t xml:space="preserve">i zewnętrzne, a także media i szerokie otoczenie społeczne. Takie podejście zapewnić powinno maksymalizację efektów podejmowanych działań – zwiększyć ich efektywność </w:t>
      </w:r>
      <w:r>
        <w:rPr>
          <w:rFonts w:ascii="Trebuchet MS" w:hAnsi="Trebuchet MS"/>
          <w:sz w:val="22"/>
          <w:szCs w:val="22"/>
        </w:rPr>
        <w:br/>
      </w:r>
      <w:r w:rsidRPr="003E3912">
        <w:rPr>
          <w:rFonts w:ascii="Trebuchet MS" w:hAnsi="Trebuchet MS"/>
          <w:sz w:val="22"/>
          <w:szCs w:val="22"/>
        </w:rPr>
        <w:t xml:space="preserve">i skuteczność. </w:t>
      </w:r>
    </w:p>
    <w:p w:rsidR="003833A4" w:rsidRPr="003E3912" w:rsidRDefault="003833A4" w:rsidP="004B2002">
      <w:pPr>
        <w:spacing w:after="0" w:line="276" w:lineRule="auto"/>
        <w:jc w:val="both"/>
        <w:rPr>
          <w:rFonts w:ascii="Trebuchet MS" w:hAnsi="Trebuchet MS"/>
          <w:sz w:val="22"/>
          <w:szCs w:val="22"/>
        </w:rPr>
      </w:pPr>
    </w:p>
    <w:p w:rsidR="003833A4" w:rsidRPr="003E3912" w:rsidRDefault="003833A4" w:rsidP="0094439A">
      <w:pPr>
        <w:spacing w:after="0" w:line="276" w:lineRule="auto"/>
        <w:jc w:val="both"/>
        <w:rPr>
          <w:rFonts w:ascii="Trebuchet MS" w:hAnsi="Trebuchet MS"/>
          <w:sz w:val="22"/>
          <w:szCs w:val="22"/>
        </w:rPr>
      </w:pPr>
    </w:p>
    <w:p w:rsidR="003833A4" w:rsidRPr="003E3912" w:rsidRDefault="003833A4" w:rsidP="004B2002">
      <w:pPr>
        <w:spacing w:after="0" w:line="276" w:lineRule="auto"/>
        <w:jc w:val="both"/>
        <w:rPr>
          <w:rFonts w:ascii="Trebuchet MS" w:hAnsi="Trebuchet MS"/>
          <w:sz w:val="22"/>
          <w:szCs w:val="22"/>
        </w:rPr>
      </w:pPr>
    </w:p>
    <w:p w:rsidR="003833A4" w:rsidRPr="003E3912" w:rsidRDefault="003833A4" w:rsidP="004B2002">
      <w:pPr>
        <w:spacing w:after="0" w:line="276" w:lineRule="auto"/>
        <w:jc w:val="both"/>
        <w:rPr>
          <w:rFonts w:ascii="Trebuchet MS" w:hAnsi="Trebuchet MS"/>
          <w:sz w:val="22"/>
          <w:szCs w:val="22"/>
        </w:rPr>
      </w:pPr>
    </w:p>
    <w:p w:rsidR="003833A4" w:rsidRPr="003E3912" w:rsidRDefault="003833A4">
      <w:pPr>
        <w:rPr>
          <w:rFonts w:ascii="Trebuchet MS" w:hAnsi="Trebuchet MS"/>
          <w:b/>
          <w:sz w:val="22"/>
          <w:szCs w:val="22"/>
        </w:rPr>
      </w:pPr>
      <w:r w:rsidRPr="003E3912">
        <w:rPr>
          <w:rFonts w:ascii="Trebuchet MS" w:hAnsi="Trebuchet MS"/>
          <w:b/>
          <w:sz w:val="22"/>
          <w:szCs w:val="22"/>
        </w:rPr>
        <w:br w:type="page"/>
      </w:r>
    </w:p>
    <w:p w:rsidR="003833A4" w:rsidRPr="003E3912" w:rsidRDefault="003833A4" w:rsidP="002B685D">
      <w:pPr>
        <w:pStyle w:val="ListParagraph"/>
        <w:numPr>
          <w:ilvl w:val="0"/>
          <w:numId w:val="53"/>
        </w:numPr>
        <w:spacing w:after="0" w:line="276" w:lineRule="auto"/>
        <w:ind w:left="357" w:hanging="357"/>
        <w:jc w:val="both"/>
        <w:outlineLvl w:val="0"/>
        <w:rPr>
          <w:rFonts w:ascii="Trebuchet MS" w:hAnsi="Trebuchet MS"/>
          <w:b/>
          <w:sz w:val="28"/>
          <w:szCs w:val="28"/>
        </w:rPr>
      </w:pPr>
      <w:bookmarkStart w:id="41" w:name="_Toc427883295"/>
      <w:r w:rsidRPr="003E3912">
        <w:rPr>
          <w:rFonts w:ascii="Trebuchet MS" w:hAnsi="Trebuchet MS"/>
          <w:b/>
          <w:sz w:val="28"/>
          <w:szCs w:val="28"/>
        </w:rPr>
        <w:t>Monitoring, ewaluacja i zarządzanie zmianą</w:t>
      </w:r>
      <w:bookmarkEnd w:id="41"/>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66AAA">
      <w:pPr>
        <w:spacing w:after="0" w:line="276" w:lineRule="auto"/>
        <w:jc w:val="both"/>
        <w:rPr>
          <w:rFonts w:ascii="Trebuchet MS" w:hAnsi="Trebuchet MS"/>
          <w:sz w:val="22"/>
          <w:szCs w:val="22"/>
        </w:rPr>
      </w:pPr>
      <w:r w:rsidRPr="003E3912">
        <w:rPr>
          <w:rFonts w:ascii="Trebuchet MS" w:hAnsi="Trebuchet MS"/>
          <w:sz w:val="22"/>
          <w:szCs w:val="22"/>
        </w:rPr>
        <w:t>Monitoring, obok odpowiednio dobranego systemu wdrażania Strategii, jest warunkiem osiągniecia celów strategicznych i wypełnianie misji, jaką przed Strategią stawia Ruda Śląska. Aby monitoring przyniósł oczekiwane efekty, powinien także być odpowiednio zaplanowany, najlepiej gdyby był częścią planów operacyjnych.</w:t>
      </w:r>
    </w:p>
    <w:p w:rsidR="003833A4" w:rsidRPr="003E3912" w:rsidRDefault="003833A4" w:rsidP="00566AAA">
      <w:pPr>
        <w:spacing w:after="0" w:line="276" w:lineRule="auto"/>
        <w:jc w:val="both"/>
        <w:rPr>
          <w:rFonts w:ascii="Trebuchet MS" w:hAnsi="Trebuchet MS"/>
          <w:sz w:val="22"/>
          <w:szCs w:val="22"/>
        </w:rPr>
      </w:pPr>
    </w:p>
    <w:p w:rsidR="003833A4" w:rsidRPr="003E3912" w:rsidRDefault="003833A4" w:rsidP="005D5542">
      <w:pPr>
        <w:spacing w:after="0" w:line="276" w:lineRule="auto"/>
        <w:jc w:val="both"/>
        <w:rPr>
          <w:rFonts w:ascii="Trebuchet MS" w:hAnsi="Trebuchet MS"/>
          <w:sz w:val="22"/>
          <w:szCs w:val="22"/>
        </w:rPr>
      </w:pPr>
      <w:r w:rsidRPr="003E3912">
        <w:rPr>
          <w:rFonts w:ascii="Trebuchet MS" w:hAnsi="Trebuchet MS"/>
          <w:sz w:val="22"/>
          <w:szCs w:val="22"/>
        </w:rPr>
        <w:t xml:space="preserve">Odpowiednio przygotowany monitoring powinien opierać się o przygotowanie podstawowych parametrów, według których będzie sprawdzany proces wdrażania Strategii. Powinny to być wskaźniki rezultatu dla celów operacyjnych oraz wskaźniki oddziaływania dla celów strategicznych. Wskaźniki te powinny być mierzalne, aby można było łatwo porównać osiągnięte wartości do wartości zakładanych. Powinny one być także realne </w:t>
      </w:r>
      <w:r>
        <w:rPr>
          <w:rFonts w:ascii="Trebuchet MS" w:hAnsi="Trebuchet MS"/>
          <w:sz w:val="22"/>
          <w:szCs w:val="22"/>
        </w:rPr>
        <w:br/>
      </w:r>
      <w:r w:rsidRPr="003E3912">
        <w:rPr>
          <w:rFonts w:ascii="Trebuchet MS" w:hAnsi="Trebuchet MS"/>
          <w:sz w:val="22"/>
          <w:szCs w:val="22"/>
        </w:rPr>
        <w:t>do osiągnięcia, gdyż określanie wartości, których i tak nie da się osiągnąć w zakładanym czasie, mija się z celem monitorowania. Nie można bowiem zakładać,</w:t>
      </w:r>
      <w:r w:rsidRPr="003E3912">
        <w:rPr>
          <w:rFonts w:ascii="Trebuchet MS" w:hAnsi="Trebuchet MS"/>
          <w:sz w:val="22"/>
          <w:szCs w:val="22"/>
        </w:rPr>
        <w:br/>
        <w:t xml:space="preserve">iż ustalone cele nie zostaną zrealizowane, a jedynie wdrożenie zbliży realizujących </w:t>
      </w:r>
      <w:r>
        <w:rPr>
          <w:rFonts w:ascii="Trebuchet MS" w:hAnsi="Trebuchet MS"/>
          <w:sz w:val="22"/>
          <w:szCs w:val="22"/>
        </w:rPr>
        <w:br/>
      </w:r>
      <w:r w:rsidRPr="003E3912">
        <w:rPr>
          <w:rFonts w:ascii="Trebuchet MS" w:hAnsi="Trebuchet MS"/>
          <w:sz w:val="22"/>
          <w:szCs w:val="22"/>
        </w:rPr>
        <w:t xml:space="preserve">do celów operacyjnych czy strategicznych. Ostatnim warunkiem prawidłowo zdefiniowanego wskaźnika jest określenie czasu, w jakim powinien zostać osiągnięty dany rezultat. Oczywistym jest, że zdefiniowane będą wskaźniki realizacji celu jako całości, </w:t>
      </w:r>
      <w:r>
        <w:rPr>
          <w:rFonts w:ascii="Trebuchet MS" w:hAnsi="Trebuchet MS"/>
          <w:sz w:val="22"/>
          <w:szCs w:val="22"/>
        </w:rPr>
        <w:br/>
      </w:r>
      <w:r w:rsidRPr="003E3912">
        <w:rPr>
          <w:rFonts w:ascii="Trebuchet MS" w:hAnsi="Trebuchet MS"/>
          <w:sz w:val="22"/>
          <w:szCs w:val="22"/>
        </w:rPr>
        <w:t>w okresie, jaki planujemy dla jego wdrożenia. Można także mierzyć stopień realizacji celu w trakcie jego wdrożenia, wprowadzając wskaźniki pośrednie. Jeżeli np. określimy, że cel poprawy jakości kształcenia zawodowego osiągniemy w okresie 3 lat szkolnych, możemy także określić stopień popra</w:t>
      </w:r>
      <w:r>
        <w:rPr>
          <w:rFonts w:ascii="Trebuchet MS" w:hAnsi="Trebuchet MS"/>
          <w:sz w:val="22"/>
          <w:szCs w:val="22"/>
        </w:rPr>
        <w:t xml:space="preserve">wy wyników egzaminów zawodowych </w:t>
      </w:r>
      <w:r w:rsidRPr="003E3912">
        <w:rPr>
          <w:rFonts w:ascii="Trebuchet MS" w:hAnsi="Trebuchet MS"/>
          <w:sz w:val="22"/>
          <w:szCs w:val="22"/>
        </w:rPr>
        <w:t xml:space="preserve">po pierwszym i drugim roku szkolnym, np. przedstawiając je w procentach w stosunku </w:t>
      </w:r>
      <w:r>
        <w:rPr>
          <w:rFonts w:ascii="Trebuchet MS" w:hAnsi="Trebuchet MS"/>
          <w:sz w:val="22"/>
          <w:szCs w:val="22"/>
        </w:rPr>
        <w:t xml:space="preserve"> </w:t>
      </w:r>
      <w:r w:rsidRPr="003E3912">
        <w:rPr>
          <w:rFonts w:ascii="Trebuchet MS" w:hAnsi="Trebuchet MS"/>
          <w:sz w:val="22"/>
          <w:szCs w:val="22"/>
        </w:rPr>
        <w:t>do końcowego celu. Czynnikiem, który zwiększyć może prawdopodobieństwo w</w:t>
      </w:r>
      <w:r>
        <w:rPr>
          <w:rFonts w:ascii="Trebuchet MS" w:hAnsi="Trebuchet MS"/>
          <w:sz w:val="22"/>
          <w:szCs w:val="22"/>
        </w:rPr>
        <w:t xml:space="preserve">ykonania celu, jest przypisanie </w:t>
      </w:r>
      <w:r w:rsidRPr="003E3912">
        <w:rPr>
          <w:rFonts w:ascii="Trebuchet MS" w:hAnsi="Trebuchet MS"/>
          <w:sz w:val="22"/>
          <w:szCs w:val="22"/>
        </w:rPr>
        <w:t xml:space="preserve">koordynatorów do poszczególnych zadań i celów strategicznych </w:t>
      </w:r>
      <w:r>
        <w:rPr>
          <w:rFonts w:ascii="Trebuchet MS" w:hAnsi="Trebuchet MS"/>
          <w:sz w:val="22"/>
          <w:szCs w:val="22"/>
        </w:rPr>
        <w:t xml:space="preserve"> </w:t>
      </w:r>
      <w:r w:rsidRPr="003E3912">
        <w:rPr>
          <w:rFonts w:ascii="Trebuchet MS" w:hAnsi="Trebuchet MS"/>
          <w:sz w:val="22"/>
          <w:szCs w:val="22"/>
        </w:rPr>
        <w:t xml:space="preserve">i operacyjnych, którzy będą za ich spełnienie odpowiedzialni i na bieżąco będą procesy koordynować. </w:t>
      </w:r>
    </w:p>
    <w:p w:rsidR="003833A4" w:rsidRPr="003E3912" w:rsidRDefault="003833A4" w:rsidP="005D5542">
      <w:pPr>
        <w:spacing w:after="0" w:line="276" w:lineRule="auto"/>
        <w:jc w:val="both"/>
        <w:rPr>
          <w:rFonts w:ascii="Trebuchet MS" w:hAnsi="Trebuchet MS"/>
          <w:sz w:val="22"/>
          <w:szCs w:val="22"/>
        </w:rPr>
      </w:pPr>
    </w:p>
    <w:p w:rsidR="003833A4" w:rsidRPr="003E3912" w:rsidRDefault="003833A4" w:rsidP="005D5542">
      <w:pPr>
        <w:spacing w:after="0" w:line="276" w:lineRule="auto"/>
        <w:jc w:val="both"/>
        <w:rPr>
          <w:rFonts w:ascii="Trebuchet MS" w:hAnsi="Trebuchet MS"/>
          <w:sz w:val="22"/>
          <w:szCs w:val="22"/>
        </w:rPr>
      </w:pPr>
      <w:r w:rsidRPr="003E3912">
        <w:rPr>
          <w:rFonts w:ascii="Trebuchet MS" w:hAnsi="Trebuchet MS"/>
          <w:sz w:val="22"/>
          <w:szCs w:val="22"/>
        </w:rPr>
        <w:t xml:space="preserve">Ujęcie planów monitorowania i wskaźników rezultatu w planach operacyjnych </w:t>
      </w:r>
      <w:r>
        <w:rPr>
          <w:rFonts w:ascii="Trebuchet MS" w:hAnsi="Trebuchet MS"/>
          <w:sz w:val="22"/>
          <w:szCs w:val="22"/>
        </w:rPr>
        <w:br/>
      </w:r>
      <w:r w:rsidRPr="003E3912">
        <w:rPr>
          <w:rFonts w:ascii="Trebuchet MS" w:hAnsi="Trebuchet MS"/>
          <w:sz w:val="22"/>
          <w:szCs w:val="22"/>
        </w:rPr>
        <w:t xml:space="preserve">czy wskaźników oddziaływania w planach strategicznych pozwoli na uwzględnienie monitorowania we wdrażaniu Strategii i w codziennych pracach z tym związanych, pozwoli także na bardzo szybkie wychwycenie odchyleń od planów, jakie zostały założone. Ewaluacja pozwoli na określenie, jaki wpływ odchylenie ma na proces wdrażania Strategii </w:t>
      </w:r>
      <w:r>
        <w:rPr>
          <w:rFonts w:ascii="Trebuchet MS" w:hAnsi="Trebuchet MS"/>
          <w:sz w:val="22"/>
          <w:szCs w:val="22"/>
        </w:rPr>
        <w:br/>
      </w:r>
      <w:r w:rsidRPr="003E3912">
        <w:rPr>
          <w:rFonts w:ascii="Trebuchet MS" w:hAnsi="Trebuchet MS"/>
          <w:sz w:val="22"/>
          <w:szCs w:val="22"/>
        </w:rPr>
        <w:t xml:space="preserve">i czy należy zarządzić zmiany, na którymś z poziomów planowania strategicznego. Jeżeli wpływ odchylenia będzie istotny i ciężko będzie je wyeliminować, konieczne stanie </w:t>
      </w:r>
      <w:r>
        <w:rPr>
          <w:rFonts w:ascii="Trebuchet MS" w:hAnsi="Trebuchet MS"/>
          <w:sz w:val="22"/>
          <w:szCs w:val="22"/>
        </w:rPr>
        <w:br/>
      </w:r>
      <w:r w:rsidRPr="003E3912">
        <w:rPr>
          <w:rFonts w:ascii="Trebuchet MS" w:hAnsi="Trebuchet MS"/>
          <w:sz w:val="22"/>
          <w:szCs w:val="22"/>
        </w:rPr>
        <w:t>się wprowadzenie zmian w Strategii, w tym w celach</w:t>
      </w:r>
      <w:r>
        <w:rPr>
          <w:rFonts w:ascii="Trebuchet MS" w:hAnsi="Trebuchet MS"/>
          <w:sz w:val="22"/>
          <w:szCs w:val="22"/>
        </w:rPr>
        <w:t xml:space="preserve"> strategicznych </w:t>
      </w:r>
      <w:r w:rsidRPr="003E3912">
        <w:rPr>
          <w:rFonts w:ascii="Trebuchet MS" w:hAnsi="Trebuchet MS"/>
          <w:sz w:val="22"/>
          <w:szCs w:val="22"/>
        </w:rPr>
        <w:t xml:space="preserve">i operacyjnych, </w:t>
      </w:r>
      <w:r>
        <w:rPr>
          <w:rFonts w:ascii="Trebuchet MS" w:hAnsi="Trebuchet MS"/>
          <w:sz w:val="22"/>
          <w:szCs w:val="22"/>
        </w:rPr>
        <w:br/>
      </w:r>
      <w:r w:rsidRPr="003E3912">
        <w:rPr>
          <w:rFonts w:ascii="Trebuchet MS" w:hAnsi="Trebuchet MS"/>
          <w:sz w:val="22"/>
          <w:szCs w:val="22"/>
        </w:rPr>
        <w:t xml:space="preserve">tak aby dopasować je czy podejmowane działania do nowej sytuacji </w:t>
      </w:r>
      <w:r>
        <w:rPr>
          <w:rFonts w:ascii="Trebuchet MS" w:hAnsi="Trebuchet MS"/>
          <w:sz w:val="22"/>
          <w:szCs w:val="22"/>
        </w:rPr>
        <w:t xml:space="preserve"> </w:t>
      </w:r>
      <w:r w:rsidRPr="003E3912">
        <w:rPr>
          <w:rFonts w:ascii="Trebuchet MS" w:hAnsi="Trebuchet MS"/>
          <w:sz w:val="22"/>
          <w:szCs w:val="22"/>
        </w:rPr>
        <w:t>w otoczeniu szkolnictwa zawodowego w Rudzie Śląskiej.</w:t>
      </w:r>
    </w:p>
    <w:p w:rsidR="003833A4" w:rsidRPr="003E3912" w:rsidRDefault="003833A4" w:rsidP="005D5542">
      <w:pPr>
        <w:spacing w:after="0" w:line="276" w:lineRule="auto"/>
        <w:jc w:val="both"/>
        <w:rPr>
          <w:rFonts w:ascii="Trebuchet MS" w:hAnsi="Trebuchet MS"/>
          <w:sz w:val="22"/>
          <w:szCs w:val="22"/>
        </w:rPr>
      </w:pPr>
    </w:p>
    <w:p w:rsidR="003833A4" w:rsidRPr="003E3912" w:rsidRDefault="003833A4" w:rsidP="005D5542">
      <w:pPr>
        <w:spacing w:after="0" w:line="276" w:lineRule="auto"/>
        <w:jc w:val="both"/>
        <w:rPr>
          <w:rFonts w:ascii="Trebuchet MS" w:hAnsi="Trebuchet MS"/>
          <w:sz w:val="22"/>
          <w:szCs w:val="22"/>
        </w:rPr>
      </w:pPr>
      <w:r w:rsidRPr="003E3912">
        <w:rPr>
          <w:rFonts w:ascii="Trebuchet MS" w:hAnsi="Trebuchet MS"/>
          <w:sz w:val="22"/>
          <w:szCs w:val="22"/>
        </w:rPr>
        <w:t xml:space="preserve">Włączając w proces wdrożenia Strategii monitoring, należy pamiętać, iż powinien on objąć także cykliczną aktualizację analizy strategicznej (PEST, Kluczowe Czynniki Sukcesu, SWOT), aby zweryfikować, które elementy otoczenia wewnętrznego i zewnętrznego zmieniły się np. ustał ich wpływ, zmieniła się siła wpływu bądź modyfikacji uległ sposób oddziaływania). Otoczenie wszystkich podmiotów działających na rynku jest w ostatnim czasie burzliwe, a zmiany, szczególnie ekonomiczne oraz prawne, zachodzą szybko </w:t>
      </w:r>
      <w:r>
        <w:rPr>
          <w:rFonts w:ascii="Trebuchet MS" w:hAnsi="Trebuchet MS"/>
          <w:sz w:val="22"/>
          <w:szCs w:val="22"/>
        </w:rPr>
        <w:br/>
      </w:r>
      <w:r w:rsidRPr="003E3912">
        <w:rPr>
          <w:rFonts w:ascii="Trebuchet MS" w:hAnsi="Trebuchet MS"/>
          <w:sz w:val="22"/>
          <w:szCs w:val="22"/>
        </w:rPr>
        <w:t>i dynamicznie. Analiza strategiczna może przynieść zmiany założeń do Strategii, konieczność weryfikacji wskaźników czy wartości, jakie zostały przyjęte do osiągnięcia. Weryfikacja wpływu otoczenia na szkolnictwo zawodowe Rudy Śląskiej powinna odbywać się nie rzadziej niż w cyklach przyjętych do realizacji celów operacyjnych.</w:t>
      </w:r>
    </w:p>
    <w:p w:rsidR="003833A4" w:rsidRDefault="003833A4">
      <w:pPr>
        <w:rPr>
          <w:rFonts w:ascii="Trebuchet MS" w:eastAsia="Times New Roman" w:hAnsi="Trebuchet MS"/>
          <w:b/>
          <w:color w:val="000000"/>
          <w:sz w:val="28"/>
          <w:szCs w:val="28"/>
        </w:rPr>
      </w:pPr>
      <w:bookmarkStart w:id="42" w:name="_Toc404027447"/>
      <w:bookmarkStart w:id="43" w:name="_Toc412618126"/>
      <w:bookmarkStart w:id="44" w:name="_Toc427883296"/>
      <w:r>
        <w:rPr>
          <w:rFonts w:ascii="Trebuchet MS" w:eastAsia="Times New Roman" w:hAnsi="Trebuchet MS"/>
          <w:b/>
          <w:color w:val="000000"/>
          <w:sz w:val="28"/>
          <w:szCs w:val="28"/>
        </w:rPr>
        <w:br w:type="page"/>
      </w:r>
    </w:p>
    <w:p w:rsidR="003833A4" w:rsidRPr="003E3912" w:rsidRDefault="003833A4" w:rsidP="00D25B77">
      <w:pPr>
        <w:rPr>
          <w:rFonts w:ascii="Trebuchet MS" w:eastAsia="Times New Roman" w:hAnsi="Trebuchet MS"/>
          <w:color w:val="000000"/>
          <w:sz w:val="22"/>
          <w:szCs w:val="22"/>
        </w:rPr>
      </w:pPr>
      <w:r w:rsidRPr="003E3912">
        <w:rPr>
          <w:rFonts w:ascii="Trebuchet MS" w:eastAsia="Times New Roman" w:hAnsi="Trebuchet MS"/>
          <w:b/>
          <w:color w:val="000000"/>
          <w:sz w:val="28"/>
          <w:szCs w:val="28"/>
        </w:rPr>
        <w:t>Podsumowanie</w:t>
      </w:r>
      <w:bookmarkEnd w:id="42"/>
      <w:bookmarkEnd w:id="43"/>
      <w:bookmarkEnd w:id="44"/>
    </w:p>
    <w:p w:rsidR="003833A4" w:rsidRPr="003E3912" w:rsidRDefault="003833A4" w:rsidP="00566AAA">
      <w:pPr>
        <w:spacing w:after="0" w:line="276" w:lineRule="auto"/>
        <w:jc w:val="both"/>
        <w:rPr>
          <w:rFonts w:ascii="Trebuchet MS" w:eastAsia="Times New Roman" w:hAnsi="Trebuchet MS" w:cs="Times New Roman"/>
          <w:color w:val="000000"/>
          <w:sz w:val="22"/>
          <w:szCs w:val="22"/>
        </w:rPr>
      </w:pPr>
    </w:p>
    <w:p w:rsidR="003833A4" w:rsidRPr="003E3912" w:rsidRDefault="003833A4" w:rsidP="00566AAA">
      <w:pPr>
        <w:spacing w:after="0" w:line="276" w:lineRule="auto"/>
        <w:jc w:val="both"/>
        <w:rPr>
          <w:rFonts w:ascii="Trebuchet MS" w:eastAsia="Times New Roman" w:hAnsi="Trebuchet MS" w:cs="Times New Roman"/>
          <w:color w:val="000000"/>
          <w:sz w:val="22"/>
          <w:szCs w:val="22"/>
        </w:rPr>
      </w:pPr>
      <w:r w:rsidRPr="003E3912">
        <w:rPr>
          <w:rFonts w:ascii="Trebuchet MS" w:eastAsia="Times New Roman" w:hAnsi="Trebuchet MS" w:cs="Times New Roman"/>
          <w:i/>
          <w:kern w:val="0"/>
          <w:sz w:val="22"/>
          <w:szCs w:val="22"/>
          <w:lang w:eastAsia="en-US" w:bidi="ar-SA"/>
        </w:rPr>
        <w:t>Strategia rozwoju szkolnictwa zawodowego Miasta Ruda Śląska na lata 2015-2020</w:t>
      </w:r>
      <w:r w:rsidRPr="003E3912">
        <w:rPr>
          <w:rFonts w:ascii="Trebuchet MS" w:eastAsia="Times New Roman" w:hAnsi="Trebuchet MS" w:cs="Times New Roman"/>
          <w:kern w:val="0"/>
          <w:sz w:val="22"/>
          <w:szCs w:val="22"/>
          <w:lang w:eastAsia="en-US" w:bidi="ar-SA"/>
        </w:rPr>
        <w:t xml:space="preserve"> to program rozwoju </w:t>
      </w:r>
      <w:r w:rsidRPr="003E3912">
        <w:rPr>
          <w:rFonts w:ascii="Trebuchet MS" w:eastAsia="Times New Roman" w:hAnsi="Trebuchet MS" w:cs="Times New Roman"/>
          <w:color w:val="000000"/>
          <w:sz w:val="22"/>
          <w:szCs w:val="22"/>
        </w:rPr>
        <w:t xml:space="preserve">szkolnictwa zawodowego na obszarze miasta. Na podstawie szczegółowych badań ilościowych i jakościowych została wykonana analiza strategiczna, </w:t>
      </w:r>
      <w:r>
        <w:rPr>
          <w:rFonts w:ascii="Trebuchet MS" w:eastAsia="Times New Roman" w:hAnsi="Trebuchet MS" w:cs="Times New Roman"/>
          <w:color w:val="000000"/>
          <w:sz w:val="22"/>
          <w:szCs w:val="22"/>
        </w:rPr>
        <w:br/>
      </w:r>
      <w:r w:rsidRPr="003E3912">
        <w:rPr>
          <w:rFonts w:ascii="Trebuchet MS" w:eastAsia="Times New Roman" w:hAnsi="Trebuchet MS" w:cs="Times New Roman"/>
          <w:color w:val="000000"/>
          <w:sz w:val="22"/>
          <w:szCs w:val="22"/>
        </w:rPr>
        <w:t xml:space="preserve">a na jej podstawie określone: misja, wizja oraz cele strategiczne i operacyjne szkolnictwa zawodowego w Rudzie Śląskiej, a także działania spójnez wyznaczonymi celami. Należy tutaj podkreślić ważną społeczną i gospodarczą rolę rozwoju szkolnictwa zawodowego </w:t>
      </w:r>
      <w:r>
        <w:rPr>
          <w:rFonts w:ascii="Trebuchet MS" w:eastAsia="Times New Roman" w:hAnsi="Trebuchet MS" w:cs="Times New Roman"/>
          <w:color w:val="000000"/>
          <w:sz w:val="22"/>
          <w:szCs w:val="22"/>
        </w:rPr>
        <w:br/>
      </w:r>
      <w:r w:rsidRPr="003E3912">
        <w:rPr>
          <w:rFonts w:ascii="Trebuchet MS" w:eastAsia="Times New Roman" w:hAnsi="Trebuchet MS" w:cs="Times New Roman"/>
          <w:color w:val="000000"/>
          <w:sz w:val="22"/>
          <w:szCs w:val="22"/>
        </w:rPr>
        <w:t xml:space="preserve">w województwie śląskim i Rudzie Śląskiej, jak również silną i ważną tradycję  kształcenia zawodowego w Mieście. </w:t>
      </w:r>
    </w:p>
    <w:p w:rsidR="003833A4" w:rsidRPr="003E3912" w:rsidRDefault="003833A4" w:rsidP="00566AAA">
      <w:pPr>
        <w:spacing w:after="0" w:line="276" w:lineRule="auto"/>
        <w:jc w:val="both"/>
        <w:rPr>
          <w:rFonts w:ascii="Trebuchet MS" w:eastAsia="Times New Roman" w:hAnsi="Trebuchet MS" w:cs="Times New Roman"/>
          <w:kern w:val="0"/>
          <w:sz w:val="22"/>
          <w:szCs w:val="22"/>
          <w:lang w:eastAsia="en-US" w:bidi="ar-SA"/>
        </w:rPr>
      </w:pPr>
    </w:p>
    <w:p w:rsidR="003833A4" w:rsidRPr="003E3912" w:rsidRDefault="003833A4" w:rsidP="00566AAA">
      <w:pPr>
        <w:spacing w:after="0" w:line="276" w:lineRule="auto"/>
        <w:jc w:val="both"/>
        <w:rPr>
          <w:rFonts w:ascii="Trebuchet MS" w:eastAsia="Times New Roman" w:hAnsi="Trebuchet MS" w:cs="Times New Roman"/>
          <w:color w:val="000000"/>
          <w:sz w:val="22"/>
          <w:szCs w:val="22"/>
        </w:rPr>
      </w:pPr>
      <w:r w:rsidRPr="003E3912">
        <w:rPr>
          <w:rFonts w:ascii="Trebuchet MS" w:eastAsia="Times New Roman" w:hAnsi="Trebuchet MS" w:cs="Times New Roman"/>
          <w:kern w:val="0"/>
          <w:sz w:val="22"/>
          <w:szCs w:val="22"/>
          <w:lang w:eastAsia="en-US" w:bidi="ar-SA"/>
        </w:rPr>
        <w:t xml:space="preserve">Niedawno powstał </w:t>
      </w:r>
      <w:r w:rsidRPr="003E3912">
        <w:rPr>
          <w:rFonts w:ascii="Trebuchet MS" w:eastAsia="Times New Roman" w:hAnsi="Trebuchet MS" w:cs="Times New Roman"/>
          <w:i/>
          <w:kern w:val="0"/>
          <w:sz w:val="22"/>
          <w:szCs w:val="22"/>
          <w:lang w:eastAsia="en-US" w:bidi="ar-SA"/>
        </w:rPr>
        <w:t>Program rozwoju szkolnictwa zawodowego województwa śląskiego 2014-2020</w:t>
      </w:r>
      <w:r w:rsidRPr="003E3912">
        <w:rPr>
          <w:rFonts w:ascii="Trebuchet MS" w:eastAsia="Times New Roman" w:hAnsi="Trebuchet MS" w:cs="Times New Roman"/>
          <w:kern w:val="0"/>
          <w:sz w:val="22"/>
          <w:szCs w:val="22"/>
          <w:lang w:eastAsia="en-US" w:bidi="ar-SA"/>
        </w:rPr>
        <w:t xml:space="preserve">, był to </w:t>
      </w:r>
      <w:r w:rsidRPr="003E3912">
        <w:rPr>
          <w:rFonts w:ascii="Trebuchet MS" w:eastAsia="Times New Roman" w:hAnsi="Trebuchet MS" w:cs="Times New Roman"/>
          <w:color w:val="000000"/>
          <w:sz w:val="22"/>
          <w:szCs w:val="22"/>
        </w:rPr>
        <w:t>duży i ważny, ale jednak pierwszy krok na drodze do rozwoju szkolnictwa zawodowego</w:t>
      </w:r>
      <w:r>
        <w:rPr>
          <w:rFonts w:ascii="Trebuchet MS" w:eastAsia="Times New Roman" w:hAnsi="Trebuchet MS" w:cs="Times New Roman"/>
          <w:color w:val="000000"/>
          <w:sz w:val="22"/>
          <w:szCs w:val="22"/>
        </w:rPr>
        <w:t xml:space="preserve"> </w:t>
      </w:r>
      <w:r w:rsidRPr="003E3912">
        <w:rPr>
          <w:rFonts w:ascii="Trebuchet MS" w:eastAsia="Times New Roman" w:hAnsi="Trebuchet MS" w:cs="Times New Roman"/>
          <w:color w:val="000000"/>
          <w:sz w:val="22"/>
          <w:szCs w:val="22"/>
        </w:rPr>
        <w:t>w województwie śląskim. W ślad za strategia wojewódzką powstała strategia szkolnictwa zawodowego Rudy Śląskiej, aby osiągnąć załażone w niej cele, trzeba wdrażać działania według dobrze przemyślanego i zorganizowanego systemu, którego propozycja znajduje się w dokumencie strategicznym. Proponowany system wdrażania strategii jest pomyślany tak, aby podkreślić rolę,</w:t>
      </w:r>
      <w:r>
        <w:rPr>
          <w:rFonts w:ascii="Trebuchet MS" w:eastAsia="Times New Roman" w:hAnsi="Trebuchet MS" w:cs="Times New Roman"/>
          <w:color w:val="000000"/>
          <w:sz w:val="22"/>
          <w:szCs w:val="22"/>
        </w:rPr>
        <w:t xml:space="preserve"> </w:t>
      </w:r>
      <w:r w:rsidRPr="003E3912">
        <w:rPr>
          <w:rFonts w:ascii="Trebuchet MS" w:eastAsia="Times New Roman" w:hAnsi="Trebuchet MS" w:cs="Times New Roman"/>
          <w:color w:val="000000"/>
          <w:sz w:val="22"/>
          <w:szCs w:val="22"/>
        </w:rPr>
        <w:t>jaką we wdrażaniu, ale także monitorowaniu oraz ewaluac</w:t>
      </w:r>
      <w:r>
        <w:rPr>
          <w:rFonts w:ascii="Trebuchet MS" w:eastAsia="Times New Roman" w:hAnsi="Trebuchet MS" w:cs="Times New Roman"/>
          <w:color w:val="000000"/>
          <w:sz w:val="22"/>
          <w:szCs w:val="22"/>
        </w:rPr>
        <w:t xml:space="preserve">ji, ma Urząd Miasta Ruda Śląska </w:t>
      </w:r>
      <w:r w:rsidRPr="003E3912">
        <w:rPr>
          <w:rFonts w:ascii="Trebuchet MS" w:eastAsia="Times New Roman" w:hAnsi="Trebuchet MS" w:cs="Times New Roman"/>
          <w:color w:val="000000"/>
          <w:sz w:val="22"/>
          <w:szCs w:val="22"/>
        </w:rPr>
        <w:t xml:space="preserve">i jego pracownicy, </w:t>
      </w:r>
      <w:r>
        <w:rPr>
          <w:rFonts w:ascii="Trebuchet MS" w:eastAsia="Times New Roman" w:hAnsi="Trebuchet MS" w:cs="Times New Roman"/>
          <w:color w:val="000000"/>
          <w:sz w:val="22"/>
          <w:szCs w:val="22"/>
        </w:rPr>
        <w:t xml:space="preserve">w tym Dyrektorzy zespołów szkół </w:t>
      </w:r>
      <w:r w:rsidRPr="003E3912">
        <w:rPr>
          <w:rFonts w:ascii="Trebuchet MS" w:eastAsia="Times New Roman" w:hAnsi="Trebuchet MS" w:cs="Times New Roman"/>
          <w:color w:val="000000"/>
          <w:sz w:val="22"/>
          <w:szCs w:val="22"/>
        </w:rPr>
        <w:t xml:space="preserve">ponadgimnazjalnych. Takie podejście nastawione jest na zwiększenie efektywności </w:t>
      </w:r>
      <w:r>
        <w:rPr>
          <w:rFonts w:ascii="Trebuchet MS" w:eastAsia="Times New Roman" w:hAnsi="Trebuchet MS" w:cs="Times New Roman"/>
          <w:color w:val="000000"/>
          <w:sz w:val="22"/>
          <w:szCs w:val="22"/>
        </w:rPr>
        <w:br/>
      </w:r>
      <w:r w:rsidRPr="003E3912">
        <w:rPr>
          <w:rFonts w:ascii="Trebuchet MS" w:eastAsia="Times New Roman" w:hAnsi="Trebuchet MS" w:cs="Times New Roman"/>
          <w:color w:val="000000"/>
          <w:sz w:val="22"/>
          <w:szCs w:val="22"/>
        </w:rPr>
        <w:t xml:space="preserve">i skuteczności proponowanych rozwiązań. </w:t>
      </w:r>
    </w:p>
    <w:p w:rsidR="003833A4" w:rsidRPr="003E3912" w:rsidRDefault="003833A4" w:rsidP="00391EA4">
      <w:pPr>
        <w:spacing w:after="0" w:line="276" w:lineRule="auto"/>
        <w:jc w:val="both"/>
        <w:rPr>
          <w:rFonts w:ascii="Trebuchet MS" w:eastAsia="Times New Roman" w:hAnsi="Trebuchet MS" w:cs="Times New Roman"/>
          <w:color w:val="000000"/>
          <w:sz w:val="22"/>
          <w:szCs w:val="22"/>
        </w:rPr>
      </w:pPr>
    </w:p>
    <w:p w:rsidR="003833A4" w:rsidRPr="003E3912" w:rsidRDefault="003833A4" w:rsidP="00566AAA">
      <w:pPr>
        <w:spacing w:after="0" w:line="276" w:lineRule="auto"/>
        <w:jc w:val="both"/>
        <w:rPr>
          <w:rFonts w:ascii="Trebuchet MS" w:eastAsia="Times New Roman" w:hAnsi="Trebuchet MS" w:cs="Times New Roman"/>
          <w:color w:val="000000"/>
          <w:sz w:val="22"/>
          <w:szCs w:val="22"/>
        </w:rPr>
      </w:pPr>
      <w:r w:rsidRPr="003E3912">
        <w:rPr>
          <w:rFonts w:ascii="Trebuchet MS" w:eastAsia="Times New Roman" w:hAnsi="Trebuchet MS" w:cs="Times New Roman"/>
          <w:color w:val="000000"/>
          <w:sz w:val="22"/>
          <w:szCs w:val="22"/>
        </w:rPr>
        <w:t xml:space="preserve">Należy z całą mocą podkreślić ważną rolę, jaka przypada samorządom lokalnym </w:t>
      </w:r>
      <w:r>
        <w:rPr>
          <w:rFonts w:ascii="Trebuchet MS" w:eastAsia="Times New Roman" w:hAnsi="Trebuchet MS" w:cs="Times New Roman"/>
          <w:color w:val="000000"/>
          <w:sz w:val="22"/>
          <w:szCs w:val="22"/>
        </w:rPr>
        <w:br/>
      </w:r>
      <w:r w:rsidRPr="003E3912">
        <w:rPr>
          <w:rFonts w:ascii="Trebuchet MS" w:eastAsia="Times New Roman" w:hAnsi="Trebuchet MS" w:cs="Times New Roman"/>
          <w:color w:val="000000"/>
          <w:sz w:val="22"/>
          <w:szCs w:val="22"/>
        </w:rPr>
        <w:t>i regionalnym</w:t>
      </w:r>
      <w:r>
        <w:rPr>
          <w:rFonts w:ascii="Trebuchet MS" w:eastAsia="Times New Roman" w:hAnsi="Trebuchet MS" w:cs="Times New Roman"/>
          <w:color w:val="000000"/>
          <w:sz w:val="22"/>
          <w:szCs w:val="22"/>
        </w:rPr>
        <w:t xml:space="preserve"> </w:t>
      </w:r>
      <w:r w:rsidRPr="003E3912">
        <w:rPr>
          <w:rFonts w:ascii="Trebuchet MS" w:eastAsia="Times New Roman" w:hAnsi="Trebuchet MS" w:cs="Times New Roman"/>
          <w:color w:val="000000"/>
          <w:sz w:val="22"/>
          <w:szCs w:val="22"/>
        </w:rPr>
        <w:t>w rozwoju szkolnictwa zawodowego w województwie śląskim, a także fakt, że niniejsza Strategia jest pierwszym tego typu dokumentem przygotowanym dla szkolnictwa w mieście, ważnym dla jego rozwoju i ważnym dla zrównoważonego rozwoju Miasta Ruda Śląska.</w:t>
      </w:r>
    </w:p>
    <w:sectPr w:rsidR="003833A4" w:rsidRPr="003E3912" w:rsidSect="00622D5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3A4" w:rsidRDefault="003833A4" w:rsidP="00630ACD">
      <w:r>
        <w:separator/>
      </w:r>
    </w:p>
  </w:endnote>
  <w:endnote w:type="continuationSeparator" w:id="0">
    <w:p w:rsidR="003833A4" w:rsidRDefault="003833A4" w:rsidP="00630AC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Trebuchet MS">
    <w:panose1 w:val="020B0603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rebuchetMS">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ArialNarrow">
    <w:altName w:val="ArialNarrow"/>
    <w:panose1 w:val="00000000000000000000"/>
    <w:charset w:val="12"/>
    <w:family w:val="auto"/>
    <w:notTrueType/>
    <w:pitch w:val="default"/>
    <w:sig w:usb0="00000001"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3A4" w:rsidRDefault="003833A4">
    <w:pPr>
      <w:pStyle w:val="Footer"/>
      <w:jc w:val="right"/>
    </w:pPr>
    <w:fldSimple w:instr="PAGE   \* MERGEFORMAT">
      <w:r>
        <w:rPr>
          <w:noProof/>
        </w:rPr>
        <w:t>1</w:t>
      </w:r>
    </w:fldSimple>
  </w:p>
  <w:p w:rsidR="003833A4" w:rsidRDefault="003833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3A4" w:rsidRDefault="003833A4" w:rsidP="00630ACD">
      <w:r>
        <w:separator/>
      </w:r>
    </w:p>
  </w:footnote>
  <w:footnote w:type="continuationSeparator" w:id="0">
    <w:p w:rsidR="003833A4" w:rsidRDefault="003833A4" w:rsidP="00630ACD">
      <w:r>
        <w:continuationSeparator/>
      </w:r>
    </w:p>
  </w:footnote>
  <w:footnote w:id="1">
    <w:p w:rsidR="003833A4" w:rsidRPr="00D61D65" w:rsidRDefault="003833A4" w:rsidP="00D61D65">
      <w:pPr>
        <w:jc w:val="both"/>
        <w:rPr>
          <w:rFonts w:ascii="Calibri" w:hAnsi="Calibri"/>
          <w:sz w:val="18"/>
          <w:szCs w:val="18"/>
        </w:rPr>
      </w:pPr>
      <w:r w:rsidRPr="00D61D65">
        <w:rPr>
          <w:rStyle w:val="FootnoteReference"/>
          <w:rFonts w:cs="Mangal"/>
          <w:sz w:val="18"/>
          <w:szCs w:val="18"/>
        </w:rPr>
        <w:footnoteRef/>
      </w:r>
      <w:r w:rsidRPr="00D61D65">
        <w:rPr>
          <w:sz w:val="18"/>
          <w:szCs w:val="18"/>
        </w:rPr>
        <w:t xml:space="preserve"> </w:t>
      </w:r>
      <w:r w:rsidRPr="00D61D65">
        <w:rPr>
          <w:rFonts w:ascii="Calibri" w:hAnsi="Calibri"/>
          <w:sz w:val="18"/>
          <w:szCs w:val="18"/>
        </w:rPr>
        <w:t>Plany edukacyjno-zawodowe uczniów 3. klas gimnazjum w  Rudzie Śląskiej. Wyniki badań ankietowych. Rok szkolny 2014/2015. Wykonawcy i autorki badania: Katarzyna Marcinowska, Klaudia Nowrzyń-Maksis, Ośrodek Doradztwa Zawodowego, Centrum Kształcenia Ustawicznego w Rudzie Śląskiej.</w:t>
      </w:r>
    </w:p>
    <w:p w:rsidR="003833A4" w:rsidRDefault="003833A4" w:rsidP="00D61D65">
      <w:pPr>
        <w:jc w:val="both"/>
      </w:pPr>
    </w:p>
  </w:footnote>
  <w:footnote w:id="2">
    <w:p w:rsidR="003833A4" w:rsidRDefault="003833A4" w:rsidP="000937FD">
      <w:pPr>
        <w:pStyle w:val="FootnoteText"/>
      </w:pPr>
      <w:r>
        <w:rPr>
          <w:rStyle w:val="FootnoteReference"/>
          <w:rFonts w:cs="Mangal"/>
        </w:rPr>
        <w:footnoteRef/>
      </w:r>
      <w:r>
        <w:t xml:space="preserve"> </w:t>
      </w:r>
      <w:hyperlink r:id="rId1" w:history="1">
        <w:r w:rsidRPr="0035498E">
          <w:rPr>
            <w:rStyle w:val="Hyperlink"/>
            <w:rFonts w:cs="Mangal"/>
          </w:rPr>
          <w:t>http://ir.katowice.pl/web2/index.php?id=51&amp;i=wybierz-zawod-rzemieslniczy</w:t>
        </w:r>
      </w:hyperlink>
      <w:r>
        <w:t xml:space="preserve"> </w:t>
      </w:r>
    </w:p>
  </w:footnote>
  <w:footnote w:id="3">
    <w:p w:rsidR="003833A4" w:rsidRDefault="003833A4">
      <w:pPr>
        <w:pStyle w:val="FootnoteText"/>
      </w:pPr>
      <w:r>
        <w:rPr>
          <w:rStyle w:val="FootnoteReference"/>
          <w:rFonts w:cs="Mangal"/>
        </w:rPr>
        <w:footnoteRef/>
      </w:r>
      <w:r>
        <w:t xml:space="preserve"> Dobre praktyki opisane zostały na podstawie informacji uzyskanych od Dyrektorów szkół zawodowych, podczas wywiadu pogłębionego, który stanowił element badań prowadzonych przed napisanie niniejszej strategii. Metodologia badania opisania została poniżej. </w:t>
      </w:r>
    </w:p>
  </w:footnote>
  <w:footnote w:id="4">
    <w:p w:rsidR="003833A4" w:rsidRDefault="003833A4" w:rsidP="001B634F">
      <w:pPr>
        <w:pStyle w:val="FootnoteText"/>
      </w:pPr>
      <w:r>
        <w:rPr>
          <w:rStyle w:val="FootnoteReference"/>
          <w:rFonts w:cs="Mangal"/>
        </w:rPr>
        <w:footnoteRef/>
      </w:r>
      <w:r>
        <w:t xml:space="preserve"> Dla bardziej przejrzystej ilustracji nie przedstawiono odpowiedzi „nie wiem”.</w:t>
      </w:r>
    </w:p>
  </w:footnote>
  <w:footnote w:id="5">
    <w:p w:rsidR="003833A4" w:rsidRDefault="003833A4">
      <w:pPr>
        <w:pStyle w:val="FootnoteText"/>
      </w:pPr>
      <w:r>
        <w:rPr>
          <w:rStyle w:val="FootnoteReference"/>
          <w:rFonts w:cs="Mangal"/>
        </w:rPr>
        <w:footnoteRef/>
      </w:r>
      <w:r>
        <w:t xml:space="preserve"> Data, do której obowiązywać będzie aktualna strategia rozwoju Rudy Śląskiej, która przygotowana została na lata 2014-2030.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1EB0C6A6"/>
    <w:lvl w:ilvl="0" w:tplc="7518ABB0">
      <w:start w:val="1"/>
      <w:numFmt w:val="decimal"/>
      <w:lvlText w:val="%1."/>
      <w:lvlJc w:val="left"/>
      <w:pPr>
        <w:tabs>
          <w:tab w:val="num" w:pos="720"/>
        </w:tabs>
        <w:ind w:left="720" w:hanging="360"/>
      </w:pPr>
      <w:rPr>
        <w:rFonts w:ascii="Calibri" w:eastAsia="Times New Roman" w:hAnsi="Calibri"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Restart w:val="0"/>
      <w:lvlText w:val="%3."/>
      <w:lvlJc w:val="right"/>
      <w:pPr>
        <w:tabs>
          <w:tab w:val="num" w:pos="2520"/>
        </w:tabs>
        <w:ind w:left="2520" w:hanging="180"/>
      </w:pPr>
      <w:rPr>
        <w:rFonts w:cs="Times New Roman"/>
      </w:rPr>
    </w:lvl>
    <w:lvl w:ilvl="3" w:tplc="0415000F">
      <w:start w:val="1"/>
      <w:numFmt w:val="decimal"/>
      <w:lvlRestart w:val="0"/>
      <w:lvlText w:val="%4."/>
      <w:lvlJc w:val="left"/>
      <w:pPr>
        <w:tabs>
          <w:tab w:val="num" w:pos="3240"/>
        </w:tabs>
        <w:ind w:left="3240" w:hanging="360"/>
      </w:pPr>
      <w:rPr>
        <w:rFonts w:cs="Times New Roman"/>
      </w:rPr>
    </w:lvl>
    <w:lvl w:ilvl="4" w:tplc="04150019">
      <w:start w:val="1"/>
      <w:numFmt w:val="lowerLetter"/>
      <w:lvlRestart w:val="0"/>
      <w:lvlText w:val="%5."/>
      <w:lvlJc w:val="left"/>
      <w:pPr>
        <w:tabs>
          <w:tab w:val="num" w:pos="3960"/>
        </w:tabs>
        <w:ind w:left="3960" w:hanging="360"/>
      </w:pPr>
      <w:rPr>
        <w:rFonts w:cs="Times New Roman"/>
      </w:rPr>
    </w:lvl>
    <w:lvl w:ilvl="5" w:tplc="0415001B">
      <w:start w:val="1"/>
      <w:numFmt w:val="lowerRoman"/>
      <w:lvlRestart w:val="0"/>
      <w:lvlText w:val="%6."/>
      <w:lvlJc w:val="right"/>
      <w:pPr>
        <w:tabs>
          <w:tab w:val="num" w:pos="4680"/>
        </w:tabs>
        <w:ind w:left="4680" w:hanging="180"/>
      </w:pPr>
      <w:rPr>
        <w:rFonts w:cs="Times New Roman"/>
      </w:rPr>
    </w:lvl>
    <w:lvl w:ilvl="6" w:tplc="0415000F">
      <w:start w:val="1"/>
      <w:numFmt w:val="decimal"/>
      <w:lvlRestart w:val="0"/>
      <w:lvlText w:val="%7."/>
      <w:lvlJc w:val="left"/>
      <w:pPr>
        <w:tabs>
          <w:tab w:val="num" w:pos="5400"/>
        </w:tabs>
        <w:ind w:left="5400" w:hanging="360"/>
      </w:pPr>
      <w:rPr>
        <w:rFonts w:cs="Times New Roman"/>
      </w:rPr>
    </w:lvl>
    <w:lvl w:ilvl="7" w:tplc="04150019">
      <w:start w:val="1"/>
      <w:numFmt w:val="lowerLetter"/>
      <w:lvlRestart w:val="0"/>
      <w:lvlText w:val="%8."/>
      <w:lvlJc w:val="left"/>
      <w:pPr>
        <w:tabs>
          <w:tab w:val="num" w:pos="6120"/>
        </w:tabs>
        <w:ind w:left="6120" w:hanging="360"/>
      </w:pPr>
      <w:rPr>
        <w:rFonts w:cs="Times New Roman"/>
      </w:rPr>
    </w:lvl>
    <w:lvl w:ilvl="8" w:tplc="0415001B">
      <w:start w:val="1"/>
      <w:numFmt w:val="lowerRoman"/>
      <w:lvlRestart w:val="0"/>
      <w:lvlText w:val="%9."/>
      <w:lvlJc w:val="right"/>
      <w:pPr>
        <w:tabs>
          <w:tab w:val="num" w:pos="6840"/>
        </w:tabs>
        <w:ind w:left="6840" w:hanging="180"/>
      </w:pPr>
      <w:rPr>
        <w:rFonts w:cs="Times New Roman"/>
      </w:rPr>
    </w:lvl>
  </w:abstractNum>
  <w:abstractNum w:abstractNumId="1">
    <w:nsid w:val="0000000E"/>
    <w:multiLevelType w:val="hybridMultilevel"/>
    <w:tmpl w:val="09600D86"/>
    <w:lvl w:ilvl="0" w:tplc="4640550E">
      <w:start w:val="1"/>
      <w:numFmt w:val="lowerLetter"/>
      <w:lvlText w:val="%1)"/>
      <w:lvlJc w:val="left"/>
      <w:pPr>
        <w:ind w:left="720" w:hanging="360"/>
      </w:pPr>
      <w:rPr>
        <w:rFonts w:cs="Times New Roman"/>
        <w:b w:val="0"/>
      </w:rPr>
    </w:lvl>
    <w:lvl w:ilvl="1" w:tplc="04150019">
      <w:start w:val="1"/>
      <w:numFmt w:val="lowerLetter"/>
      <w:lvlRestart w:val="0"/>
      <w:lvlText w:val="%2."/>
      <w:lvlJc w:val="left"/>
      <w:pPr>
        <w:ind w:left="1440" w:hanging="360"/>
      </w:pPr>
      <w:rPr>
        <w:rFonts w:cs="Times New Roman"/>
      </w:rPr>
    </w:lvl>
    <w:lvl w:ilvl="2" w:tplc="0415001B">
      <w:start w:val="1"/>
      <w:numFmt w:val="lowerRoman"/>
      <w:lvlRestart w:val="0"/>
      <w:lvlText w:val="%3."/>
      <w:lvlJc w:val="right"/>
      <w:pPr>
        <w:ind w:left="2160" w:hanging="180"/>
      </w:pPr>
      <w:rPr>
        <w:rFonts w:cs="Times New Roman"/>
      </w:rPr>
    </w:lvl>
    <w:lvl w:ilvl="3" w:tplc="0415000F">
      <w:start w:val="1"/>
      <w:numFmt w:val="decimal"/>
      <w:lvlRestart w:val="0"/>
      <w:lvlText w:val="%4."/>
      <w:lvlJc w:val="left"/>
      <w:pPr>
        <w:ind w:left="2880" w:hanging="360"/>
      </w:pPr>
      <w:rPr>
        <w:rFonts w:cs="Times New Roman"/>
      </w:rPr>
    </w:lvl>
    <w:lvl w:ilvl="4" w:tplc="04150019">
      <w:start w:val="1"/>
      <w:numFmt w:val="lowerLetter"/>
      <w:lvlRestart w:val="0"/>
      <w:lvlText w:val="%5."/>
      <w:lvlJc w:val="left"/>
      <w:pPr>
        <w:ind w:left="3600" w:hanging="360"/>
      </w:pPr>
      <w:rPr>
        <w:rFonts w:cs="Times New Roman"/>
      </w:rPr>
    </w:lvl>
    <w:lvl w:ilvl="5" w:tplc="0415001B">
      <w:start w:val="1"/>
      <w:numFmt w:val="lowerRoman"/>
      <w:lvlRestart w:val="0"/>
      <w:lvlText w:val="%6."/>
      <w:lvlJc w:val="right"/>
      <w:pPr>
        <w:ind w:left="4320" w:hanging="180"/>
      </w:pPr>
      <w:rPr>
        <w:rFonts w:cs="Times New Roman"/>
      </w:rPr>
    </w:lvl>
    <w:lvl w:ilvl="6" w:tplc="0415000F">
      <w:start w:val="1"/>
      <w:numFmt w:val="decimal"/>
      <w:lvlRestart w:val="0"/>
      <w:lvlText w:val="%7."/>
      <w:lvlJc w:val="left"/>
      <w:pPr>
        <w:ind w:left="5040" w:hanging="360"/>
      </w:pPr>
      <w:rPr>
        <w:rFonts w:cs="Times New Roman"/>
      </w:rPr>
    </w:lvl>
    <w:lvl w:ilvl="7" w:tplc="04150019">
      <w:start w:val="1"/>
      <w:numFmt w:val="lowerLetter"/>
      <w:lvlRestart w:val="0"/>
      <w:lvlText w:val="%8."/>
      <w:lvlJc w:val="left"/>
      <w:pPr>
        <w:ind w:left="5760" w:hanging="360"/>
      </w:pPr>
      <w:rPr>
        <w:rFonts w:cs="Times New Roman"/>
      </w:rPr>
    </w:lvl>
    <w:lvl w:ilvl="8" w:tplc="0415001B">
      <w:start w:val="1"/>
      <w:numFmt w:val="lowerRoman"/>
      <w:lvlRestart w:val="0"/>
      <w:lvlText w:val="%9."/>
      <w:lvlJc w:val="right"/>
      <w:pPr>
        <w:ind w:left="6480" w:hanging="180"/>
      </w:pPr>
      <w:rPr>
        <w:rFonts w:cs="Times New Roman"/>
      </w:rPr>
    </w:lvl>
  </w:abstractNum>
  <w:abstractNum w:abstractNumId="2">
    <w:nsid w:val="03C30057"/>
    <w:multiLevelType w:val="hybridMultilevel"/>
    <w:tmpl w:val="612EA5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6D37834"/>
    <w:multiLevelType w:val="hybridMultilevel"/>
    <w:tmpl w:val="835AA6B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nsid w:val="07073F7A"/>
    <w:multiLevelType w:val="multilevel"/>
    <w:tmpl w:val="FD20379C"/>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
    <w:nsid w:val="0ABC7D38"/>
    <w:multiLevelType w:val="hybridMultilevel"/>
    <w:tmpl w:val="F990D602"/>
    <w:lvl w:ilvl="0" w:tplc="A5E2693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C3630BB"/>
    <w:multiLevelType w:val="hybridMultilevel"/>
    <w:tmpl w:val="786AE9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D691915"/>
    <w:multiLevelType w:val="hybridMultilevel"/>
    <w:tmpl w:val="D26C285A"/>
    <w:lvl w:ilvl="0" w:tplc="56849702">
      <w:start w:val="1"/>
      <w:numFmt w:val="lowerLetter"/>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0F8B7ECD"/>
    <w:multiLevelType w:val="multilevel"/>
    <w:tmpl w:val="BC0C9322"/>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3E1428F"/>
    <w:multiLevelType w:val="hybridMultilevel"/>
    <w:tmpl w:val="423EBF86"/>
    <w:lvl w:ilvl="0" w:tplc="F53C9F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47D2D10"/>
    <w:multiLevelType w:val="multilevel"/>
    <w:tmpl w:val="E8A4765E"/>
    <w:lvl w:ilvl="0">
      <w:start w:val="1"/>
      <w:numFmt w:val="decimal"/>
      <w:lvlText w:val="%1."/>
      <w:lvlJc w:val="left"/>
      <w:pPr>
        <w:ind w:left="360" w:hanging="360"/>
      </w:pPr>
      <w:rPr>
        <w:rFonts w:cs="Times New Roman" w:hint="default"/>
      </w:rPr>
    </w:lvl>
    <w:lvl w:ilvl="1">
      <w:start w:val="1"/>
      <w:numFmt w:val="decimal"/>
      <w:isLgl/>
      <w:lvlText w:val="%1.%2"/>
      <w:lvlJc w:val="left"/>
      <w:pPr>
        <w:ind w:left="480" w:hanging="480"/>
      </w:pPr>
      <w:rPr>
        <w:rFonts w:ascii="Calibri" w:hAnsi="Calibri" w:cs="Times New Roman" w:hint="default"/>
      </w:rPr>
    </w:lvl>
    <w:lvl w:ilvl="2">
      <w:start w:val="2"/>
      <w:numFmt w:val="decimal"/>
      <w:isLgl/>
      <w:lvlText w:val="%1.%2.%3"/>
      <w:lvlJc w:val="left"/>
      <w:pPr>
        <w:ind w:left="720" w:hanging="720"/>
      </w:pPr>
      <w:rPr>
        <w:rFonts w:ascii="Calibri" w:hAnsi="Calibri" w:cs="Times New Roman" w:hint="default"/>
      </w:rPr>
    </w:lvl>
    <w:lvl w:ilvl="3">
      <w:start w:val="1"/>
      <w:numFmt w:val="decimal"/>
      <w:isLgl/>
      <w:lvlText w:val="%1.%2.%3.%4"/>
      <w:lvlJc w:val="left"/>
      <w:pPr>
        <w:ind w:left="720" w:hanging="720"/>
      </w:pPr>
      <w:rPr>
        <w:rFonts w:ascii="Calibri" w:hAnsi="Calibri" w:cs="Times New Roman" w:hint="default"/>
      </w:rPr>
    </w:lvl>
    <w:lvl w:ilvl="4">
      <w:start w:val="1"/>
      <w:numFmt w:val="decimal"/>
      <w:isLgl/>
      <w:lvlText w:val="%1.%2.%3.%4.%5"/>
      <w:lvlJc w:val="left"/>
      <w:pPr>
        <w:ind w:left="1080" w:hanging="1080"/>
      </w:pPr>
      <w:rPr>
        <w:rFonts w:ascii="Calibri" w:hAnsi="Calibri" w:cs="Times New Roman" w:hint="default"/>
      </w:rPr>
    </w:lvl>
    <w:lvl w:ilvl="5">
      <w:start w:val="1"/>
      <w:numFmt w:val="decimal"/>
      <w:isLgl/>
      <w:lvlText w:val="%1.%2.%3.%4.%5.%6"/>
      <w:lvlJc w:val="left"/>
      <w:pPr>
        <w:ind w:left="1080" w:hanging="1080"/>
      </w:pPr>
      <w:rPr>
        <w:rFonts w:ascii="Calibri" w:hAnsi="Calibri" w:cs="Times New Roman" w:hint="default"/>
      </w:rPr>
    </w:lvl>
    <w:lvl w:ilvl="6">
      <w:start w:val="1"/>
      <w:numFmt w:val="decimal"/>
      <w:isLgl/>
      <w:lvlText w:val="%1.%2.%3.%4.%5.%6.%7"/>
      <w:lvlJc w:val="left"/>
      <w:pPr>
        <w:ind w:left="1440" w:hanging="1440"/>
      </w:pPr>
      <w:rPr>
        <w:rFonts w:ascii="Calibri" w:hAnsi="Calibri" w:cs="Times New Roman" w:hint="default"/>
      </w:rPr>
    </w:lvl>
    <w:lvl w:ilvl="7">
      <w:start w:val="1"/>
      <w:numFmt w:val="decimal"/>
      <w:isLgl/>
      <w:lvlText w:val="%1.%2.%3.%4.%5.%6.%7.%8"/>
      <w:lvlJc w:val="left"/>
      <w:pPr>
        <w:ind w:left="1440" w:hanging="1440"/>
      </w:pPr>
      <w:rPr>
        <w:rFonts w:ascii="Calibri" w:hAnsi="Calibri" w:cs="Times New Roman" w:hint="default"/>
      </w:rPr>
    </w:lvl>
    <w:lvl w:ilvl="8">
      <w:start w:val="1"/>
      <w:numFmt w:val="decimal"/>
      <w:isLgl/>
      <w:lvlText w:val="%1.%2.%3.%4.%5.%6.%7.%8.%9"/>
      <w:lvlJc w:val="left"/>
      <w:pPr>
        <w:ind w:left="1800" w:hanging="1800"/>
      </w:pPr>
      <w:rPr>
        <w:rFonts w:ascii="Calibri" w:hAnsi="Calibri" w:cs="Times New Roman" w:hint="default"/>
      </w:rPr>
    </w:lvl>
  </w:abstractNum>
  <w:abstractNum w:abstractNumId="11">
    <w:nsid w:val="16502B83"/>
    <w:multiLevelType w:val="hybridMultilevel"/>
    <w:tmpl w:val="0C5EC0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8F0623A"/>
    <w:multiLevelType w:val="hybridMultilevel"/>
    <w:tmpl w:val="01A68AFC"/>
    <w:lvl w:ilvl="0" w:tplc="507407D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CC035B0"/>
    <w:multiLevelType w:val="hybridMultilevel"/>
    <w:tmpl w:val="B48E255C"/>
    <w:lvl w:ilvl="0" w:tplc="CF045454">
      <w:start w:val="1"/>
      <w:numFmt w:val="ordinal"/>
      <w:lvlText w:val="%1"/>
      <w:lvlJc w:val="left"/>
      <w:pPr>
        <w:ind w:left="178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209E12D1"/>
    <w:multiLevelType w:val="hybridMultilevel"/>
    <w:tmpl w:val="37AE826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
    <w:nsid w:val="20A5197B"/>
    <w:multiLevelType w:val="hybridMultilevel"/>
    <w:tmpl w:val="7846866C"/>
    <w:lvl w:ilvl="0" w:tplc="F53C9F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2322281"/>
    <w:multiLevelType w:val="hybridMultilevel"/>
    <w:tmpl w:val="26FE34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3121172"/>
    <w:multiLevelType w:val="multilevel"/>
    <w:tmpl w:val="D82812A6"/>
    <w:lvl w:ilvl="0">
      <w:start w:val="1"/>
      <w:numFmt w:val="decimal"/>
      <w:lvlText w:val="%1"/>
      <w:lvlJc w:val="left"/>
      <w:pPr>
        <w:ind w:left="360" w:hanging="360"/>
      </w:pPr>
      <w:rPr>
        <w:rFonts w:eastAsia="SimSun" w:cs="Mangal" w:hint="default"/>
      </w:rPr>
    </w:lvl>
    <w:lvl w:ilvl="1">
      <w:start w:val="1"/>
      <w:numFmt w:val="decimal"/>
      <w:lvlText w:val="%1.%2"/>
      <w:lvlJc w:val="left"/>
      <w:pPr>
        <w:ind w:left="360" w:hanging="360"/>
      </w:pPr>
      <w:rPr>
        <w:rFonts w:eastAsia="SimSun" w:cs="Mangal" w:hint="default"/>
      </w:rPr>
    </w:lvl>
    <w:lvl w:ilvl="2">
      <w:start w:val="1"/>
      <w:numFmt w:val="decimal"/>
      <w:lvlText w:val="%1.%2.%3"/>
      <w:lvlJc w:val="left"/>
      <w:pPr>
        <w:ind w:left="720" w:hanging="720"/>
      </w:pPr>
      <w:rPr>
        <w:rFonts w:eastAsia="SimSun" w:cs="Mangal" w:hint="default"/>
      </w:rPr>
    </w:lvl>
    <w:lvl w:ilvl="3">
      <w:start w:val="1"/>
      <w:numFmt w:val="decimal"/>
      <w:lvlText w:val="%1.%2.%3.%4"/>
      <w:lvlJc w:val="left"/>
      <w:pPr>
        <w:ind w:left="720" w:hanging="720"/>
      </w:pPr>
      <w:rPr>
        <w:rFonts w:eastAsia="SimSun" w:cs="Mangal" w:hint="default"/>
      </w:rPr>
    </w:lvl>
    <w:lvl w:ilvl="4">
      <w:start w:val="1"/>
      <w:numFmt w:val="decimal"/>
      <w:lvlText w:val="%1.%2.%3.%4.%5"/>
      <w:lvlJc w:val="left"/>
      <w:pPr>
        <w:ind w:left="1080" w:hanging="1080"/>
      </w:pPr>
      <w:rPr>
        <w:rFonts w:eastAsia="SimSun" w:cs="Mangal" w:hint="default"/>
      </w:rPr>
    </w:lvl>
    <w:lvl w:ilvl="5">
      <w:start w:val="1"/>
      <w:numFmt w:val="decimal"/>
      <w:lvlText w:val="%1.%2.%3.%4.%5.%6"/>
      <w:lvlJc w:val="left"/>
      <w:pPr>
        <w:ind w:left="1080" w:hanging="1080"/>
      </w:pPr>
      <w:rPr>
        <w:rFonts w:eastAsia="SimSun" w:cs="Mangal" w:hint="default"/>
      </w:rPr>
    </w:lvl>
    <w:lvl w:ilvl="6">
      <w:start w:val="1"/>
      <w:numFmt w:val="decimal"/>
      <w:lvlText w:val="%1.%2.%3.%4.%5.%6.%7"/>
      <w:lvlJc w:val="left"/>
      <w:pPr>
        <w:ind w:left="1440" w:hanging="1440"/>
      </w:pPr>
      <w:rPr>
        <w:rFonts w:eastAsia="SimSun" w:cs="Mangal" w:hint="default"/>
      </w:rPr>
    </w:lvl>
    <w:lvl w:ilvl="7">
      <w:start w:val="1"/>
      <w:numFmt w:val="decimal"/>
      <w:lvlText w:val="%1.%2.%3.%4.%5.%6.%7.%8"/>
      <w:lvlJc w:val="left"/>
      <w:pPr>
        <w:ind w:left="1440" w:hanging="1440"/>
      </w:pPr>
      <w:rPr>
        <w:rFonts w:eastAsia="SimSun" w:cs="Mangal" w:hint="default"/>
      </w:rPr>
    </w:lvl>
    <w:lvl w:ilvl="8">
      <w:start w:val="1"/>
      <w:numFmt w:val="decimal"/>
      <w:lvlText w:val="%1.%2.%3.%4.%5.%6.%7.%8.%9"/>
      <w:lvlJc w:val="left"/>
      <w:pPr>
        <w:ind w:left="1440" w:hanging="1440"/>
      </w:pPr>
      <w:rPr>
        <w:rFonts w:eastAsia="SimSun" w:cs="Mangal" w:hint="default"/>
      </w:rPr>
    </w:lvl>
  </w:abstractNum>
  <w:abstractNum w:abstractNumId="18">
    <w:nsid w:val="250864C4"/>
    <w:multiLevelType w:val="multilevel"/>
    <w:tmpl w:val="FB76A908"/>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
    <w:nsid w:val="25BB436D"/>
    <w:multiLevelType w:val="hybridMultilevel"/>
    <w:tmpl w:val="95740162"/>
    <w:lvl w:ilvl="0" w:tplc="8F52D750">
      <w:start w:val="1"/>
      <w:numFmt w:val="decimal"/>
      <w:lvlText w:val="%1."/>
      <w:lvlJc w:val="left"/>
      <w:pPr>
        <w:ind w:left="106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3416693D"/>
    <w:multiLevelType w:val="hybridMultilevel"/>
    <w:tmpl w:val="2BA4A9CC"/>
    <w:lvl w:ilvl="0" w:tplc="CF045454">
      <w:start w:val="1"/>
      <w:numFmt w:val="ordinal"/>
      <w:lvlText w:val="%1"/>
      <w:lvlJc w:val="left"/>
      <w:pPr>
        <w:ind w:left="720" w:hanging="360"/>
      </w:pPr>
      <w:rPr>
        <w:rFonts w:cs="Times New Roman" w:hint="default"/>
      </w:rPr>
    </w:lvl>
    <w:lvl w:ilvl="1" w:tplc="CF045454">
      <w:start w:val="1"/>
      <w:numFmt w:val="ordinal"/>
      <w:lvlText w:val="%2"/>
      <w:lvlJc w:val="left"/>
      <w:pPr>
        <w:ind w:left="1440" w:hanging="360"/>
      </w:pPr>
      <w:rPr>
        <w:rFonts w:cs="Times New Roman" w:hint="default"/>
      </w:rPr>
    </w:lvl>
    <w:lvl w:ilvl="2" w:tplc="7F9860A8">
      <w:start w:val="1"/>
      <w:numFmt w:val="decimal"/>
      <w:lvlText w:val="%3."/>
      <w:lvlJc w:val="left"/>
      <w:pPr>
        <w:ind w:left="2340" w:hanging="360"/>
      </w:pPr>
      <w:rPr>
        <w:rFonts w:eastAsia="Times New Roman" w:cs="Times New Roman"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34A02AA6"/>
    <w:multiLevelType w:val="hybridMultilevel"/>
    <w:tmpl w:val="BD841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4E903C2"/>
    <w:multiLevelType w:val="multilevel"/>
    <w:tmpl w:val="041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37086210"/>
    <w:multiLevelType w:val="hybridMultilevel"/>
    <w:tmpl w:val="8E4C61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7167E12"/>
    <w:multiLevelType w:val="hybridMultilevel"/>
    <w:tmpl w:val="75603D72"/>
    <w:lvl w:ilvl="0" w:tplc="F53C9F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9B05FDD"/>
    <w:multiLevelType w:val="hybridMultilevel"/>
    <w:tmpl w:val="DF823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A191909"/>
    <w:multiLevelType w:val="hybridMultilevel"/>
    <w:tmpl w:val="CA04B430"/>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nsid w:val="3D227C79"/>
    <w:multiLevelType w:val="hybridMultilevel"/>
    <w:tmpl w:val="156298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EE22909"/>
    <w:multiLevelType w:val="hybridMultilevel"/>
    <w:tmpl w:val="FAAE6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FD62A4F"/>
    <w:multiLevelType w:val="multilevel"/>
    <w:tmpl w:val="28C2F664"/>
    <w:lvl w:ilvl="0">
      <w:start w:val="1"/>
      <w:numFmt w:val="decimal"/>
      <w:lvlText w:val="%1."/>
      <w:lvlJc w:val="left"/>
      <w:pPr>
        <w:ind w:left="717" w:hanging="360"/>
      </w:pPr>
      <w:rPr>
        <w:rFonts w:cs="Times New Roman" w:hint="default"/>
      </w:rPr>
    </w:lvl>
    <w:lvl w:ilvl="1">
      <w:start w:val="1"/>
      <w:numFmt w:val="decimal"/>
      <w:isLgl/>
      <w:lvlText w:val="%1.%2"/>
      <w:lvlJc w:val="left"/>
      <w:pPr>
        <w:ind w:left="717" w:hanging="360"/>
      </w:pPr>
      <w:rPr>
        <w:rFonts w:cs="Times New Roman" w:hint="default"/>
      </w:rPr>
    </w:lvl>
    <w:lvl w:ilvl="2">
      <w:start w:val="1"/>
      <w:numFmt w:val="decimal"/>
      <w:isLgl/>
      <w:lvlText w:val="%1.%2.%3"/>
      <w:lvlJc w:val="left"/>
      <w:pPr>
        <w:ind w:left="1077" w:hanging="720"/>
      </w:pPr>
      <w:rPr>
        <w:rFonts w:cs="Times New Roman" w:hint="default"/>
      </w:rPr>
    </w:lvl>
    <w:lvl w:ilvl="3">
      <w:start w:val="1"/>
      <w:numFmt w:val="decimal"/>
      <w:isLgl/>
      <w:lvlText w:val="%1.%2.%3.%4"/>
      <w:lvlJc w:val="left"/>
      <w:pPr>
        <w:ind w:left="1077" w:hanging="720"/>
      </w:pPr>
      <w:rPr>
        <w:rFonts w:cs="Times New Roman" w:hint="default"/>
      </w:rPr>
    </w:lvl>
    <w:lvl w:ilvl="4">
      <w:start w:val="1"/>
      <w:numFmt w:val="decimal"/>
      <w:isLgl/>
      <w:lvlText w:val="%1.%2.%3.%4.%5"/>
      <w:lvlJc w:val="left"/>
      <w:pPr>
        <w:ind w:left="1437" w:hanging="1080"/>
      </w:pPr>
      <w:rPr>
        <w:rFonts w:cs="Times New Roman" w:hint="default"/>
      </w:rPr>
    </w:lvl>
    <w:lvl w:ilvl="5">
      <w:start w:val="1"/>
      <w:numFmt w:val="decimal"/>
      <w:isLgl/>
      <w:lvlText w:val="%1.%2.%3.%4.%5.%6"/>
      <w:lvlJc w:val="left"/>
      <w:pPr>
        <w:ind w:left="1437" w:hanging="1080"/>
      </w:pPr>
      <w:rPr>
        <w:rFonts w:cs="Times New Roman" w:hint="default"/>
      </w:rPr>
    </w:lvl>
    <w:lvl w:ilvl="6">
      <w:start w:val="1"/>
      <w:numFmt w:val="decimal"/>
      <w:isLgl/>
      <w:lvlText w:val="%1.%2.%3.%4.%5.%6.%7"/>
      <w:lvlJc w:val="left"/>
      <w:pPr>
        <w:ind w:left="1797" w:hanging="1440"/>
      </w:pPr>
      <w:rPr>
        <w:rFonts w:cs="Times New Roman" w:hint="default"/>
      </w:rPr>
    </w:lvl>
    <w:lvl w:ilvl="7">
      <w:start w:val="1"/>
      <w:numFmt w:val="decimal"/>
      <w:isLgl/>
      <w:lvlText w:val="%1.%2.%3.%4.%5.%6.%7.%8"/>
      <w:lvlJc w:val="left"/>
      <w:pPr>
        <w:ind w:left="1797" w:hanging="1440"/>
      </w:pPr>
      <w:rPr>
        <w:rFonts w:cs="Times New Roman" w:hint="default"/>
      </w:rPr>
    </w:lvl>
    <w:lvl w:ilvl="8">
      <w:start w:val="1"/>
      <w:numFmt w:val="decimal"/>
      <w:isLgl/>
      <w:lvlText w:val="%1.%2.%3.%4.%5.%6.%7.%8.%9"/>
      <w:lvlJc w:val="left"/>
      <w:pPr>
        <w:ind w:left="1797" w:hanging="1440"/>
      </w:pPr>
      <w:rPr>
        <w:rFonts w:cs="Times New Roman" w:hint="default"/>
      </w:rPr>
    </w:lvl>
  </w:abstractNum>
  <w:abstractNum w:abstractNumId="30">
    <w:nsid w:val="418B39C6"/>
    <w:multiLevelType w:val="hybridMultilevel"/>
    <w:tmpl w:val="60BC89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2F56307"/>
    <w:multiLevelType w:val="hybridMultilevel"/>
    <w:tmpl w:val="99862936"/>
    <w:lvl w:ilvl="0" w:tplc="B3847148">
      <w:start w:val="1"/>
      <w:numFmt w:val="decimal"/>
      <w:lvlText w:val="%1."/>
      <w:lvlJc w:val="left"/>
      <w:pPr>
        <w:ind w:left="178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43277B8E"/>
    <w:multiLevelType w:val="multilevel"/>
    <w:tmpl w:val="6908B4C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3">
    <w:nsid w:val="45F74B64"/>
    <w:multiLevelType w:val="hybridMultilevel"/>
    <w:tmpl w:val="2BA4A9CC"/>
    <w:lvl w:ilvl="0" w:tplc="CF045454">
      <w:start w:val="1"/>
      <w:numFmt w:val="ordinal"/>
      <w:lvlText w:val="%1"/>
      <w:lvlJc w:val="left"/>
      <w:pPr>
        <w:ind w:left="720" w:hanging="360"/>
      </w:pPr>
      <w:rPr>
        <w:rFonts w:cs="Times New Roman" w:hint="default"/>
      </w:rPr>
    </w:lvl>
    <w:lvl w:ilvl="1" w:tplc="CF045454">
      <w:start w:val="1"/>
      <w:numFmt w:val="ordinal"/>
      <w:lvlText w:val="%2"/>
      <w:lvlJc w:val="left"/>
      <w:pPr>
        <w:ind w:left="1440" w:hanging="360"/>
      </w:pPr>
      <w:rPr>
        <w:rFonts w:cs="Times New Roman" w:hint="default"/>
      </w:rPr>
    </w:lvl>
    <w:lvl w:ilvl="2" w:tplc="7F9860A8">
      <w:start w:val="1"/>
      <w:numFmt w:val="decimal"/>
      <w:lvlText w:val="%3."/>
      <w:lvlJc w:val="left"/>
      <w:pPr>
        <w:ind w:left="2340" w:hanging="360"/>
      </w:pPr>
      <w:rPr>
        <w:rFonts w:eastAsia="Times New Roman" w:cs="Times New Roman"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48ED01A4"/>
    <w:multiLevelType w:val="hybridMultilevel"/>
    <w:tmpl w:val="42C625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4B431D92"/>
    <w:multiLevelType w:val="multilevel"/>
    <w:tmpl w:val="6164B4F8"/>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36">
    <w:nsid w:val="4C285F04"/>
    <w:multiLevelType w:val="hybridMultilevel"/>
    <w:tmpl w:val="B4E2B450"/>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E5C550E"/>
    <w:multiLevelType w:val="hybridMultilevel"/>
    <w:tmpl w:val="A77E1158"/>
    <w:lvl w:ilvl="0" w:tplc="507407D6">
      <w:start w:val="1"/>
      <w:numFmt w:val="bullet"/>
      <w:lvlText w:val=""/>
      <w:lvlJc w:val="left"/>
      <w:pPr>
        <w:tabs>
          <w:tab w:val="num" w:pos="960"/>
        </w:tabs>
        <w:ind w:left="960" w:hanging="360"/>
      </w:pPr>
      <w:rPr>
        <w:rFonts w:ascii="Symbol" w:hAnsi="Symbol" w:hint="default"/>
        <w:color w:val="auto"/>
      </w:rPr>
    </w:lvl>
    <w:lvl w:ilvl="1" w:tplc="04150003" w:tentative="1">
      <w:start w:val="1"/>
      <w:numFmt w:val="bullet"/>
      <w:lvlText w:val="o"/>
      <w:lvlJc w:val="left"/>
      <w:pPr>
        <w:tabs>
          <w:tab w:val="num" w:pos="1500"/>
        </w:tabs>
        <w:ind w:left="1500" w:hanging="360"/>
      </w:pPr>
      <w:rPr>
        <w:rFonts w:ascii="Courier New" w:hAnsi="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38">
    <w:nsid w:val="50CB4920"/>
    <w:multiLevelType w:val="hybridMultilevel"/>
    <w:tmpl w:val="244833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26706B3"/>
    <w:multiLevelType w:val="hybridMultilevel"/>
    <w:tmpl w:val="85381F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57B11CD"/>
    <w:multiLevelType w:val="hybridMultilevel"/>
    <w:tmpl w:val="506CC8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9E74A4F"/>
    <w:multiLevelType w:val="multilevel"/>
    <w:tmpl w:val="FFCAA8B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2">
    <w:nsid w:val="5B3F50BA"/>
    <w:multiLevelType w:val="hybridMultilevel"/>
    <w:tmpl w:val="492EB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D1E0D50"/>
    <w:multiLevelType w:val="multilevel"/>
    <w:tmpl w:val="28C2F664"/>
    <w:lvl w:ilvl="0">
      <w:start w:val="1"/>
      <w:numFmt w:val="decimal"/>
      <w:lvlText w:val="%1."/>
      <w:lvlJc w:val="left"/>
      <w:pPr>
        <w:ind w:left="717" w:hanging="360"/>
      </w:pPr>
      <w:rPr>
        <w:rFonts w:cs="Times New Roman" w:hint="default"/>
      </w:rPr>
    </w:lvl>
    <w:lvl w:ilvl="1">
      <w:start w:val="1"/>
      <w:numFmt w:val="decimal"/>
      <w:isLgl/>
      <w:lvlText w:val="%1.%2"/>
      <w:lvlJc w:val="left"/>
      <w:pPr>
        <w:ind w:left="717" w:hanging="360"/>
      </w:pPr>
      <w:rPr>
        <w:rFonts w:cs="Times New Roman" w:hint="default"/>
      </w:rPr>
    </w:lvl>
    <w:lvl w:ilvl="2">
      <w:start w:val="1"/>
      <w:numFmt w:val="decimal"/>
      <w:isLgl/>
      <w:lvlText w:val="%1.%2.%3"/>
      <w:lvlJc w:val="left"/>
      <w:pPr>
        <w:ind w:left="1077" w:hanging="720"/>
      </w:pPr>
      <w:rPr>
        <w:rFonts w:cs="Times New Roman" w:hint="default"/>
      </w:rPr>
    </w:lvl>
    <w:lvl w:ilvl="3">
      <w:start w:val="1"/>
      <w:numFmt w:val="decimal"/>
      <w:isLgl/>
      <w:lvlText w:val="%1.%2.%3.%4"/>
      <w:lvlJc w:val="left"/>
      <w:pPr>
        <w:ind w:left="1077" w:hanging="720"/>
      </w:pPr>
      <w:rPr>
        <w:rFonts w:cs="Times New Roman" w:hint="default"/>
      </w:rPr>
    </w:lvl>
    <w:lvl w:ilvl="4">
      <w:start w:val="1"/>
      <w:numFmt w:val="decimal"/>
      <w:isLgl/>
      <w:lvlText w:val="%1.%2.%3.%4.%5"/>
      <w:lvlJc w:val="left"/>
      <w:pPr>
        <w:ind w:left="1437" w:hanging="1080"/>
      </w:pPr>
      <w:rPr>
        <w:rFonts w:cs="Times New Roman" w:hint="default"/>
      </w:rPr>
    </w:lvl>
    <w:lvl w:ilvl="5">
      <w:start w:val="1"/>
      <w:numFmt w:val="decimal"/>
      <w:isLgl/>
      <w:lvlText w:val="%1.%2.%3.%4.%5.%6"/>
      <w:lvlJc w:val="left"/>
      <w:pPr>
        <w:ind w:left="1437" w:hanging="1080"/>
      </w:pPr>
      <w:rPr>
        <w:rFonts w:cs="Times New Roman" w:hint="default"/>
      </w:rPr>
    </w:lvl>
    <w:lvl w:ilvl="6">
      <w:start w:val="1"/>
      <w:numFmt w:val="decimal"/>
      <w:isLgl/>
      <w:lvlText w:val="%1.%2.%3.%4.%5.%6.%7"/>
      <w:lvlJc w:val="left"/>
      <w:pPr>
        <w:ind w:left="1797" w:hanging="1440"/>
      </w:pPr>
      <w:rPr>
        <w:rFonts w:cs="Times New Roman" w:hint="default"/>
      </w:rPr>
    </w:lvl>
    <w:lvl w:ilvl="7">
      <w:start w:val="1"/>
      <w:numFmt w:val="decimal"/>
      <w:isLgl/>
      <w:lvlText w:val="%1.%2.%3.%4.%5.%6.%7.%8"/>
      <w:lvlJc w:val="left"/>
      <w:pPr>
        <w:ind w:left="1797" w:hanging="1440"/>
      </w:pPr>
      <w:rPr>
        <w:rFonts w:cs="Times New Roman" w:hint="default"/>
      </w:rPr>
    </w:lvl>
    <w:lvl w:ilvl="8">
      <w:start w:val="1"/>
      <w:numFmt w:val="decimal"/>
      <w:isLgl/>
      <w:lvlText w:val="%1.%2.%3.%4.%5.%6.%7.%8.%9"/>
      <w:lvlJc w:val="left"/>
      <w:pPr>
        <w:ind w:left="1797" w:hanging="1440"/>
      </w:pPr>
      <w:rPr>
        <w:rFonts w:cs="Times New Roman" w:hint="default"/>
      </w:rPr>
    </w:lvl>
  </w:abstractNum>
  <w:abstractNum w:abstractNumId="44">
    <w:nsid w:val="5F092282"/>
    <w:multiLevelType w:val="hybridMultilevel"/>
    <w:tmpl w:val="39EC8EA8"/>
    <w:lvl w:ilvl="0" w:tplc="0F7A1684">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nsid w:val="606F5F63"/>
    <w:multiLevelType w:val="hybridMultilevel"/>
    <w:tmpl w:val="4FEC717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nsid w:val="617E7747"/>
    <w:multiLevelType w:val="hybridMultilevel"/>
    <w:tmpl w:val="CA04B430"/>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7">
    <w:nsid w:val="68AF5C06"/>
    <w:multiLevelType w:val="hybridMultilevel"/>
    <w:tmpl w:val="F8C65E54"/>
    <w:lvl w:ilvl="0" w:tplc="CF045454">
      <w:start w:val="1"/>
      <w:numFmt w:val="ordinal"/>
      <w:lvlText w:val="%1"/>
      <w:lvlJc w:val="left"/>
      <w:pPr>
        <w:ind w:left="720" w:hanging="360"/>
      </w:pPr>
      <w:rPr>
        <w:rFonts w:cs="Times New Roman" w:hint="default"/>
      </w:rPr>
    </w:lvl>
    <w:lvl w:ilvl="1" w:tplc="B3847148">
      <w:start w:val="1"/>
      <w:numFmt w:val="decimal"/>
      <w:lvlText w:val="%2."/>
      <w:lvlJc w:val="left"/>
      <w:pPr>
        <w:ind w:left="1785" w:hanging="705"/>
      </w:pPr>
      <w:rPr>
        <w:rFonts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nsid w:val="6B486704"/>
    <w:multiLevelType w:val="multilevel"/>
    <w:tmpl w:val="67F0DD78"/>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eastAsia="Times New Roman" w:cs="Times New Roman" w:hint="default"/>
      </w:rPr>
    </w:lvl>
    <w:lvl w:ilvl="2">
      <w:start w:val="1"/>
      <w:numFmt w:val="decimal"/>
      <w:isLgl/>
      <w:lvlText w:val="%1.%2.%3"/>
      <w:lvlJc w:val="left"/>
      <w:pPr>
        <w:ind w:left="1080" w:hanging="720"/>
      </w:pPr>
      <w:rPr>
        <w:rFonts w:eastAsia="Times New Roman" w:cs="Times New Roman" w:hint="default"/>
      </w:rPr>
    </w:lvl>
    <w:lvl w:ilvl="3">
      <w:start w:val="1"/>
      <w:numFmt w:val="decimal"/>
      <w:isLgl/>
      <w:lvlText w:val="%1.%2.%3.%4"/>
      <w:lvlJc w:val="left"/>
      <w:pPr>
        <w:ind w:left="1080" w:hanging="720"/>
      </w:pPr>
      <w:rPr>
        <w:rFonts w:eastAsia="Times New Roman" w:cs="Times New Roman" w:hint="default"/>
      </w:rPr>
    </w:lvl>
    <w:lvl w:ilvl="4">
      <w:start w:val="1"/>
      <w:numFmt w:val="decimal"/>
      <w:isLgl/>
      <w:lvlText w:val="%1.%2.%3.%4.%5"/>
      <w:lvlJc w:val="left"/>
      <w:pPr>
        <w:ind w:left="1440" w:hanging="1080"/>
      </w:pPr>
      <w:rPr>
        <w:rFonts w:eastAsia="Times New Roman" w:cs="Times New Roman" w:hint="default"/>
      </w:rPr>
    </w:lvl>
    <w:lvl w:ilvl="5">
      <w:start w:val="1"/>
      <w:numFmt w:val="decimal"/>
      <w:isLgl/>
      <w:lvlText w:val="%1.%2.%3.%4.%5.%6"/>
      <w:lvlJc w:val="left"/>
      <w:pPr>
        <w:ind w:left="1440" w:hanging="1080"/>
      </w:pPr>
      <w:rPr>
        <w:rFonts w:eastAsia="Times New Roman" w:cs="Times New Roman" w:hint="default"/>
      </w:rPr>
    </w:lvl>
    <w:lvl w:ilvl="6">
      <w:start w:val="1"/>
      <w:numFmt w:val="decimal"/>
      <w:isLgl/>
      <w:lvlText w:val="%1.%2.%3.%4.%5.%6.%7"/>
      <w:lvlJc w:val="left"/>
      <w:pPr>
        <w:ind w:left="1800" w:hanging="1440"/>
      </w:pPr>
      <w:rPr>
        <w:rFonts w:eastAsia="Times New Roman" w:cs="Times New Roman" w:hint="default"/>
      </w:rPr>
    </w:lvl>
    <w:lvl w:ilvl="7">
      <w:start w:val="1"/>
      <w:numFmt w:val="decimal"/>
      <w:isLgl/>
      <w:lvlText w:val="%1.%2.%3.%4.%5.%6.%7.%8"/>
      <w:lvlJc w:val="left"/>
      <w:pPr>
        <w:ind w:left="1800" w:hanging="1440"/>
      </w:pPr>
      <w:rPr>
        <w:rFonts w:eastAsia="Times New Roman" w:cs="Times New Roman" w:hint="default"/>
      </w:rPr>
    </w:lvl>
    <w:lvl w:ilvl="8">
      <w:start w:val="1"/>
      <w:numFmt w:val="decimal"/>
      <w:isLgl/>
      <w:lvlText w:val="%1.%2.%3.%4.%5.%6.%7.%8.%9"/>
      <w:lvlJc w:val="left"/>
      <w:pPr>
        <w:ind w:left="1800" w:hanging="1440"/>
      </w:pPr>
      <w:rPr>
        <w:rFonts w:eastAsia="Times New Roman" w:cs="Times New Roman" w:hint="default"/>
      </w:rPr>
    </w:lvl>
  </w:abstractNum>
  <w:abstractNum w:abstractNumId="49">
    <w:nsid w:val="72D06021"/>
    <w:multiLevelType w:val="multilevel"/>
    <w:tmpl w:val="6908B4C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74C21923"/>
    <w:multiLevelType w:val="hybridMultilevel"/>
    <w:tmpl w:val="1E2E4A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765B5A61"/>
    <w:multiLevelType w:val="hybridMultilevel"/>
    <w:tmpl w:val="EC284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6A86754"/>
    <w:multiLevelType w:val="hybridMultilevel"/>
    <w:tmpl w:val="B728F1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nsid w:val="77205293"/>
    <w:multiLevelType w:val="hybridMultilevel"/>
    <w:tmpl w:val="41187FC4"/>
    <w:lvl w:ilvl="0" w:tplc="B3847148">
      <w:start w:val="1"/>
      <w:numFmt w:val="decimal"/>
      <w:lvlText w:val="%1."/>
      <w:lvlJc w:val="left"/>
      <w:pPr>
        <w:ind w:left="1785" w:hanging="705"/>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nsid w:val="7995192E"/>
    <w:multiLevelType w:val="multilevel"/>
    <w:tmpl w:val="6908B4C4"/>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5">
    <w:nsid w:val="7AC63F1A"/>
    <w:multiLevelType w:val="hybridMultilevel"/>
    <w:tmpl w:val="02DCEA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AE32B3D"/>
    <w:multiLevelType w:val="multilevel"/>
    <w:tmpl w:val="55EE0662"/>
    <w:lvl w:ilvl="0">
      <w:start w:val="1"/>
      <w:numFmt w:val="decimal"/>
      <w:lvlText w:val="%1."/>
      <w:lvlJc w:val="left"/>
      <w:pPr>
        <w:ind w:left="720" w:hanging="360"/>
      </w:pPr>
      <w:rPr>
        <w:rFonts w:cs="Times New Roman" w:hint="default"/>
      </w:rPr>
    </w:lvl>
    <w:lvl w:ilvl="1">
      <w:start w:val="1"/>
      <w:numFmt w:val="ordinal"/>
      <w:lvlText w:val="3.%2"/>
      <w:lvlJc w:val="left"/>
      <w:pPr>
        <w:ind w:left="927" w:hanging="360"/>
      </w:pPr>
      <w:rPr>
        <w:rFonts w:cs="Times New Roman" w:hint="default"/>
      </w:rPr>
    </w:lvl>
    <w:lvl w:ilvl="2">
      <w:start w:val="1"/>
      <w:numFmt w:val="decimal"/>
      <w:isLgl/>
      <w:lvlText w:val="%1.%2.%3"/>
      <w:lvlJc w:val="left"/>
      <w:pPr>
        <w:ind w:left="1494" w:hanging="720"/>
      </w:pPr>
      <w:rPr>
        <w:rFonts w:eastAsia="Times New Roman" w:cs="Times New Roman" w:hint="default"/>
      </w:rPr>
    </w:lvl>
    <w:lvl w:ilvl="3">
      <w:start w:val="1"/>
      <w:numFmt w:val="decimal"/>
      <w:isLgl/>
      <w:lvlText w:val="%1.%2.%3.%4"/>
      <w:lvlJc w:val="left"/>
      <w:pPr>
        <w:ind w:left="1701" w:hanging="720"/>
      </w:pPr>
      <w:rPr>
        <w:rFonts w:eastAsia="Times New Roman" w:cs="Times New Roman" w:hint="default"/>
      </w:rPr>
    </w:lvl>
    <w:lvl w:ilvl="4">
      <w:start w:val="1"/>
      <w:numFmt w:val="decimal"/>
      <w:isLgl/>
      <w:lvlText w:val="%1.%2.%3.%4.%5"/>
      <w:lvlJc w:val="left"/>
      <w:pPr>
        <w:ind w:left="2268" w:hanging="1080"/>
      </w:pPr>
      <w:rPr>
        <w:rFonts w:eastAsia="Times New Roman" w:cs="Times New Roman" w:hint="default"/>
      </w:rPr>
    </w:lvl>
    <w:lvl w:ilvl="5">
      <w:start w:val="1"/>
      <w:numFmt w:val="decimal"/>
      <w:isLgl/>
      <w:lvlText w:val="%1.%2.%3.%4.%5.%6"/>
      <w:lvlJc w:val="left"/>
      <w:pPr>
        <w:ind w:left="2475" w:hanging="1080"/>
      </w:pPr>
      <w:rPr>
        <w:rFonts w:eastAsia="Times New Roman" w:cs="Times New Roman" w:hint="default"/>
      </w:rPr>
    </w:lvl>
    <w:lvl w:ilvl="6">
      <w:start w:val="1"/>
      <w:numFmt w:val="decimal"/>
      <w:isLgl/>
      <w:lvlText w:val="%1.%2.%3.%4.%5.%6.%7"/>
      <w:lvlJc w:val="left"/>
      <w:pPr>
        <w:ind w:left="3042" w:hanging="1440"/>
      </w:pPr>
      <w:rPr>
        <w:rFonts w:eastAsia="Times New Roman" w:cs="Times New Roman" w:hint="default"/>
      </w:rPr>
    </w:lvl>
    <w:lvl w:ilvl="7">
      <w:start w:val="1"/>
      <w:numFmt w:val="decimal"/>
      <w:isLgl/>
      <w:lvlText w:val="%1.%2.%3.%4.%5.%6.%7.%8"/>
      <w:lvlJc w:val="left"/>
      <w:pPr>
        <w:ind w:left="3249" w:hanging="1440"/>
      </w:pPr>
      <w:rPr>
        <w:rFonts w:eastAsia="Times New Roman" w:cs="Times New Roman" w:hint="default"/>
      </w:rPr>
    </w:lvl>
    <w:lvl w:ilvl="8">
      <w:start w:val="1"/>
      <w:numFmt w:val="decimal"/>
      <w:isLgl/>
      <w:lvlText w:val="%1.%2.%3.%4.%5.%6.%7.%8.%9"/>
      <w:lvlJc w:val="left"/>
      <w:pPr>
        <w:ind w:left="3456" w:hanging="1440"/>
      </w:pPr>
      <w:rPr>
        <w:rFonts w:eastAsia="Times New Roman" w:cs="Times New Roman" w:hint="default"/>
      </w:rPr>
    </w:lvl>
  </w:abstractNum>
  <w:abstractNum w:abstractNumId="57">
    <w:nsid w:val="7B7A56AD"/>
    <w:multiLevelType w:val="multilevel"/>
    <w:tmpl w:val="FDBA714A"/>
    <w:lvl w:ilvl="0">
      <w:start w:val="1"/>
      <w:numFmt w:val="decimal"/>
      <w:lvlText w:val="%1."/>
      <w:lvlJc w:val="left"/>
      <w:pPr>
        <w:ind w:left="720" w:hanging="360"/>
      </w:pPr>
      <w:rPr>
        <w:rFonts w:cs="Times New Roman" w:hint="default"/>
      </w:rPr>
    </w:lvl>
    <w:lvl w:ilvl="1">
      <w:start w:val="1"/>
      <w:numFmt w:val="decimal"/>
      <w:isLgl/>
      <w:lvlText w:val="%1.%2"/>
      <w:lvlJc w:val="left"/>
      <w:pPr>
        <w:ind w:left="927" w:hanging="360"/>
      </w:pPr>
      <w:rPr>
        <w:rFonts w:eastAsia="Times New Roman" w:cs="Times New Roman" w:hint="default"/>
      </w:rPr>
    </w:lvl>
    <w:lvl w:ilvl="2">
      <w:start w:val="1"/>
      <w:numFmt w:val="decimal"/>
      <w:isLgl/>
      <w:lvlText w:val="%1.%2.%3"/>
      <w:lvlJc w:val="left"/>
      <w:pPr>
        <w:ind w:left="1494" w:hanging="720"/>
      </w:pPr>
      <w:rPr>
        <w:rFonts w:eastAsia="Times New Roman" w:cs="Times New Roman" w:hint="default"/>
      </w:rPr>
    </w:lvl>
    <w:lvl w:ilvl="3">
      <w:start w:val="1"/>
      <w:numFmt w:val="decimal"/>
      <w:isLgl/>
      <w:lvlText w:val="%1.%2.%3.%4"/>
      <w:lvlJc w:val="left"/>
      <w:pPr>
        <w:ind w:left="1701" w:hanging="720"/>
      </w:pPr>
      <w:rPr>
        <w:rFonts w:eastAsia="Times New Roman" w:cs="Times New Roman" w:hint="default"/>
      </w:rPr>
    </w:lvl>
    <w:lvl w:ilvl="4">
      <w:start w:val="1"/>
      <w:numFmt w:val="decimal"/>
      <w:isLgl/>
      <w:lvlText w:val="%1.%2.%3.%4.%5"/>
      <w:lvlJc w:val="left"/>
      <w:pPr>
        <w:ind w:left="2268" w:hanging="1080"/>
      </w:pPr>
      <w:rPr>
        <w:rFonts w:eastAsia="Times New Roman" w:cs="Times New Roman" w:hint="default"/>
      </w:rPr>
    </w:lvl>
    <w:lvl w:ilvl="5">
      <w:start w:val="1"/>
      <w:numFmt w:val="decimal"/>
      <w:isLgl/>
      <w:lvlText w:val="%1.%2.%3.%4.%5.%6"/>
      <w:lvlJc w:val="left"/>
      <w:pPr>
        <w:ind w:left="2475" w:hanging="1080"/>
      </w:pPr>
      <w:rPr>
        <w:rFonts w:eastAsia="Times New Roman" w:cs="Times New Roman" w:hint="default"/>
      </w:rPr>
    </w:lvl>
    <w:lvl w:ilvl="6">
      <w:start w:val="1"/>
      <w:numFmt w:val="decimal"/>
      <w:isLgl/>
      <w:lvlText w:val="%1.%2.%3.%4.%5.%6.%7"/>
      <w:lvlJc w:val="left"/>
      <w:pPr>
        <w:ind w:left="3042" w:hanging="1440"/>
      </w:pPr>
      <w:rPr>
        <w:rFonts w:eastAsia="Times New Roman" w:cs="Times New Roman" w:hint="default"/>
      </w:rPr>
    </w:lvl>
    <w:lvl w:ilvl="7">
      <w:start w:val="1"/>
      <w:numFmt w:val="decimal"/>
      <w:isLgl/>
      <w:lvlText w:val="%1.%2.%3.%4.%5.%6.%7.%8"/>
      <w:lvlJc w:val="left"/>
      <w:pPr>
        <w:ind w:left="3249" w:hanging="1440"/>
      </w:pPr>
      <w:rPr>
        <w:rFonts w:eastAsia="Times New Roman" w:cs="Times New Roman" w:hint="default"/>
      </w:rPr>
    </w:lvl>
    <w:lvl w:ilvl="8">
      <w:start w:val="1"/>
      <w:numFmt w:val="decimal"/>
      <w:isLgl/>
      <w:lvlText w:val="%1.%2.%3.%4.%5.%6.%7.%8.%9"/>
      <w:lvlJc w:val="left"/>
      <w:pPr>
        <w:ind w:left="3456" w:hanging="1440"/>
      </w:pPr>
      <w:rPr>
        <w:rFonts w:eastAsia="Times New Roman" w:cs="Times New Roman" w:hint="default"/>
      </w:rPr>
    </w:lvl>
  </w:abstractNum>
  <w:abstractNum w:abstractNumId="58">
    <w:nsid w:val="7B9F4447"/>
    <w:multiLevelType w:val="hybridMultilevel"/>
    <w:tmpl w:val="553423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C3C6D3F"/>
    <w:multiLevelType w:val="hybridMultilevel"/>
    <w:tmpl w:val="8FAEA5B0"/>
    <w:lvl w:ilvl="0" w:tplc="507407D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D1A28E6"/>
    <w:multiLevelType w:val="hybridMultilevel"/>
    <w:tmpl w:val="5D74C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2"/>
  </w:num>
  <w:num w:numId="2">
    <w:abstractNumId w:val="16"/>
  </w:num>
  <w:num w:numId="3">
    <w:abstractNumId w:val="8"/>
  </w:num>
  <w:num w:numId="4">
    <w:abstractNumId w:val="22"/>
  </w:num>
  <w:num w:numId="5">
    <w:abstractNumId w:val="60"/>
  </w:num>
  <w:num w:numId="6">
    <w:abstractNumId w:val="34"/>
  </w:num>
  <w:num w:numId="7">
    <w:abstractNumId w:val="45"/>
  </w:num>
  <w:num w:numId="8">
    <w:abstractNumId w:val="14"/>
  </w:num>
  <w:num w:numId="9">
    <w:abstractNumId w:val="3"/>
  </w:num>
  <w:num w:numId="10">
    <w:abstractNumId w:val="47"/>
  </w:num>
  <w:num w:numId="11">
    <w:abstractNumId w:val="39"/>
  </w:num>
  <w:num w:numId="12">
    <w:abstractNumId w:val="33"/>
  </w:num>
  <w:num w:numId="13">
    <w:abstractNumId w:val="58"/>
  </w:num>
  <w:num w:numId="14">
    <w:abstractNumId w:val="52"/>
  </w:num>
  <w:num w:numId="15">
    <w:abstractNumId w:val="12"/>
  </w:num>
  <w:num w:numId="16">
    <w:abstractNumId w:val="5"/>
  </w:num>
  <w:num w:numId="17">
    <w:abstractNumId w:val="10"/>
  </w:num>
  <w:num w:numId="18">
    <w:abstractNumId w:val="48"/>
  </w:num>
  <w:num w:numId="19">
    <w:abstractNumId w:val="40"/>
  </w:num>
  <w:num w:numId="20">
    <w:abstractNumId w:val="29"/>
  </w:num>
  <w:num w:numId="21">
    <w:abstractNumId w:val="54"/>
  </w:num>
  <w:num w:numId="22">
    <w:abstractNumId w:val="25"/>
  </w:num>
  <w:num w:numId="23">
    <w:abstractNumId w:val="50"/>
  </w:num>
  <w:num w:numId="24">
    <w:abstractNumId w:val="15"/>
  </w:num>
  <w:num w:numId="25">
    <w:abstractNumId w:val="24"/>
  </w:num>
  <w:num w:numId="26">
    <w:abstractNumId w:val="9"/>
  </w:num>
  <w:num w:numId="27">
    <w:abstractNumId w:val="36"/>
  </w:num>
  <w:num w:numId="28">
    <w:abstractNumId w:val="6"/>
  </w:num>
  <w:num w:numId="29">
    <w:abstractNumId w:val="51"/>
  </w:num>
  <w:num w:numId="30">
    <w:abstractNumId w:val="23"/>
  </w:num>
  <w:num w:numId="31">
    <w:abstractNumId w:val="30"/>
  </w:num>
  <w:num w:numId="32">
    <w:abstractNumId w:val="38"/>
  </w:num>
  <w:num w:numId="33">
    <w:abstractNumId w:val="26"/>
  </w:num>
  <w:num w:numId="34">
    <w:abstractNumId w:val="46"/>
  </w:num>
  <w:num w:numId="35">
    <w:abstractNumId w:val="53"/>
  </w:num>
  <w:num w:numId="36">
    <w:abstractNumId w:val="55"/>
  </w:num>
  <w:num w:numId="37">
    <w:abstractNumId w:val="11"/>
  </w:num>
  <w:num w:numId="38">
    <w:abstractNumId w:val="2"/>
  </w:num>
  <w:num w:numId="39">
    <w:abstractNumId w:val="27"/>
  </w:num>
  <w:num w:numId="40">
    <w:abstractNumId w:val="57"/>
  </w:num>
  <w:num w:numId="41">
    <w:abstractNumId w:val="43"/>
  </w:num>
  <w:num w:numId="42">
    <w:abstractNumId w:val="4"/>
  </w:num>
  <w:num w:numId="43">
    <w:abstractNumId w:val="20"/>
  </w:num>
  <w:num w:numId="44">
    <w:abstractNumId w:val="17"/>
  </w:num>
  <w:num w:numId="45">
    <w:abstractNumId w:val="41"/>
  </w:num>
  <w:num w:numId="46">
    <w:abstractNumId w:val="35"/>
  </w:num>
  <w:num w:numId="47">
    <w:abstractNumId w:val="37"/>
  </w:num>
  <w:num w:numId="48">
    <w:abstractNumId w:val="59"/>
  </w:num>
  <w:num w:numId="49">
    <w:abstractNumId w:val="44"/>
  </w:num>
  <w:num w:numId="50">
    <w:abstractNumId w:val="32"/>
  </w:num>
  <w:num w:numId="51">
    <w:abstractNumId w:val="56"/>
  </w:num>
  <w:num w:numId="52">
    <w:abstractNumId w:val="49"/>
  </w:num>
  <w:num w:numId="53">
    <w:abstractNumId w:val="18"/>
  </w:num>
  <w:num w:numId="54">
    <w:abstractNumId w:val="31"/>
  </w:num>
  <w:num w:numId="55">
    <w:abstractNumId w:val="13"/>
  </w:num>
  <w:num w:numId="56">
    <w:abstractNumId w:val="0"/>
  </w:num>
  <w:num w:numId="57">
    <w:abstractNumId w:val="1"/>
  </w:num>
  <w:num w:numId="58">
    <w:abstractNumId w:val="28"/>
  </w:num>
  <w:num w:numId="59">
    <w:abstractNumId w:val="19"/>
  </w:num>
  <w:num w:numId="60">
    <w:abstractNumId w:val="21"/>
  </w:num>
  <w:num w:numId="61">
    <w:abstractNumId w:val="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834DF"/>
    <w:rsid w:val="00000BFC"/>
    <w:rsid w:val="000010A2"/>
    <w:rsid w:val="000018D3"/>
    <w:rsid w:val="00002F56"/>
    <w:rsid w:val="00003984"/>
    <w:rsid w:val="0000433B"/>
    <w:rsid w:val="000047DB"/>
    <w:rsid w:val="00006A01"/>
    <w:rsid w:val="00011302"/>
    <w:rsid w:val="000116EF"/>
    <w:rsid w:val="0001171C"/>
    <w:rsid w:val="00012550"/>
    <w:rsid w:val="000140CC"/>
    <w:rsid w:val="000142C8"/>
    <w:rsid w:val="00014B07"/>
    <w:rsid w:val="00015595"/>
    <w:rsid w:val="00016143"/>
    <w:rsid w:val="000172ED"/>
    <w:rsid w:val="00020B7D"/>
    <w:rsid w:val="00021567"/>
    <w:rsid w:val="0002276E"/>
    <w:rsid w:val="00022B05"/>
    <w:rsid w:val="00022C04"/>
    <w:rsid w:val="00022EEA"/>
    <w:rsid w:val="00023924"/>
    <w:rsid w:val="00024AFA"/>
    <w:rsid w:val="00024D99"/>
    <w:rsid w:val="0002570C"/>
    <w:rsid w:val="00025F8E"/>
    <w:rsid w:val="000272D3"/>
    <w:rsid w:val="00030358"/>
    <w:rsid w:val="0003040B"/>
    <w:rsid w:val="00030688"/>
    <w:rsid w:val="00031A29"/>
    <w:rsid w:val="00031F33"/>
    <w:rsid w:val="00032109"/>
    <w:rsid w:val="00033856"/>
    <w:rsid w:val="000374BE"/>
    <w:rsid w:val="00037E41"/>
    <w:rsid w:val="00042EF9"/>
    <w:rsid w:val="00043CA4"/>
    <w:rsid w:val="000443FD"/>
    <w:rsid w:val="000446D5"/>
    <w:rsid w:val="00044B15"/>
    <w:rsid w:val="00044DFA"/>
    <w:rsid w:val="00045138"/>
    <w:rsid w:val="000464F3"/>
    <w:rsid w:val="00046717"/>
    <w:rsid w:val="00046862"/>
    <w:rsid w:val="00047C26"/>
    <w:rsid w:val="000503AD"/>
    <w:rsid w:val="00051943"/>
    <w:rsid w:val="000529F2"/>
    <w:rsid w:val="00052F85"/>
    <w:rsid w:val="0005301D"/>
    <w:rsid w:val="00054FEF"/>
    <w:rsid w:val="0005533C"/>
    <w:rsid w:val="000566AE"/>
    <w:rsid w:val="000569FC"/>
    <w:rsid w:val="000574EB"/>
    <w:rsid w:val="00060B34"/>
    <w:rsid w:val="00060F57"/>
    <w:rsid w:val="000623A5"/>
    <w:rsid w:val="00063559"/>
    <w:rsid w:val="00064044"/>
    <w:rsid w:val="00064601"/>
    <w:rsid w:val="00064C07"/>
    <w:rsid w:val="000665D3"/>
    <w:rsid w:val="000667CD"/>
    <w:rsid w:val="000670F0"/>
    <w:rsid w:val="00070285"/>
    <w:rsid w:val="000702E7"/>
    <w:rsid w:val="00071344"/>
    <w:rsid w:val="00071624"/>
    <w:rsid w:val="00071E3E"/>
    <w:rsid w:val="00072851"/>
    <w:rsid w:val="00073B13"/>
    <w:rsid w:val="00074123"/>
    <w:rsid w:val="00074B94"/>
    <w:rsid w:val="0007591F"/>
    <w:rsid w:val="00075A33"/>
    <w:rsid w:val="00077ADD"/>
    <w:rsid w:val="00081159"/>
    <w:rsid w:val="00081D86"/>
    <w:rsid w:val="00081FD5"/>
    <w:rsid w:val="0008441C"/>
    <w:rsid w:val="00084A6D"/>
    <w:rsid w:val="00084D39"/>
    <w:rsid w:val="00085EEF"/>
    <w:rsid w:val="00087248"/>
    <w:rsid w:val="0008799E"/>
    <w:rsid w:val="000900C4"/>
    <w:rsid w:val="000902E8"/>
    <w:rsid w:val="00090A7D"/>
    <w:rsid w:val="000930E0"/>
    <w:rsid w:val="0009320C"/>
    <w:rsid w:val="000937FD"/>
    <w:rsid w:val="00094076"/>
    <w:rsid w:val="000941C2"/>
    <w:rsid w:val="0009470A"/>
    <w:rsid w:val="00094EA8"/>
    <w:rsid w:val="00095DFC"/>
    <w:rsid w:val="000A134B"/>
    <w:rsid w:val="000A37A8"/>
    <w:rsid w:val="000A3A02"/>
    <w:rsid w:val="000A3A0A"/>
    <w:rsid w:val="000A3B46"/>
    <w:rsid w:val="000A3C4B"/>
    <w:rsid w:val="000A4E4B"/>
    <w:rsid w:val="000A56F4"/>
    <w:rsid w:val="000A5B84"/>
    <w:rsid w:val="000A5F74"/>
    <w:rsid w:val="000A6918"/>
    <w:rsid w:val="000A78D9"/>
    <w:rsid w:val="000B00F9"/>
    <w:rsid w:val="000B0323"/>
    <w:rsid w:val="000B0AB4"/>
    <w:rsid w:val="000B257E"/>
    <w:rsid w:val="000B2D8E"/>
    <w:rsid w:val="000B35E2"/>
    <w:rsid w:val="000B3EE8"/>
    <w:rsid w:val="000B4160"/>
    <w:rsid w:val="000B4248"/>
    <w:rsid w:val="000B45A2"/>
    <w:rsid w:val="000B480B"/>
    <w:rsid w:val="000B4E41"/>
    <w:rsid w:val="000B5310"/>
    <w:rsid w:val="000B5446"/>
    <w:rsid w:val="000B791C"/>
    <w:rsid w:val="000B794C"/>
    <w:rsid w:val="000C138F"/>
    <w:rsid w:val="000C19DF"/>
    <w:rsid w:val="000C23F9"/>
    <w:rsid w:val="000C2551"/>
    <w:rsid w:val="000C2ABB"/>
    <w:rsid w:val="000C2B31"/>
    <w:rsid w:val="000C2F52"/>
    <w:rsid w:val="000C4957"/>
    <w:rsid w:val="000C49A5"/>
    <w:rsid w:val="000C5393"/>
    <w:rsid w:val="000C6ACE"/>
    <w:rsid w:val="000D0B7A"/>
    <w:rsid w:val="000D22C8"/>
    <w:rsid w:val="000D2EEA"/>
    <w:rsid w:val="000D589A"/>
    <w:rsid w:val="000D5E66"/>
    <w:rsid w:val="000D64E2"/>
    <w:rsid w:val="000D7538"/>
    <w:rsid w:val="000E0CF6"/>
    <w:rsid w:val="000E1348"/>
    <w:rsid w:val="000E16EB"/>
    <w:rsid w:val="000E1C53"/>
    <w:rsid w:val="000E2B0F"/>
    <w:rsid w:val="000E2DF1"/>
    <w:rsid w:val="000E2FBC"/>
    <w:rsid w:val="000E3228"/>
    <w:rsid w:val="000E358C"/>
    <w:rsid w:val="000E37DE"/>
    <w:rsid w:val="000E3AA6"/>
    <w:rsid w:val="000E44BB"/>
    <w:rsid w:val="000E542C"/>
    <w:rsid w:val="000E6317"/>
    <w:rsid w:val="000E662D"/>
    <w:rsid w:val="000E7AD9"/>
    <w:rsid w:val="000F20C0"/>
    <w:rsid w:val="000F2DDE"/>
    <w:rsid w:val="000F2EFF"/>
    <w:rsid w:val="000F2F15"/>
    <w:rsid w:val="000F3BC9"/>
    <w:rsid w:val="000F3FAD"/>
    <w:rsid w:val="000F59B1"/>
    <w:rsid w:val="000F64E6"/>
    <w:rsid w:val="000F6C64"/>
    <w:rsid w:val="000F6FD9"/>
    <w:rsid w:val="000F7F67"/>
    <w:rsid w:val="0010165F"/>
    <w:rsid w:val="0010363E"/>
    <w:rsid w:val="00103756"/>
    <w:rsid w:val="00103D28"/>
    <w:rsid w:val="001048B1"/>
    <w:rsid w:val="00104A89"/>
    <w:rsid w:val="00104E5F"/>
    <w:rsid w:val="00105224"/>
    <w:rsid w:val="00105641"/>
    <w:rsid w:val="00105881"/>
    <w:rsid w:val="00106DAE"/>
    <w:rsid w:val="00106EE3"/>
    <w:rsid w:val="00107F02"/>
    <w:rsid w:val="00110A44"/>
    <w:rsid w:val="00110D08"/>
    <w:rsid w:val="0011228E"/>
    <w:rsid w:val="00113E5F"/>
    <w:rsid w:val="0011446A"/>
    <w:rsid w:val="001157AF"/>
    <w:rsid w:val="001164F4"/>
    <w:rsid w:val="00116CC9"/>
    <w:rsid w:val="001178CE"/>
    <w:rsid w:val="0012038C"/>
    <w:rsid w:val="0012050E"/>
    <w:rsid w:val="00121FBB"/>
    <w:rsid w:val="00122F20"/>
    <w:rsid w:val="00123941"/>
    <w:rsid w:val="00125332"/>
    <w:rsid w:val="00125D0E"/>
    <w:rsid w:val="001274DA"/>
    <w:rsid w:val="00127EBC"/>
    <w:rsid w:val="001301E9"/>
    <w:rsid w:val="00130400"/>
    <w:rsid w:val="00131623"/>
    <w:rsid w:val="001316B5"/>
    <w:rsid w:val="00131C0F"/>
    <w:rsid w:val="00131E1E"/>
    <w:rsid w:val="00132C44"/>
    <w:rsid w:val="00132E98"/>
    <w:rsid w:val="001340F3"/>
    <w:rsid w:val="00135AEF"/>
    <w:rsid w:val="00135BAF"/>
    <w:rsid w:val="00135DDC"/>
    <w:rsid w:val="0013639E"/>
    <w:rsid w:val="001375C9"/>
    <w:rsid w:val="001375D3"/>
    <w:rsid w:val="00137E6F"/>
    <w:rsid w:val="00137FD0"/>
    <w:rsid w:val="00140A68"/>
    <w:rsid w:val="001423D4"/>
    <w:rsid w:val="0014255C"/>
    <w:rsid w:val="00142B44"/>
    <w:rsid w:val="001440B6"/>
    <w:rsid w:val="001465BE"/>
    <w:rsid w:val="00146634"/>
    <w:rsid w:val="0014715E"/>
    <w:rsid w:val="001474F6"/>
    <w:rsid w:val="001478F4"/>
    <w:rsid w:val="00147A81"/>
    <w:rsid w:val="00147D61"/>
    <w:rsid w:val="00147FD2"/>
    <w:rsid w:val="00151086"/>
    <w:rsid w:val="00151221"/>
    <w:rsid w:val="0015209F"/>
    <w:rsid w:val="00152567"/>
    <w:rsid w:val="001527B3"/>
    <w:rsid w:val="001533F4"/>
    <w:rsid w:val="001535E3"/>
    <w:rsid w:val="00153756"/>
    <w:rsid w:val="00153CA4"/>
    <w:rsid w:val="00154349"/>
    <w:rsid w:val="001563AF"/>
    <w:rsid w:val="001602D1"/>
    <w:rsid w:val="00160765"/>
    <w:rsid w:val="00161540"/>
    <w:rsid w:val="0016214C"/>
    <w:rsid w:val="00163C25"/>
    <w:rsid w:val="001675BD"/>
    <w:rsid w:val="0017086A"/>
    <w:rsid w:val="00170B0E"/>
    <w:rsid w:val="00171112"/>
    <w:rsid w:val="00171365"/>
    <w:rsid w:val="001718E0"/>
    <w:rsid w:val="00172C72"/>
    <w:rsid w:val="00173476"/>
    <w:rsid w:val="001747D4"/>
    <w:rsid w:val="00174ABD"/>
    <w:rsid w:val="001756A7"/>
    <w:rsid w:val="001758CF"/>
    <w:rsid w:val="001767C9"/>
    <w:rsid w:val="001778AC"/>
    <w:rsid w:val="001778D7"/>
    <w:rsid w:val="001805C4"/>
    <w:rsid w:val="00182319"/>
    <w:rsid w:val="00182F80"/>
    <w:rsid w:val="001831B4"/>
    <w:rsid w:val="0018436A"/>
    <w:rsid w:val="001845F3"/>
    <w:rsid w:val="001849F5"/>
    <w:rsid w:val="00185421"/>
    <w:rsid w:val="00185990"/>
    <w:rsid w:val="00185A22"/>
    <w:rsid w:val="00186781"/>
    <w:rsid w:val="00187656"/>
    <w:rsid w:val="001908B5"/>
    <w:rsid w:val="001908DE"/>
    <w:rsid w:val="00190E9F"/>
    <w:rsid w:val="0019167F"/>
    <w:rsid w:val="00191A4C"/>
    <w:rsid w:val="00192CB9"/>
    <w:rsid w:val="001940AE"/>
    <w:rsid w:val="00194227"/>
    <w:rsid w:val="00196613"/>
    <w:rsid w:val="001979CC"/>
    <w:rsid w:val="001979DE"/>
    <w:rsid w:val="001A0069"/>
    <w:rsid w:val="001A0B37"/>
    <w:rsid w:val="001A0BAD"/>
    <w:rsid w:val="001A1C0A"/>
    <w:rsid w:val="001A1D72"/>
    <w:rsid w:val="001A23E7"/>
    <w:rsid w:val="001A6D27"/>
    <w:rsid w:val="001A7312"/>
    <w:rsid w:val="001A7FA4"/>
    <w:rsid w:val="001B03A2"/>
    <w:rsid w:val="001B061B"/>
    <w:rsid w:val="001B16FA"/>
    <w:rsid w:val="001B1E75"/>
    <w:rsid w:val="001B269F"/>
    <w:rsid w:val="001B3FE3"/>
    <w:rsid w:val="001B634F"/>
    <w:rsid w:val="001B649C"/>
    <w:rsid w:val="001B6604"/>
    <w:rsid w:val="001B719A"/>
    <w:rsid w:val="001C06D8"/>
    <w:rsid w:val="001C09D0"/>
    <w:rsid w:val="001C1128"/>
    <w:rsid w:val="001C12A8"/>
    <w:rsid w:val="001C17F0"/>
    <w:rsid w:val="001C1AA1"/>
    <w:rsid w:val="001C2ACF"/>
    <w:rsid w:val="001C303A"/>
    <w:rsid w:val="001C57D4"/>
    <w:rsid w:val="001C7758"/>
    <w:rsid w:val="001C7AFF"/>
    <w:rsid w:val="001D1B96"/>
    <w:rsid w:val="001D2BFE"/>
    <w:rsid w:val="001D2F78"/>
    <w:rsid w:val="001D3D53"/>
    <w:rsid w:val="001D55FB"/>
    <w:rsid w:val="001D5BF7"/>
    <w:rsid w:val="001D6034"/>
    <w:rsid w:val="001D7F3E"/>
    <w:rsid w:val="001D7F49"/>
    <w:rsid w:val="001E059F"/>
    <w:rsid w:val="001E08D5"/>
    <w:rsid w:val="001E15BF"/>
    <w:rsid w:val="001E1C88"/>
    <w:rsid w:val="001E318C"/>
    <w:rsid w:val="001E3296"/>
    <w:rsid w:val="001E4205"/>
    <w:rsid w:val="001E56B6"/>
    <w:rsid w:val="001E5C14"/>
    <w:rsid w:val="001E62CC"/>
    <w:rsid w:val="001F053E"/>
    <w:rsid w:val="001F0C84"/>
    <w:rsid w:val="001F1052"/>
    <w:rsid w:val="001F16D3"/>
    <w:rsid w:val="001F1C46"/>
    <w:rsid w:val="001F32B4"/>
    <w:rsid w:val="001F3B9E"/>
    <w:rsid w:val="001F3F93"/>
    <w:rsid w:val="001F55FE"/>
    <w:rsid w:val="001F599E"/>
    <w:rsid w:val="001F6FED"/>
    <w:rsid w:val="001F72D0"/>
    <w:rsid w:val="001F78E9"/>
    <w:rsid w:val="001F7F1F"/>
    <w:rsid w:val="002006CD"/>
    <w:rsid w:val="00201E33"/>
    <w:rsid w:val="002023B9"/>
    <w:rsid w:val="0020304E"/>
    <w:rsid w:val="00203C0F"/>
    <w:rsid w:val="00203CE2"/>
    <w:rsid w:val="00204EBF"/>
    <w:rsid w:val="002052FE"/>
    <w:rsid w:val="00205F7C"/>
    <w:rsid w:val="00206431"/>
    <w:rsid w:val="0020725A"/>
    <w:rsid w:val="002072C4"/>
    <w:rsid w:val="002101DF"/>
    <w:rsid w:val="0021075B"/>
    <w:rsid w:val="00210A62"/>
    <w:rsid w:val="00210E39"/>
    <w:rsid w:val="0021202D"/>
    <w:rsid w:val="00212660"/>
    <w:rsid w:val="002134FF"/>
    <w:rsid w:val="00214671"/>
    <w:rsid w:val="0021688C"/>
    <w:rsid w:val="00217C1D"/>
    <w:rsid w:val="0022039C"/>
    <w:rsid w:val="0022146E"/>
    <w:rsid w:val="00221589"/>
    <w:rsid w:val="002218A9"/>
    <w:rsid w:val="002223D5"/>
    <w:rsid w:val="00222804"/>
    <w:rsid w:val="0022288C"/>
    <w:rsid w:val="00222F45"/>
    <w:rsid w:val="00223952"/>
    <w:rsid w:val="002246D6"/>
    <w:rsid w:val="002267CB"/>
    <w:rsid w:val="00226AB9"/>
    <w:rsid w:val="00226ACE"/>
    <w:rsid w:val="0022706B"/>
    <w:rsid w:val="00227641"/>
    <w:rsid w:val="00230C0C"/>
    <w:rsid w:val="002317CE"/>
    <w:rsid w:val="00231CAE"/>
    <w:rsid w:val="0023252D"/>
    <w:rsid w:val="002326C7"/>
    <w:rsid w:val="002329A2"/>
    <w:rsid w:val="002332F0"/>
    <w:rsid w:val="00233641"/>
    <w:rsid w:val="0023397C"/>
    <w:rsid w:val="00233AFA"/>
    <w:rsid w:val="00236982"/>
    <w:rsid w:val="00237514"/>
    <w:rsid w:val="0023752A"/>
    <w:rsid w:val="00237E11"/>
    <w:rsid w:val="00240F2C"/>
    <w:rsid w:val="00242B35"/>
    <w:rsid w:val="00243B67"/>
    <w:rsid w:val="002458C4"/>
    <w:rsid w:val="00245E8F"/>
    <w:rsid w:val="002463DF"/>
    <w:rsid w:val="00246557"/>
    <w:rsid w:val="00246684"/>
    <w:rsid w:val="00247522"/>
    <w:rsid w:val="00247B8E"/>
    <w:rsid w:val="00250268"/>
    <w:rsid w:val="0025279D"/>
    <w:rsid w:val="00252BE9"/>
    <w:rsid w:val="00252F2C"/>
    <w:rsid w:val="002536D7"/>
    <w:rsid w:val="0025376F"/>
    <w:rsid w:val="00253B70"/>
    <w:rsid w:val="00253B9E"/>
    <w:rsid w:val="00253F18"/>
    <w:rsid w:val="00254B22"/>
    <w:rsid w:val="00255872"/>
    <w:rsid w:val="00255E1D"/>
    <w:rsid w:val="0025627F"/>
    <w:rsid w:val="0025636E"/>
    <w:rsid w:val="002577EB"/>
    <w:rsid w:val="00257B5E"/>
    <w:rsid w:val="002608BF"/>
    <w:rsid w:val="00261B22"/>
    <w:rsid w:val="00261C87"/>
    <w:rsid w:val="00262162"/>
    <w:rsid w:val="00262316"/>
    <w:rsid w:val="002624D2"/>
    <w:rsid w:val="002627DB"/>
    <w:rsid w:val="002632B1"/>
    <w:rsid w:val="00263306"/>
    <w:rsid w:val="00263E1E"/>
    <w:rsid w:val="0026459C"/>
    <w:rsid w:val="00265D2C"/>
    <w:rsid w:val="00266D8F"/>
    <w:rsid w:val="00266EAE"/>
    <w:rsid w:val="00267BD6"/>
    <w:rsid w:val="00267C6E"/>
    <w:rsid w:val="00267CE4"/>
    <w:rsid w:val="00271127"/>
    <w:rsid w:val="00271402"/>
    <w:rsid w:val="0027147A"/>
    <w:rsid w:val="00271CF2"/>
    <w:rsid w:val="00275D4B"/>
    <w:rsid w:val="00276971"/>
    <w:rsid w:val="0027697F"/>
    <w:rsid w:val="00276C7F"/>
    <w:rsid w:val="002773AD"/>
    <w:rsid w:val="00280375"/>
    <w:rsid w:val="0028039F"/>
    <w:rsid w:val="00280DD7"/>
    <w:rsid w:val="00281233"/>
    <w:rsid w:val="00282707"/>
    <w:rsid w:val="00283086"/>
    <w:rsid w:val="002837EF"/>
    <w:rsid w:val="00283937"/>
    <w:rsid w:val="00283C98"/>
    <w:rsid w:val="00285048"/>
    <w:rsid w:val="00285442"/>
    <w:rsid w:val="00285B5E"/>
    <w:rsid w:val="002865D7"/>
    <w:rsid w:val="002869B5"/>
    <w:rsid w:val="00287913"/>
    <w:rsid w:val="00287DAE"/>
    <w:rsid w:val="0029062C"/>
    <w:rsid w:val="00291672"/>
    <w:rsid w:val="00291C52"/>
    <w:rsid w:val="00293DBE"/>
    <w:rsid w:val="00293F62"/>
    <w:rsid w:val="00294491"/>
    <w:rsid w:val="002955D2"/>
    <w:rsid w:val="00296514"/>
    <w:rsid w:val="002969AF"/>
    <w:rsid w:val="002A1AFB"/>
    <w:rsid w:val="002A1B2E"/>
    <w:rsid w:val="002A26F2"/>
    <w:rsid w:val="002A2881"/>
    <w:rsid w:val="002A3260"/>
    <w:rsid w:val="002A3464"/>
    <w:rsid w:val="002A4158"/>
    <w:rsid w:val="002A42EE"/>
    <w:rsid w:val="002A4C50"/>
    <w:rsid w:val="002A58F8"/>
    <w:rsid w:val="002A5ABA"/>
    <w:rsid w:val="002B0B23"/>
    <w:rsid w:val="002B0B9A"/>
    <w:rsid w:val="002B0E8E"/>
    <w:rsid w:val="002B1830"/>
    <w:rsid w:val="002B2385"/>
    <w:rsid w:val="002B3E22"/>
    <w:rsid w:val="002B4152"/>
    <w:rsid w:val="002B587C"/>
    <w:rsid w:val="002B5A4C"/>
    <w:rsid w:val="002B63D0"/>
    <w:rsid w:val="002B67F3"/>
    <w:rsid w:val="002B685D"/>
    <w:rsid w:val="002B69A9"/>
    <w:rsid w:val="002B7A69"/>
    <w:rsid w:val="002C01AA"/>
    <w:rsid w:val="002C13CB"/>
    <w:rsid w:val="002C200B"/>
    <w:rsid w:val="002C3B15"/>
    <w:rsid w:val="002C3F96"/>
    <w:rsid w:val="002C5A00"/>
    <w:rsid w:val="002C6FD1"/>
    <w:rsid w:val="002C7B51"/>
    <w:rsid w:val="002C7B9C"/>
    <w:rsid w:val="002D036A"/>
    <w:rsid w:val="002D0B4A"/>
    <w:rsid w:val="002D0D31"/>
    <w:rsid w:val="002D1013"/>
    <w:rsid w:val="002D1A31"/>
    <w:rsid w:val="002D340B"/>
    <w:rsid w:val="002D461C"/>
    <w:rsid w:val="002D577E"/>
    <w:rsid w:val="002D5D9F"/>
    <w:rsid w:val="002D6F98"/>
    <w:rsid w:val="002D77CB"/>
    <w:rsid w:val="002E060E"/>
    <w:rsid w:val="002E13EF"/>
    <w:rsid w:val="002E1ACE"/>
    <w:rsid w:val="002E279E"/>
    <w:rsid w:val="002E3A02"/>
    <w:rsid w:val="002E3C76"/>
    <w:rsid w:val="002E4027"/>
    <w:rsid w:val="002E4A8F"/>
    <w:rsid w:val="002E7042"/>
    <w:rsid w:val="002E7461"/>
    <w:rsid w:val="002E7A75"/>
    <w:rsid w:val="002F112F"/>
    <w:rsid w:val="002F1257"/>
    <w:rsid w:val="002F140F"/>
    <w:rsid w:val="002F1B03"/>
    <w:rsid w:val="002F299D"/>
    <w:rsid w:val="002F29A7"/>
    <w:rsid w:val="002F2D38"/>
    <w:rsid w:val="002F317B"/>
    <w:rsid w:val="002F559B"/>
    <w:rsid w:val="002F567E"/>
    <w:rsid w:val="002F64CC"/>
    <w:rsid w:val="002F69C2"/>
    <w:rsid w:val="002F7BF1"/>
    <w:rsid w:val="00300405"/>
    <w:rsid w:val="00300A8C"/>
    <w:rsid w:val="003010A5"/>
    <w:rsid w:val="003033CB"/>
    <w:rsid w:val="00305028"/>
    <w:rsid w:val="0030511D"/>
    <w:rsid w:val="00305F44"/>
    <w:rsid w:val="0030636F"/>
    <w:rsid w:val="00306E68"/>
    <w:rsid w:val="00306FF4"/>
    <w:rsid w:val="00307684"/>
    <w:rsid w:val="003079AF"/>
    <w:rsid w:val="003108C4"/>
    <w:rsid w:val="003114D4"/>
    <w:rsid w:val="00312312"/>
    <w:rsid w:val="00312606"/>
    <w:rsid w:val="00313B81"/>
    <w:rsid w:val="00314A29"/>
    <w:rsid w:val="003169C5"/>
    <w:rsid w:val="003177DD"/>
    <w:rsid w:val="003208A9"/>
    <w:rsid w:val="0032277E"/>
    <w:rsid w:val="003227BA"/>
    <w:rsid w:val="0032345C"/>
    <w:rsid w:val="00324195"/>
    <w:rsid w:val="00324B4B"/>
    <w:rsid w:val="0032597E"/>
    <w:rsid w:val="00325EC2"/>
    <w:rsid w:val="00325FA8"/>
    <w:rsid w:val="00327638"/>
    <w:rsid w:val="003279BA"/>
    <w:rsid w:val="003311DD"/>
    <w:rsid w:val="00331FAD"/>
    <w:rsid w:val="00332C84"/>
    <w:rsid w:val="00333605"/>
    <w:rsid w:val="003338EA"/>
    <w:rsid w:val="003340A8"/>
    <w:rsid w:val="003345CA"/>
    <w:rsid w:val="00335893"/>
    <w:rsid w:val="00336A31"/>
    <w:rsid w:val="00336B1F"/>
    <w:rsid w:val="00336BB0"/>
    <w:rsid w:val="003375A8"/>
    <w:rsid w:val="00340B28"/>
    <w:rsid w:val="003411F5"/>
    <w:rsid w:val="00341721"/>
    <w:rsid w:val="00341AB8"/>
    <w:rsid w:val="00341BDF"/>
    <w:rsid w:val="00341C47"/>
    <w:rsid w:val="00342428"/>
    <w:rsid w:val="00342A85"/>
    <w:rsid w:val="00342CC8"/>
    <w:rsid w:val="00344263"/>
    <w:rsid w:val="00345DC7"/>
    <w:rsid w:val="00347045"/>
    <w:rsid w:val="003471A5"/>
    <w:rsid w:val="00347B28"/>
    <w:rsid w:val="00351B22"/>
    <w:rsid w:val="00351D11"/>
    <w:rsid w:val="003524DA"/>
    <w:rsid w:val="003525C5"/>
    <w:rsid w:val="0035273F"/>
    <w:rsid w:val="00352955"/>
    <w:rsid w:val="0035498E"/>
    <w:rsid w:val="00354F64"/>
    <w:rsid w:val="00355989"/>
    <w:rsid w:val="00356861"/>
    <w:rsid w:val="00356F9B"/>
    <w:rsid w:val="00357463"/>
    <w:rsid w:val="00357846"/>
    <w:rsid w:val="003603F1"/>
    <w:rsid w:val="003604F6"/>
    <w:rsid w:val="003607DF"/>
    <w:rsid w:val="0036143A"/>
    <w:rsid w:val="00362FB5"/>
    <w:rsid w:val="00363EC2"/>
    <w:rsid w:val="00363F16"/>
    <w:rsid w:val="003657D6"/>
    <w:rsid w:val="00366C7B"/>
    <w:rsid w:val="00367DB1"/>
    <w:rsid w:val="00367F78"/>
    <w:rsid w:val="00371EA3"/>
    <w:rsid w:val="00372231"/>
    <w:rsid w:val="00373259"/>
    <w:rsid w:val="00374E0B"/>
    <w:rsid w:val="00374E50"/>
    <w:rsid w:val="00376508"/>
    <w:rsid w:val="0037669D"/>
    <w:rsid w:val="00376D48"/>
    <w:rsid w:val="003775E6"/>
    <w:rsid w:val="0038042C"/>
    <w:rsid w:val="003807EC"/>
    <w:rsid w:val="00382E85"/>
    <w:rsid w:val="003833A4"/>
    <w:rsid w:val="003833B9"/>
    <w:rsid w:val="00383505"/>
    <w:rsid w:val="003845DB"/>
    <w:rsid w:val="003866C6"/>
    <w:rsid w:val="0038719B"/>
    <w:rsid w:val="003871D9"/>
    <w:rsid w:val="0038737D"/>
    <w:rsid w:val="00387451"/>
    <w:rsid w:val="00387AEA"/>
    <w:rsid w:val="0039186C"/>
    <w:rsid w:val="00391970"/>
    <w:rsid w:val="00391BDD"/>
    <w:rsid w:val="00391EA4"/>
    <w:rsid w:val="003921C6"/>
    <w:rsid w:val="00392646"/>
    <w:rsid w:val="00392770"/>
    <w:rsid w:val="003929ED"/>
    <w:rsid w:val="00392B1C"/>
    <w:rsid w:val="00392C7F"/>
    <w:rsid w:val="00392EB7"/>
    <w:rsid w:val="00394BA6"/>
    <w:rsid w:val="00394CE8"/>
    <w:rsid w:val="003A0C52"/>
    <w:rsid w:val="003A0E79"/>
    <w:rsid w:val="003A0EAB"/>
    <w:rsid w:val="003A1567"/>
    <w:rsid w:val="003A2041"/>
    <w:rsid w:val="003A2145"/>
    <w:rsid w:val="003A52C1"/>
    <w:rsid w:val="003A609B"/>
    <w:rsid w:val="003A646F"/>
    <w:rsid w:val="003A6612"/>
    <w:rsid w:val="003A6F6C"/>
    <w:rsid w:val="003B05A4"/>
    <w:rsid w:val="003B3839"/>
    <w:rsid w:val="003B4068"/>
    <w:rsid w:val="003B499B"/>
    <w:rsid w:val="003B5367"/>
    <w:rsid w:val="003B538E"/>
    <w:rsid w:val="003B6E2F"/>
    <w:rsid w:val="003C1D1F"/>
    <w:rsid w:val="003C2071"/>
    <w:rsid w:val="003C2497"/>
    <w:rsid w:val="003C433C"/>
    <w:rsid w:val="003C4501"/>
    <w:rsid w:val="003C4602"/>
    <w:rsid w:val="003C471D"/>
    <w:rsid w:val="003C4788"/>
    <w:rsid w:val="003C505E"/>
    <w:rsid w:val="003C5BE4"/>
    <w:rsid w:val="003C6C2F"/>
    <w:rsid w:val="003D044B"/>
    <w:rsid w:val="003D20E8"/>
    <w:rsid w:val="003D217D"/>
    <w:rsid w:val="003D2B1C"/>
    <w:rsid w:val="003D366D"/>
    <w:rsid w:val="003D36B2"/>
    <w:rsid w:val="003D3EEF"/>
    <w:rsid w:val="003D479F"/>
    <w:rsid w:val="003D4E45"/>
    <w:rsid w:val="003D50E3"/>
    <w:rsid w:val="003D5649"/>
    <w:rsid w:val="003D790B"/>
    <w:rsid w:val="003D7B08"/>
    <w:rsid w:val="003E00F8"/>
    <w:rsid w:val="003E091A"/>
    <w:rsid w:val="003E138A"/>
    <w:rsid w:val="003E198A"/>
    <w:rsid w:val="003E1C57"/>
    <w:rsid w:val="003E1D56"/>
    <w:rsid w:val="003E2754"/>
    <w:rsid w:val="003E27FC"/>
    <w:rsid w:val="003E28F1"/>
    <w:rsid w:val="003E3912"/>
    <w:rsid w:val="003E62FF"/>
    <w:rsid w:val="003E7057"/>
    <w:rsid w:val="003E7665"/>
    <w:rsid w:val="003E7D9A"/>
    <w:rsid w:val="003F0771"/>
    <w:rsid w:val="003F079B"/>
    <w:rsid w:val="003F08C7"/>
    <w:rsid w:val="003F0927"/>
    <w:rsid w:val="003F0C8B"/>
    <w:rsid w:val="003F126A"/>
    <w:rsid w:val="003F1732"/>
    <w:rsid w:val="003F1963"/>
    <w:rsid w:val="003F2551"/>
    <w:rsid w:val="003F30D2"/>
    <w:rsid w:val="003F3277"/>
    <w:rsid w:val="003F35B4"/>
    <w:rsid w:val="003F36A5"/>
    <w:rsid w:val="003F4074"/>
    <w:rsid w:val="003F4215"/>
    <w:rsid w:val="003F4C33"/>
    <w:rsid w:val="003F4EE9"/>
    <w:rsid w:val="003F58EA"/>
    <w:rsid w:val="003F6CF4"/>
    <w:rsid w:val="0040238F"/>
    <w:rsid w:val="00402F2B"/>
    <w:rsid w:val="004035B9"/>
    <w:rsid w:val="00404974"/>
    <w:rsid w:val="00404E3A"/>
    <w:rsid w:val="004055B7"/>
    <w:rsid w:val="00406CBE"/>
    <w:rsid w:val="00406FA9"/>
    <w:rsid w:val="00411538"/>
    <w:rsid w:val="00412CA5"/>
    <w:rsid w:val="00412F24"/>
    <w:rsid w:val="0041384E"/>
    <w:rsid w:val="00414353"/>
    <w:rsid w:val="0041478E"/>
    <w:rsid w:val="004149A3"/>
    <w:rsid w:val="0041532D"/>
    <w:rsid w:val="004155AD"/>
    <w:rsid w:val="004159D3"/>
    <w:rsid w:val="00416939"/>
    <w:rsid w:val="004171E9"/>
    <w:rsid w:val="00417902"/>
    <w:rsid w:val="00417F48"/>
    <w:rsid w:val="00420C0F"/>
    <w:rsid w:val="004217B8"/>
    <w:rsid w:val="004224D8"/>
    <w:rsid w:val="00423B74"/>
    <w:rsid w:val="00423FC7"/>
    <w:rsid w:val="0042408F"/>
    <w:rsid w:val="00424A4A"/>
    <w:rsid w:val="0042619A"/>
    <w:rsid w:val="004268D5"/>
    <w:rsid w:val="00426C6C"/>
    <w:rsid w:val="0042782A"/>
    <w:rsid w:val="00430140"/>
    <w:rsid w:val="004320C7"/>
    <w:rsid w:val="004325BA"/>
    <w:rsid w:val="004328C5"/>
    <w:rsid w:val="00433F3B"/>
    <w:rsid w:val="00434936"/>
    <w:rsid w:val="00434D8C"/>
    <w:rsid w:val="00436D65"/>
    <w:rsid w:val="00437305"/>
    <w:rsid w:val="004373BF"/>
    <w:rsid w:val="00442143"/>
    <w:rsid w:val="004425CE"/>
    <w:rsid w:val="00442CAD"/>
    <w:rsid w:val="00443B32"/>
    <w:rsid w:val="00444774"/>
    <w:rsid w:val="00445C6E"/>
    <w:rsid w:val="004460D5"/>
    <w:rsid w:val="0044775D"/>
    <w:rsid w:val="00447A93"/>
    <w:rsid w:val="00450810"/>
    <w:rsid w:val="00450B7E"/>
    <w:rsid w:val="00451371"/>
    <w:rsid w:val="004513DC"/>
    <w:rsid w:val="00453AAC"/>
    <w:rsid w:val="00454201"/>
    <w:rsid w:val="004547A2"/>
    <w:rsid w:val="0045537C"/>
    <w:rsid w:val="004566A9"/>
    <w:rsid w:val="00456CFE"/>
    <w:rsid w:val="00457651"/>
    <w:rsid w:val="004576B5"/>
    <w:rsid w:val="00460246"/>
    <w:rsid w:val="004608BC"/>
    <w:rsid w:val="0046151F"/>
    <w:rsid w:val="004616D8"/>
    <w:rsid w:val="004638B7"/>
    <w:rsid w:val="00463D45"/>
    <w:rsid w:val="004643CA"/>
    <w:rsid w:val="004643F8"/>
    <w:rsid w:val="004644AE"/>
    <w:rsid w:val="00464622"/>
    <w:rsid w:val="00464BF3"/>
    <w:rsid w:val="00464EAD"/>
    <w:rsid w:val="004651A8"/>
    <w:rsid w:val="0046557E"/>
    <w:rsid w:val="00466580"/>
    <w:rsid w:val="00466799"/>
    <w:rsid w:val="00466CDA"/>
    <w:rsid w:val="004701A2"/>
    <w:rsid w:val="004703D3"/>
    <w:rsid w:val="004704F7"/>
    <w:rsid w:val="0047073A"/>
    <w:rsid w:val="00471F4E"/>
    <w:rsid w:val="00472C22"/>
    <w:rsid w:val="00473AC4"/>
    <w:rsid w:val="00474180"/>
    <w:rsid w:val="0047484B"/>
    <w:rsid w:val="00475431"/>
    <w:rsid w:val="004766A6"/>
    <w:rsid w:val="00476B66"/>
    <w:rsid w:val="00476D26"/>
    <w:rsid w:val="00476DA3"/>
    <w:rsid w:val="004773C9"/>
    <w:rsid w:val="004809B2"/>
    <w:rsid w:val="004809CE"/>
    <w:rsid w:val="004811F7"/>
    <w:rsid w:val="004837D0"/>
    <w:rsid w:val="00483AD0"/>
    <w:rsid w:val="00483EE0"/>
    <w:rsid w:val="00484642"/>
    <w:rsid w:val="00484CC4"/>
    <w:rsid w:val="00484CEB"/>
    <w:rsid w:val="00487A6F"/>
    <w:rsid w:val="00490190"/>
    <w:rsid w:val="004904FF"/>
    <w:rsid w:val="004908CB"/>
    <w:rsid w:val="00490AD0"/>
    <w:rsid w:val="00490FFA"/>
    <w:rsid w:val="004922CC"/>
    <w:rsid w:val="00492696"/>
    <w:rsid w:val="00492B52"/>
    <w:rsid w:val="00492C77"/>
    <w:rsid w:val="00492FA3"/>
    <w:rsid w:val="004934E9"/>
    <w:rsid w:val="00494962"/>
    <w:rsid w:val="004960C4"/>
    <w:rsid w:val="00496BA2"/>
    <w:rsid w:val="00496DD5"/>
    <w:rsid w:val="00497ACF"/>
    <w:rsid w:val="00497D32"/>
    <w:rsid w:val="004A217C"/>
    <w:rsid w:val="004A22F6"/>
    <w:rsid w:val="004A377B"/>
    <w:rsid w:val="004A4639"/>
    <w:rsid w:val="004A5586"/>
    <w:rsid w:val="004A64F1"/>
    <w:rsid w:val="004A67C8"/>
    <w:rsid w:val="004A7653"/>
    <w:rsid w:val="004B0CE6"/>
    <w:rsid w:val="004B1AB3"/>
    <w:rsid w:val="004B2002"/>
    <w:rsid w:val="004B21FD"/>
    <w:rsid w:val="004B3107"/>
    <w:rsid w:val="004B3B85"/>
    <w:rsid w:val="004B3EDC"/>
    <w:rsid w:val="004B41E5"/>
    <w:rsid w:val="004B42E0"/>
    <w:rsid w:val="004B480D"/>
    <w:rsid w:val="004B5134"/>
    <w:rsid w:val="004B7CB9"/>
    <w:rsid w:val="004B7D2B"/>
    <w:rsid w:val="004B7F0A"/>
    <w:rsid w:val="004B7F97"/>
    <w:rsid w:val="004C0598"/>
    <w:rsid w:val="004C09A8"/>
    <w:rsid w:val="004C1C93"/>
    <w:rsid w:val="004C34F6"/>
    <w:rsid w:val="004C3A39"/>
    <w:rsid w:val="004C50CC"/>
    <w:rsid w:val="004C5ED9"/>
    <w:rsid w:val="004C6174"/>
    <w:rsid w:val="004C7203"/>
    <w:rsid w:val="004C7DC0"/>
    <w:rsid w:val="004C7FCA"/>
    <w:rsid w:val="004D003E"/>
    <w:rsid w:val="004D118D"/>
    <w:rsid w:val="004D119E"/>
    <w:rsid w:val="004D17DE"/>
    <w:rsid w:val="004D1B2D"/>
    <w:rsid w:val="004D1FFC"/>
    <w:rsid w:val="004D42D9"/>
    <w:rsid w:val="004D7112"/>
    <w:rsid w:val="004D7155"/>
    <w:rsid w:val="004D7923"/>
    <w:rsid w:val="004E0417"/>
    <w:rsid w:val="004E0991"/>
    <w:rsid w:val="004E09D0"/>
    <w:rsid w:val="004E0AA0"/>
    <w:rsid w:val="004E0D7D"/>
    <w:rsid w:val="004E1691"/>
    <w:rsid w:val="004E18D9"/>
    <w:rsid w:val="004E1942"/>
    <w:rsid w:val="004E27C6"/>
    <w:rsid w:val="004E2B99"/>
    <w:rsid w:val="004E3077"/>
    <w:rsid w:val="004E4B08"/>
    <w:rsid w:val="004E4BB6"/>
    <w:rsid w:val="004E50FD"/>
    <w:rsid w:val="004E58E9"/>
    <w:rsid w:val="004E5E2D"/>
    <w:rsid w:val="004E6402"/>
    <w:rsid w:val="004E6B00"/>
    <w:rsid w:val="004E6FC1"/>
    <w:rsid w:val="004E77A4"/>
    <w:rsid w:val="004E7B30"/>
    <w:rsid w:val="004F0B62"/>
    <w:rsid w:val="004F102D"/>
    <w:rsid w:val="004F18CC"/>
    <w:rsid w:val="004F20F5"/>
    <w:rsid w:val="004F21DA"/>
    <w:rsid w:val="004F26C1"/>
    <w:rsid w:val="004F37F8"/>
    <w:rsid w:val="004F4985"/>
    <w:rsid w:val="004F545F"/>
    <w:rsid w:val="004F55E5"/>
    <w:rsid w:val="004F5670"/>
    <w:rsid w:val="004F5950"/>
    <w:rsid w:val="004F714E"/>
    <w:rsid w:val="00500778"/>
    <w:rsid w:val="00502E50"/>
    <w:rsid w:val="00502F00"/>
    <w:rsid w:val="00503398"/>
    <w:rsid w:val="005042BC"/>
    <w:rsid w:val="005053FE"/>
    <w:rsid w:val="0050558A"/>
    <w:rsid w:val="005055CA"/>
    <w:rsid w:val="00505ED5"/>
    <w:rsid w:val="0050672D"/>
    <w:rsid w:val="005106A1"/>
    <w:rsid w:val="0051116C"/>
    <w:rsid w:val="00511740"/>
    <w:rsid w:val="00512E83"/>
    <w:rsid w:val="00513216"/>
    <w:rsid w:val="00514333"/>
    <w:rsid w:val="005145E4"/>
    <w:rsid w:val="00514A0D"/>
    <w:rsid w:val="00515018"/>
    <w:rsid w:val="00515D69"/>
    <w:rsid w:val="00515FAF"/>
    <w:rsid w:val="00517188"/>
    <w:rsid w:val="00521B0E"/>
    <w:rsid w:val="00522686"/>
    <w:rsid w:val="00523E1A"/>
    <w:rsid w:val="00523F02"/>
    <w:rsid w:val="00524008"/>
    <w:rsid w:val="0052413A"/>
    <w:rsid w:val="0052436B"/>
    <w:rsid w:val="00524DA4"/>
    <w:rsid w:val="005260B0"/>
    <w:rsid w:val="005265F5"/>
    <w:rsid w:val="00526779"/>
    <w:rsid w:val="00530373"/>
    <w:rsid w:val="00531FD7"/>
    <w:rsid w:val="00532C5C"/>
    <w:rsid w:val="00532F81"/>
    <w:rsid w:val="00533EB7"/>
    <w:rsid w:val="005354DD"/>
    <w:rsid w:val="005361AC"/>
    <w:rsid w:val="00536714"/>
    <w:rsid w:val="00537093"/>
    <w:rsid w:val="00537784"/>
    <w:rsid w:val="005378B5"/>
    <w:rsid w:val="005378D0"/>
    <w:rsid w:val="00537B47"/>
    <w:rsid w:val="00541316"/>
    <w:rsid w:val="0054174E"/>
    <w:rsid w:val="0054232F"/>
    <w:rsid w:val="0054233A"/>
    <w:rsid w:val="00542B26"/>
    <w:rsid w:val="0054352B"/>
    <w:rsid w:val="005438FB"/>
    <w:rsid w:val="00544B81"/>
    <w:rsid w:val="00545374"/>
    <w:rsid w:val="0054684D"/>
    <w:rsid w:val="00547851"/>
    <w:rsid w:val="005513F2"/>
    <w:rsid w:val="005514D6"/>
    <w:rsid w:val="00551EA4"/>
    <w:rsid w:val="00553024"/>
    <w:rsid w:val="005549DC"/>
    <w:rsid w:val="00554FC3"/>
    <w:rsid w:val="00555016"/>
    <w:rsid w:val="00555A59"/>
    <w:rsid w:val="00555B8F"/>
    <w:rsid w:val="00556D32"/>
    <w:rsid w:val="005637C3"/>
    <w:rsid w:val="005638DE"/>
    <w:rsid w:val="00564ACE"/>
    <w:rsid w:val="00565EDA"/>
    <w:rsid w:val="00566440"/>
    <w:rsid w:val="0056645C"/>
    <w:rsid w:val="00566AAA"/>
    <w:rsid w:val="00566CCD"/>
    <w:rsid w:val="005702D9"/>
    <w:rsid w:val="00571FC6"/>
    <w:rsid w:val="00572B98"/>
    <w:rsid w:val="00572C52"/>
    <w:rsid w:val="0057409C"/>
    <w:rsid w:val="00574252"/>
    <w:rsid w:val="00575379"/>
    <w:rsid w:val="005754C0"/>
    <w:rsid w:val="005759E3"/>
    <w:rsid w:val="0057602A"/>
    <w:rsid w:val="00576084"/>
    <w:rsid w:val="005769B1"/>
    <w:rsid w:val="00580F60"/>
    <w:rsid w:val="0058138D"/>
    <w:rsid w:val="00581ECC"/>
    <w:rsid w:val="0058288C"/>
    <w:rsid w:val="00582E8D"/>
    <w:rsid w:val="005841DC"/>
    <w:rsid w:val="00584ADF"/>
    <w:rsid w:val="00584CE4"/>
    <w:rsid w:val="00585323"/>
    <w:rsid w:val="0058552C"/>
    <w:rsid w:val="00587722"/>
    <w:rsid w:val="00590866"/>
    <w:rsid w:val="00590E33"/>
    <w:rsid w:val="005931F7"/>
    <w:rsid w:val="00593716"/>
    <w:rsid w:val="00593EE4"/>
    <w:rsid w:val="005944BE"/>
    <w:rsid w:val="00594D59"/>
    <w:rsid w:val="005A0336"/>
    <w:rsid w:val="005A1191"/>
    <w:rsid w:val="005A1656"/>
    <w:rsid w:val="005A195E"/>
    <w:rsid w:val="005A22A2"/>
    <w:rsid w:val="005A248E"/>
    <w:rsid w:val="005A288F"/>
    <w:rsid w:val="005A307A"/>
    <w:rsid w:val="005A3F7D"/>
    <w:rsid w:val="005A4378"/>
    <w:rsid w:val="005A53A7"/>
    <w:rsid w:val="005A6533"/>
    <w:rsid w:val="005A691A"/>
    <w:rsid w:val="005A6D6C"/>
    <w:rsid w:val="005A7CB6"/>
    <w:rsid w:val="005B028A"/>
    <w:rsid w:val="005B04AF"/>
    <w:rsid w:val="005B082F"/>
    <w:rsid w:val="005B167D"/>
    <w:rsid w:val="005B2C90"/>
    <w:rsid w:val="005B343A"/>
    <w:rsid w:val="005B35B7"/>
    <w:rsid w:val="005B469F"/>
    <w:rsid w:val="005B515A"/>
    <w:rsid w:val="005B563B"/>
    <w:rsid w:val="005B77F0"/>
    <w:rsid w:val="005C0257"/>
    <w:rsid w:val="005C08A2"/>
    <w:rsid w:val="005C0AF8"/>
    <w:rsid w:val="005C1294"/>
    <w:rsid w:val="005C23F6"/>
    <w:rsid w:val="005C25F5"/>
    <w:rsid w:val="005C2E8D"/>
    <w:rsid w:val="005C36F0"/>
    <w:rsid w:val="005C391F"/>
    <w:rsid w:val="005C3DA2"/>
    <w:rsid w:val="005C4895"/>
    <w:rsid w:val="005C5757"/>
    <w:rsid w:val="005C580C"/>
    <w:rsid w:val="005C5A13"/>
    <w:rsid w:val="005C5BBA"/>
    <w:rsid w:val="005C5E56"/>
    <w:rsid w:val="005C6069"/>
    <w:rsid w:val="005C6AD3"/>
    <w:rsid w:val="005C6CAC"/>
    <w:rsid w:val="005C6DFC"/>
    <w:rsid w:val="005C79EE"/>
    <w:rsid w:val="005D13C0"/>
    <w:rsid w:val="005D1C2F"/>
    <w:rsid w:val="005D2FEC"/>
    <w:rsid w:val="005D36C8"/>
    <w:rsid w:val="005D4B65"/>
    <w:rsid w:val="005D4FE6"/>
    <w:rsid w:val="005D5062"/>
    <w:rsid w:val="005D5542"/>
    <w:rsid w:val="005D6068"/>
    <w:rsid w:val="005D65AF"/>
    <w:rsid w:val="005D7BCE"/>
    <w:rsid w:val="005E0717"/>
    <w:rsid w:val="005E1993"/>
    <w:rsid w:val="005E2134"/>
    <w:rsid w:val="005E275A"/>
    <w:rsid w:val="005E2D6B"/>
    <w:rsid w:val="005E500D"/>
    <w:rsid w:val="005E5898"/>
    <w:rsid w:val="005E661B"/>
    <w:rsid w:val="005E7082"/>
    <w:rsid w:val="005E718C"/>
    <w:rsid w:val="005F0020"/>
    <w:rsid w:val="005F0ACE"/>
    <w:rsid w:val="005F1B32"/>
    <w:rsid w:val="005F1E30"/>
    <w:rsid w:val="005F2D95"/>
    <w:rsid w:val="005F2E4A"/>
    <w:rsid w:val="005F3087"/>
    <w:rsid w:val="005F362B"/>
    <w:rsid w:val="005F3F9F"/>
    <w:rsid w:val="005F4147"/>
    <w:rsid w:val="005F4973"/>
    <w:rsid w:val="005F54CB"/>
    <w:rsid w:val="005F6A29"/>
    <w:rsid w:val="005F6A53"/>
    <w:rsid w:val="005F78DF"/>
    <w:rsid w:val="005F7962"/>
    <w:rsid w:val="00600131"/>
    <w:rsid w:val="0060031F"/>
    <w:rsid w:val="00601394"/>
    <w:rsid w:val="006024C3"/>
    <w:rsid w:val="006045D5"/>
    <w:rsid w:val="0060465C"/>
    <w:rsid w:val="006055F7"/>
    <w:rsid w:val="00606027"/>
    <w:rsid w:val="00606B3F"/>
    <w:rsid w:val="0061003D"/>
    <w:rsid w:val="00611873"/>
    <w:rsid w:val="006118A0"/>
    <w:rsid w:val="006118E4"/>
    <w:rsid w:val="006123F4"/>
    <w:rsid w:val="006140E1"/>
    <w:rsid w:val="00614FD6"/>
    <w:rsid w:val="00615F65"/>
    <w:rsid w:val="006168ED"/>
    <w:rsid w:val="006168EE"/>
    <w:rsid w:val="0061699F"/>
    <w:rsid w:val="0061781E"/>
    <w:rsid w:val="00617E6B"/>
    <w:rsid w:val="00617F53"/>
    <w:rsid w:val="00620916"/>
    <w:rsid w:val="006211EB"/>
    <w:rsid w:val="00622D59"/>
    <w:rsid w:val="00623304"/>
    <w:rsid w:val="0062372A"/>
    <w:rsid w:val="00625522"/>
    <w:rsid w:val="00625D45"/>
    <w:rsid w:val="00627497"/>
    <w:rsid w:val="00630063"/>
    <w:rsid w:val="00630167"/>
    <w:rsid w:val="00630ACD"/>
    <w:rsid w:val="00630E94"/>
    <w:rsid w:val="0063148E"/>
    <w:rsid w:val="006318E5"/>
    <w:rsid w:val="00631CBE"/>
    <w:rsid w:val="00632245"/>
    <w:rsid w:val="0063330B"/>
    <w:rsid w:val="00633995"/>
    <w:rsid w:val="006345A0"/>
    <w:rsid w:val="0063578D"/>
    <w:rsid w:val="00635886"/>
    <w:rsid w:val="00635AA2"/>
    <w:rsid w:val="00635CB3"/>
    <w:rsid w:val="006360BD"/>
    <w:rsid w:val="00636E0E"/>
    <w:rsid w:val="006371F7"/>
    <w:rsid w:val="0064008B"/>
    <w:rsid w:val="006412B5"/>
    <w:rsid w:val="00641410"/>
    <w:rsid w:val="006426BC"/>
    <w:rsid w:val="00643D06"/>
    <w:rsid w:val="00644413"/>
    <w:rsid w:val="00646F2D"/>
    <w:rsid w:val="00647135"/>
    <w:rsid w:val="00647FB5"/>
    <w:rsid w:val="0065035D"/>
    <w:rsid w:val="00651B1D"/>
    <w:rsid w:val="00652217"/>
    <w:rsid w:val="00652A6B"/>
    <w:rsid w:val="00652FD9"/>
    <w:rsid w:val="00653F2F"/>
    <w:rsid w:val="00654622"/>
    <w:rsid w:val="0065492B"/>
    <w:rsid w:val="00654CC3"/>
    <w:rsid w:val="00654EC1"/>
    <w:rsid w:val="0065673F"/>
    <w:rsid w:val="0065735D"/>
    <w:rsid w:val="006575E7"/>
    <w:rsid w:val="00660583"/>
    <w:rsid w:val="00660968"/>
    <w:rsid w:val="00660B3C"/>
    <w:rsid w:val="00661C42"/>
    <w:rsid w:val="00662310"/>
    <w:rsid w:val="006630D6"/>
    <w:rsid w:val="006631DB"/>
    <w:rsid w:val="00663934"/>
    <w:rsid w:val="00663AFD"/>
    <w:rsid w:val="00663D3A"/>
    <w:rsid w:val="00664D63"/>
    <w:rsid w:val="006658E8"/>
    <w:rsid w:val="00665D50"/>
    <w:rsid w:val="00666601"/>
    <w:rsid w:val="006666B3"/>
    <w:rsid w:val="00666E9F"/>
    <w:rsid w:val="006702BB"/>
    <w:rsid w:val="00672705"/>
    <w:rsid w:val="006736C5"/>
    <w:rsid w:val="00673A86"/>
    <w:rsid w:val="00673BE3"/>
    <w:rsid w:val="00673C04"/>
    <w:rsid w:val="00674B92"/>
    <w:rsid w:val="00674DD8"/>
    <w:rsid w:val="006761E6"/>
    <w:rsid w:val="00676279"/>
    <w:rsid w:val="00677187"/>
    <w:rsid w:val="00677448"/>
    <w:rsid w:val="00677695"/>
    <w:rsid w:val="00680E3B"/>
    <w:rsid w:val="00681EEA"/>
    <w:rsid w:val="00682726"/>
    <w:rsid w:val="00683A8D"/>
    <w:rsid w:val="00684493"/>
    <w:rsid w:val="00685886"/>
    <w:rsid w:val="00686FF0"/>
    <w:rsid w:val="00687363"/>
    <w:rsid w:val="006875B7"/>
    <w:rsid w:val="006909BE"/>
    <w:rsid w:val="00690AC5"/>
    <w:rsid w:val="00691118"/>
    <w:rsid w:val="00691181"/>
    <w:rsid w:val="006915E5"/>
    <w:rsid w:val="00692593"/>
    <w:rsid w:val="006939E6"/>
    <w:rsid w:val="00694362"/>
    <w:rsid w:val="006946B8"/>
    <w:rsid w:val="00694B9F"/>
    <w:rsid w:val="006951BF"/>
    <w:rsid w:val="0069579C"/>
    <w:rsid w:val="00695B27"/>
    <w:rsid w:val="0069620E"/>
    <w:rsid w:val="0069652F"/>
    <w:rsid w:val="00697E75"/>
    <w:rsid w:val="006A038E"/>
    <w:rsid w:val="006A0C5F"/>
    <w:rsid w:val="006A0DE5"/>
    <w:rsid w:val="006A10B2"/>
    <w:rsid w:val="006A1931"/>
    <w:rsid w:val="006A2036"/>
    <w:rsid w:val="006A2944"/>
    <w:rsid w:val="006A4204"/>
    <w:rsid w:val="006A4FDC"/>
    <w:rsid w:val="006A50B8"/>
    <w:rsid w:val="006A62F1"/>
    <w:rsid w:val="006A7126"/>
    <w:rsid w:val="006B0E51"/>
    <w:rsid w:val="006B130E"/>
    <w:rsid w:val="006B2099"/>
    <w:rsid w:val="006B2770"/>
    <w:rsid w:val="006B363C"/>
    <w:rsid w:val="006B46A5"/>
    <w:rsid w:val="006B4938"/>
    <w:rsid w:val="006B6959"/>
    <w:rsid w:val="006B6CEE"/>
    <w:rsid w:val="006B76A6"/>
    <w:rsid w:val="006C063B"/>
    <w:rsid w:val="006C0D8A"/>
    <w:rsid w:val="006C290B"/>
    <w:rsid w:val="006C3417"/>
    <w:rsid w:val="006C3F05"/>
    <w:rsid w:val="006C4320"/>
    <w:rsid w:val="006C4E99"/>
    <w:rsid w:val="006C6DBC"/>
    <w:rsid w:val="006C6F1B"/>
    <w:rsid w:val="006C74C1"/>
    <w:rsid w:val="006D0436"/>
    <w:rsid w:val="006D0725"/>
    <w:rsid w:val="006D1C4A"/>
    <w:rsid w:val="006D2135"/>
    <w:rsid w:val="006D3562"/>
    <w:rsid w:val="006D444E"/>
    <w:rsid w:val="006D461E"/>
    <w:rsid w:val="006D4879"/>
    <w:rsid w:val="006D5E28"/>
    <w:rsid w:val="006D68C2"/>
    <w:rsid w:val="006D6E25"/>
    <w:rsid w:val="006D70BB"/>
    <w:rsid w:val="006D76AF"/>
    <w:rsid w:val="006E018B"/>
    <w:rsid w:val="006E1833"/>
    <w:rsid w:val="006E1B12"/>
    <w:rsid w:val="006E1B57"/>
    <w:rsid w:val="006E1BF5"/>
    <w:rsid w:val="006E2477"/>
    <w:rsid w:val="006E4540"/>
    <w:rsid w:val="006E45C6"/>
    <w:rsid w:val="006E578B"/>
    <w:rsid w:val="006E5EBA"/>
    <w:rsid w:val="006E6712"/>
    <w:rsid w:val="006E69E4"/>
    <w:rsid w:val="006E6B37"/>
    <w:rsid w:val="006E7128"/>
    <w:rsid w:val="006E7A05"/>
    <w:rsid w:val="006E7C16"/>
    <w:rsid w:val="006F02AB"/>
    <w:rsid w:val="006F06F3"/>
    <w:rsid w:val="006F084E"/>
    <w:rsid w:val="006F0DA3"/>
    <w:rsid w:val="006F2C4F"/>
    <w:rsid w:val="006F3216"/>
    <w:rsid w:val="006F3318"/>
    <w:rsid w:val="006F4DC5"/>
    <w:rsid w:val="006F4F2A"/>
    <w:rsid w:val="006F592B"/>
    <w:rsid w:val="006F5E28"/>
    <w:rsid w:val="006F5E66"/>
    <w:rsid w:val="006F6B90"/>
    <w:rsid w:val="006F6E2B"/>
    <w:rsid w:val="0070132C"/>
    <w:rsid w:val="0070216D"/>
    <w:rsid w:val="00702D05"/>
    <w:rsid w:val="007034CD"/>
    <w:rsid w:val="00704744"/>
    <w:rsid w:val="00704F6B"/>
    <w:rsid w:val="00706619"/>
    <w:rsid w:val="007076DD"/>
    <w:rsid w:val="007102CB"/>
    <w:rsid w:val="00711FB6"/>
    <w:rsid w:val="00712D0B"/>
    <w:rsid w:val="00712FED"/>
    <w:rsid w:val="007130BE"/>
    <w:rsid w:val="00714017"/>
    <w:rsid w:val="007151D9"/>
    <w:rsid w:val="0071683D"/>
    <w:rsid w:val="00716AA5"/>
    <w:rsid w:val="00717062"/>
    <w:rsid w:val="007176C1"/>
    <w:rsid w:val="00717783"/>
    <w:rsid w:val="00720573"/>
    <w:rsid w:val="00720780"/>
    <w:rsid w:val="00720835"/>
    <w:rsid w:val="00720B8E"/>
    <w:rsid w:val="007228EB"/>
    <w:rsid w:val="00723B05"/>
    <w:rsid w:val="00723C3E"/>
    <w:rsid w:val="00724A0C"/>
    <w:rsid w:val="007250B6"/>
    <w:rsid w:val="0072531A"/>
    <w:rsid w:val="00725BD9"/>
    <w:rsid w:val="00726646"/>
    <w:rsid w:val="007274E7"/>
    <w:rsid w:val="00730CDB"/>
    <w:rsid w:val="00731F07"/>
    <w:rsid w:val="00732841"/>
    <w:rsid w:val="00733558"/>
    <w:rsid w:val="0073361F"/>
    <w:rsid w:val="007342DE"/>
    <w:rsid w:val="00734520"/>
    <w:rsid w:val="00734EF2"/>
    <w:rsid w:val="00735150"/>
    <w:rsid w:val="00736D5A"/>
    <w:rsid w:val="00737042"/>
    <w:rsid w:val="00737BAC"/>
    <w:rsid w:val="00737C74"/>
    <w:rsid w:val="007407B2"/>
    <w:rsid w:val="00740FC3"/>
    <w:rsid w:val="0074143E"/>
    <w:rsid w:val="0074189D"/>
    <w:rsid w:val="00742A08"/>
    <w:rsid w:val="00742EF3"/>
    <w:rsid w:val="0074369A"/>
    <w:rsid w:val="00743B73"/>
    <w:rsid w:val="00746028"/>
    <w:rsid w:val="00746310"/>
    <w:rsid w:val="00746482"/>
    <w:rsid w:val="00746619"/>
    <w:rsid w:val="007468B5"/>
    <w:rsid w:val="00746EB3"/>
    <w:rsid w:val="00747096"/>
    <w:rsid w:val="007476D7"/>
    <w:rsid w:val="00750ED6"/>
    <w:rsid w:val="007516A9"/>
    <w:rsid w:val="00752999"/>
    <w:rsid w:val="0075394D"/>
    <w:rsid w:val="007559E4"/>
    <w:rsid w:val="0075754D"/>
    <w:rsid w:val="00757F86"/>
    <w:rsid w:val="007600FC"/>
    <w:rsid w:val="00760780"/>
    <w:rsid w:val="00761537"/>
    <w:rsid w:val="00762012"/>
    <w:rsid w:val="00763396"/>
    <w:rsid w:val="00765E3D"/>
    <w:rsid w:val="0076686C"/>
    <w:rsid w:val="007672F1"/>
    <w:rsid w:val="00770BFF"/>
    <w:rsid w:val="00770E4E"/>
    <w:rsid w:val="00772BFE"/>
    <w:rsid w:val="00772F10"/>
    <w:rsid w:val="00773364"/>
    <w:rsid w:val="00773431"/>
    <w:rsid w:val="00773CF0"/>
    <w:rsid w:val="00773DD0"/>
    <w:rsid w:val="0077468A"/>
    <w:rsid w:val="00774F7D"/>
    <w:rsid w:val="007760EA"/>
    <w:rsid w:val="00777197"/>
    <w:rsid w:val="007779B4"/>
    <w:rsid w:val="00780791"/>
    <w:rsid w:val="00780D4C"/>
    <w:rsid w:val="00780F50"/>
    <w:rsid w:val="00781440"/>
    <w:rsid w:val="007817B2"/>
    <w:rsid w:val="00781CC4"/>
    <w:rsid w:val="007821A5"/>
    <w:rsid w:val="00782F96"/>
    <w:rsid w:val="00786B8D"/>
    <w:rsid w:val="00787118"/>
    <w:rsid w:val="007875F1"/>
    <w:rsid w:val="00787C2A"/>
    <w:rsid w:val="0079086C"/>
    <w:rsid w:val="00790F4F"/>
    <w:rsid w:val="00791C93"/>
    <w:rsid w:val="00791D39"/>
    <w:rsid w:val="00792226"/>
    <w:rsid w:val="0079304A"/>
    <w:rsid w:val="0079390D"/>
    <w:rsid w:val="00794247"/>
    <w:rsid w:val="007A1D2D"/>
    <w:rsid w:val="007A2001"/>
    <w:rsid w:val="007A291F"/>
    <w:rsid w:val="007A2C94"/>
    <w:rsid w:val="007A339E"/>
    <w:rsid w:val="007A340A"/>
    <w:rsid w:val="007A367C"/>
    <w:rsid w:val="007A38B1"/>
    <w:rsid w:val="007A42B1"/>
    <w:rsid w:val="007A42D0"/>
    <w:rsid w:val="007A53CD"/>
    <w:rsid w:val="007A5C32"/>
    <w:rsid w:val="007A60F4"/>
    <w:rsid w:val="007A656A"/>
    <w:rsid w:val="007A6A5B"/>
    <w:rsid w:val="007B02F7"/>
    <w:rsid w:val="007B0644"/>
    <w:rsid w:val="007B0692"/>
    <w:rsid w:val="007B0C5F"/>
    <w:rsid w:val="007B1AD1"/>
    <w:rsid w:val="007B3B55"/>
    <w:rsid w:val="007B3D60"/>
    <w:rsid w:val="007B42E9"/>
    <w:rsid w:val="007B457E"/>
    <w:rsid w:val="007B52C5"/>
    <w:rsid w:val="007B613B"/>
    <w:rsid w:val="007B6331"/>
    <w:rsid w:val="007B64B2"/>
    <w:rsid w:val="007B6887"/>
    <w:rsid w:val="007C012F"/>
    <w:rsid w:val="007C027B"/>
    <w:rsid w:val="007C181B"/>
    <w:rsid w:val="007C292E"/>
    <w:rsid w:val="007C4B6B"/>
    <w:rsid w:val="007C582A"/>
    <w:rsid w:val="007C5A6D"/>
    <w:rsid w:val="007C62ED"/>
    <w:rsid w:val="007C6B81"/>
    <w:rsid w:val="007C7526"/>
    <w:rsid w:val="007D0AD9"/>
    <w:rsid w:val="007D2E2C"/>
    <w:rsid w:val="007D4AD4"/>
    <w:rsid w:val="007D4E2D"/>
    <w:rsid w:val="007D637C"/>
    <w:rsid w:val="007D6DEF"/>
    <w:rsid w:val="007E0311"/>
    <w:rsid w:val="007E0D2E"/>
    <w:rsid w:val="007E1C9B"/>
    <w:rsid w:val="007E32E8"/>
    <w:rsid w:val="007E3456"/>
    <w:rsid w:val="007E3BBD"/>
    <w:rsid w:val="007E5073"/>
    <w:rsid w:val="007E583C"/>
    <w:rsid w:val="007E647F"/>
    <w:rsid w:val="007E6D16"/>
    <w:rsid w:val="007E71D7"/>
    <w:rsid w:val="007E7F94"/>
    <w:rsid w:val="007F12B9"/>
    <w:rsid w:val="007F1643"/>
    <w:rsid w:val="007F242A"/>
    <w:rsid w:val="007F2AD9"/>
    <w:rsid w:val="007F614E"/>
    <w:rsid w:val="007F619E"/>
    <w:rsid w:val="007F676A"/>
    <w:rsid w:val="007F7092"/>
    <w:rsid w:val="007F7AF8"/>
    <w:rsid w:val="00802150"/>
    <w:rsid w:val="0080235F"/>
    <w:rsid w:val="00803819"/>
    <w:rsid w:val="00804F83"/>
    <w:rsid w:val="00806166"/>
    <w:rsid w:val="008102C3"/>
    <w:rsid w:val="008105AA"/>
    <w:rsid w:val="00810E9B"/>
    <w:rsid w:val="00811201"/>
    <w:rsid w:val="0081353C"/>
    <w:rsid w:val="008144D4"/>
    <w:rsid w:val="0081580D"/>
    <w:rsid w:val="00815908"/>
    <w:rsid w:val="00815E12"/>
    <w:rsid w:val="00816076"/>
    <w:rsid w:val="00816FEC"/>
    <w:rsid w:val="0081789D"/>
    <w:rsid w:val="00820042"/>
    <w:rsid w:val="008204E6"/>
    <w:rsid w:val="00821347"/>
    <w:rsid w:val="00821F5E"/>
    <w:rsid w:val="00822483"/>
    <w:rsid w:val="008228AD"/>
    <w:rsid w:val="00822A4B"/>
    <w:rsid w:val="00822A8E"/>
    <w:rsid w:val="00822D01"/>
    <w:rsid w:val="00823718"/>
    <w:rsid w:val="00823D70"/>
    <w:rsid w:val="00823FD6"/>
    <w:rsid w:val="008249A6"/>
    <w:rsid w:val="0082643E"/>
    <w:rsid w:val="008304CB"/>
    <w:rsid w:val="00831697"/>
    <w:rsid w:val="00831BF6"/>
    <w:rsid w:val="008320C9"/>
    <w:rsid w:val="008328BC"/>
    <w:rsid w:val="00832A16"/>
    <w:rsid w:val="00832D10"/>
    <w:rsid w:val="00833D4F"/>
    <w:rsid w:val="00833E7A"/>
    <w:rsid w:val="00834E60"/>
    <w:rsid w:val="008353D7"/>
    <w:rsid w:val="008372C3"/>
    <w:rsid w:val="008375FB"/>
    <w:rsid w:val="00840868"/>
    <w:rsid w:val="00840B92"/>
    <w:rsid w:val="00840EC1"/>
    <w:rsid w:val="00843507"/>
    <w:rsid w:val="00845317"/>
    <w:rsid w:val="00845B81"/>
    <w:rsid w:val="008478A3"/>
    <w:rsid w:val="00847BD7"/>
    <w:rsid w:val="00847E5E"/>
    <w:rsid w:val="008503BE"/>
    <w:rsid w:val="0085133E"/>
    <w:rsid w:val="008519C3"/>
    <w:rsid w:val="00851D8A"/>
    <w:rsid w:val="00852215"/>
    <w:rsid w:val="0085233D"/>
    <w:rsid w:val="008526FB"/>
    <w:rsid w:val="00852A47"/>
    <w:rsid w:val="00852E99"/>
    <w:rsid w:val="0085318F"/>
    <w:rsid w:val="00853263"/>
    <w:rsid w:val="0085594D"/>
    <w:rsid w:val="00855CBE"/>
    <w:rsid w:val="00856390"/>
    <w:rsid w:val="008569E1"/>
    <w:rsid w:val="008571BA"/>
    <w:rsid w:val="008574DD"/>
    <w:rsid w:val="008576A1"/>
    <w:rsid w:val="008607ED"/>
    <w:rsid w:val="00861449"/>
    <w:rsid w:val="0086145D"/>
    <w:rsid w:val="008626F7"/>
    <w:rsid w:val="0086398A"/>
    <w:rsid w:val="00864B04"/>
    <w:rsid w:val="00864C7E"/>
    <w:rsid w:val="008651A0"/>
    <w:rsid w:val="00866060"/>
    <w:rsid w:val="00866872"/>
    <w:rsid w:val="00866AC1"/>
    <w:rsid w:val="00866B5E"/>
    <w:rsid w:val="00867C1B"/>
    <w:rsid w:val="00871111"/>
    <w:rsid w:val="00872114"/>
    <w:rsid w:val="00872262"/>
    <w:rsid w:val="008722CE"/>
    <w:rsid w:val="00872783"/>
    <w:rsid w:val="008727DB"/>
    <w:rsid w:val="008737B3"/>
    <w:rsid w:val="00874F81"/>
    <w:rsid w:val="00876270"/>
    <w:rsid w:val="00876F4E"/>
    <w:rsid w:val="0088109E"/>
    <w:rsid w:val="00881618"/>
    <w:rsid w:val="00881A5B"/>
    <w:rsid w:val="00883BC5"/>
    <w:rsid w:val="008846AC"/>
    <w:rsid w:val="00884837"/>
    <w:rsid w:val="00885577"/>
    <w:rsid w:val="00885959"/>
    <w:rsid w:val="008860AA"/>
    <w:rsid w:val="00886BFA"/>
    <w:rsid w:val="00886D45"/>
    <w:rsid w:val="008874C7"/>
    <w:rsid w:val="00891174"/>
    <w:rsid w:val="0089430A"/>
    <w:rsid w:val="00896589"/>
    <w:rsid w:val="008967F7"/>
    <w:rsid w:val="00896EC8"/>
    <w:rsid w:val="00896F7C"/>
    <w:rsid w:val="0089767C"/>
    <w:rsid w:val="00897838"/>
    <w:rsid w:val="008978D7"/>
    <w:rsid w:val="00897D37"/>
    <w:rsid w:val="008A12E7"/>
    <w:rsid w:val="008A132E"/>
    <w:rsid w:val="008A51B4"/>
    <w:rsid w:val="008A60B8"/>
    <w:rsid w:val="008A6DA7"/>
    <w:rsid w:val="008A781F"/>
    <w:rsid w:val="008B1164"/>
    <w:rsid w:val="008B18AD"/>
    <w:rsid w:val="008B237B"/>
    <w:rsid w:val="008B3223"/>
    <w:rsid w:val="008B3ABB"/>
    <w:rsid w:val="008B4D0B"/>
    <w:rsid w:val="008B56B8"/>
    <w:rsid w:val="008B6446"/>
    <w:rsid w:val="008B6BAF"/>
    <w:rsid w:val="008B6DC1"/>
    <w:rsid w:val="008B7025"/>
    <w:rsid w:val="008C0AEF"/>
    <w:rsid w:val="008C0FC7"/>
    <w:rsid w:val="008C1136"/>
    <w:rsid w:val="008C16D6"/>
    <w:rsid w:val="008C2FE3"/>
    <w:rsid w:val="008C3934"/>
    <w:rsid w:val="008C4D97"/>
    <w:rsid w:val="008C4E4A"/>
    <w:rsid w:val="008C7F7D"/>
    <w:rsid w:val="008D1B77"/>
    <w:rsid w:val="008D28A1"/>
    <w:rsid w:val="008D3C52"/>
    <w:rsid w:val="008D4102"/>
    <w:rsid w:val="008D53EF"/>
    <w:rsid w:val="008D541C"/>
    <w:rsid w:val="008D569C"/>
    <w:rsid w:val="008D5A81"/>
    <w:rsid w:val="008D776D"/>
    <w:rsid w:val="008E0AD8"/>
    <w:rsid w:val="008E0CD5"/>
    <w:rsid w:val="008E2D60"/>
    <w:rsid w:val="008E31EE"/>
    <w:rsid w:val="008E46C6"/>
    <w:rsid w:val="008E4DB0"/>
    <w:rsid w:val="008E4FDE"/>
    <w:rsid w:val="008E55CD"/>
    <w:rsid w:val="008E5717"/>
    <w:rsid w:val="008E6516"/>
    <w:rsid w:val="008E6768"/>
    <w:rsid w:val="008E7F20"/>
    <w:rsid w:val="008F09AA"/>
    <w:rsid w:val="008F1961"/>
    <w:rsid w:val="008F19EF"/>
    <w:rsid w:val="008F1D1F"/>
    <w:rsid w:val="008F2D20"/>
    <w:rsid w:val="008F3573"/>
    <w:rsid w:val="008F381C"/>
    <w:rsid w:val="008F4189"/>
    <w:rsid w:val="008F4301"/>
    <w:rsid w:val="008F4390"/>
    <w:rsid w:val="008F5EF1"/>
    <w:rsid w:val="008F618D"/>
    <w:rsid w:val="008F619A"/>
    <w:rsid w:val="008F644F"/>
    <w:rsid w:val="008F6B8A"/>
    <w:rsid w:val="008F7545"/>
    <w:rsid w:val="008F7655"/>
    <w:rsid w:val="0090160A"/>
    <w:rsid w:val="00902783"/>
    <w:rsid w:val="009032EC"/>
    <w:rsid w:val="00903730"/>
    <w:rsid w:val="009043A2"/>
    <w:rsid w:val="00905488"/>
    <w:rsid w:val="009054D2"/>
    <w:rsid w:val="00905923"/>
    <w:rsid w:val="00905D09"/>
    <w:rsid w:val="00905FC2"/>
    <w:rsid w:val="00911BC9"/>
    <w:rsid w:val="00912AC7"/>
    <w:rsid w:val="00916EA7"/>
    <w:rsid w:val="00917661"/>
    <w:rsid w:val="009176CA"/>
    <w:rsid w:val="00920112"/>
    <w:rsid w:val="00920A0B"/>
    <w:rsid w:val="00920DC5"/>
    <w:rsid w:val="00920EF5"/>
    <w:rsid w:val="0092129A"/>
    <w:rsid w:val="00922207"/>
    <w:rsid w:val="00923176"/>
    <w:rsid w:val="00923280"/>
    <w:rsid w:val="00924263"/>
    <w:rsid w:val="009242EA"/>
    <w:rsid w:val="0092765F"/>
    <w:rsid w:val="00927CCE"/>
    <w:rsid w:val="0093054A"/>
    <w:rsid w:val="00930D0B"/>
    <w:rsid w:val="00932AE5"/>
    <w:rsid w:val="00933B9E"/>
    <w:rsid w:val="00934188"/>
    <w:rsid w:val="00934490"/>
    <w:rsid w:val="00934C42"/>
    <w:rsid w:val="00934CC8"/>
    <w:rsid w:val="00934D3C"/>
    <w:rsid w:val="009371D9"/>
    <w:rsid w:val="00940D7F"/>
    <w:rsid w:val="009417D9"/>
    <w:rsid w:val="00942152"/>
    <w:rsid w:val="00942F74"/>
    <w:rsid w:val="009431B5"/>
    <w:rsid w:val="0094439A"/>
    <w:rsid w:val="00944679"/>
    <w:rsid w:val="00944AAC"/>
    <w:rsid w:val="00944B58"/>
    <w:rsid w:val="00944C9B"/>
    <w:rsid w:val="00944F87"/>
    <w:rsid w:val="00946B97"/>
    <w:rsid w:val="00946F50"/>
    <w:rsid w:val="009477C5"/>
    <w:rsid w:val="00950582"/>
    <w:rsid w:val="00950A4F"/>
    <w:rsid w:val="009516D8"/>
    <w:rsid w:val="00954109"/>
    <w:rsid w:val="00954B64"/>
    <w:rsid w:val="00954C19"/>
    <w:rsid w:val="009556CD"/>
    <w:rsid w:val="0095629D"/>
    <w:rsid w:val="009562BE"/>
    <w:rsid w:val="009573BA"/>
    <w:rsid w:val="009578B7"/>
    <w:rsid w:val="00961B4A"/>
    <w:rsid w:val="00962C4B"/>
    <w:rsid w:val="00962EA5"/>
    <w:rsid w:val="009635D0"/>
    <w:rsid w:val="00964100"/>
    <w:rsid w:val="009647A7"/>
    <w:rsid w:val="009647B7"/>
    <w:rsid w:val="009657E4"/>
    <w:rsid w:val="009663E6"/>
    <w:rsid w:val="00967319"/>
    <w:rsid w:val="00967A24"/>
    <w:rsid w:val="00970F02"/>
    <w:rsid w:val="0097138D"/>
    <w:rsid w:val="00971506"/>
    <w:rsid w:val="009718EE"/>
    <w:rsid w:val="00971A81"/>
    <w:rsid w:val="00971EE5"/>
    <w:rsid w:val="00972D37"/>
    <w:rsid w:val="00973823"/>
    <w:rsid w:val="00974323"/>
    <w:rsid w:val="0097466D"/>
    <w:rsid w:val="00974B40"/>
    <w:rsid w:val="00974D6E"/>
    <w:rsid w:val="0097520B"/>
    <w:rsid w:val="00975765"/>
    <w:rsid w:val="00975FF8"/>
    <w:rsid w:val="0098082E"/>
    <w:rsid w:val="00981441"/>
    <w:rsid w:val="00981E7D"/>
    <w:rsid w:val="00983100"/>
    <w:rsid w:val="00983632"/>
    <w:rsid w:val="00983B0C"/>
    <w:rsid w:val="00984A65"/>
    <w:rsid w:val="00984ADD"/>
    <w:rsid w:val="00985409"/>
    <w:rsid w:val="00985B9C"/>
    <w:rsid w:val="00985DCD"/>
    <w:rsid w:val="00986141"/>
    <w:rsid w:val="00986E2C"/>
    <w:rsid w:val="00987605"/>
    <w:rsid w:val="00987CCF"/>
    <w:rsid w:val="0099077E"/>
    <w:rsid w:val="009915BD"/>
    <w:rsid w:val="00991E34"/>
    <w:rsid w:val="00992220"/>
    <w:rsid w:val="009925A8"/>
    <w:rsid w:val="00993B0B"/>
    <w:rsid w:val="00993CAA"/>
    <w:rsid w:val="009956E9"/>
    <w:rsid w:val="00995736"/>
    <w:rsid w:val="00995AEC"/>
    <w:rsid w:val="00997E69"/>
    <w:rsid w:val="009A1ADD"/>
    <w:rsid w:val="009A2F35"/>
    <w:rsid w:val="009A35DD"/>
    <w:rsid w:val="009A3930"/>
    <w:rsid w:val="009A3EEA"/>
    <w:rsid w:val="009A3F64"/>
    <w:rsid w:val="009A4D41"/>
    <w:rsid w:val="009A7860"/>
    <w:rsid w:val="009A7E60"/>
    <w:rsid w:val="009A7F4C"/>
    <w:rsid w:val="009B0C5B"/>
    <w:rsid w:val="009B1DD0"/>
    <w:rsid w:val="009B1F5C"/>
    <w:rsid w:val="009B3637"/>
    <w:rsid w:val="009B3780"/>
    <w:rsid w:val="009B3DF9"/>
    <w:rsid w:val="009B4252"/>
    <w:rsid w:val="009B605F"/>
    <w:rsid w:val="009B679C"/>
    <w:rsid w:val="009C0067"/>
    <w:rsid w:val="009C02B8"/>
    <w:rsid w:val="009C2F18"/>
    <w:rsid w:val="009C480C"/>
    <w:rsid w:val="009C58E2"/>
    <w:rsid w:val="009D157F"/>
    <w:rsid w:val="009D2511"/>
    <w:rsid w:val="009D374D"/>
    <w:rsid w:val="009D3D60"/>
    <w:rsid w:val="009D49E8"/>
    <w:rsid w:val="009D50E1"/>
    <w:rsid w:val="009D5924"/>
    <w:rsid w:val="009D5D4E"/>
    <w:rsid w:val="009D6F1A"/>
    <w:rsid w:val="009E04D6"/>
    <w:rsid w:val="009E11B5"/>
    <w:rsid w:val="009E170D"/>
    <w:rsid w:val="009E1AC9"/>
    <w:rsid w:val="009E4568"/>
    <w:rsid w:val="009E6F5E"/>
    <w:rsid w:val="009E7618"/>
    <w:rsid w:val="009E7C27"/>
    <w:rsid w:val="009F02A2"/>
    <w:rsid w:val="009F0C9B"/>
    <w:rsid w:val="009F1148"/>
    <w:rsid w:val="009F30DD"/>
    <w:rsid w:val="009F3F99"/>
    <w:rsid w:val="009F4032"/>
    <w:rsid w:val="009F4D4A"/>
    <w:rsid w:val="009F58BB"/>
    <w:rsid w:val="009F6711"/>
    <w:rsid w:val="009F713A"/>
    <w:rsid w:val="009F777F"/>
    <w:rsid w:val="00A00F7F"/>
    <w:rsid w:val="00A01081"/>
    <w:rsid w:val="00A01798"/>
    <w:rsid w:val="00A0180D"/>
    <w:rsid w:val="00A01A3A"/>
    <w:rsid w:val="00A022C8"/>
    <w:rsid w:val="00A0342E"/>
    <w:rsid w:val="00A041B9"/>
    <w:rsid w:val="00A04231"/>
    <w:rsid w:val="00A0445E"/>
    <w:rsid w:val="00A0537C"/>
    <w:rsid w:val="00A053E8"/>
    <w:rsid w:val="00A056D0"/>
    <w:rsid w:val="00A06CEA"/>
    <w:rsid w:val="00A07A46"/>
    <w:rsid w:val="00A07EE2"/>
    <w:rsid w:val="00A07F4B"/>
    <w:rsid w:val="00A10848"/>
    <w:rsid w:val="00A10D54"/>
    <w:rsid w:val="00A10D9B"/>
    <w:rsid w:val="00A11E82"/>
    <w:rsid w:val="00A134BE"/>
    <w:rsid w:val="00A13A1D"/>
    <w:rsid w:val="00A1424C"/>
    <w:rsid w:val="00A1438B"/>
    <w:rsid w:val="00A145E4"/>
    <w:rsid w:val="00A14ED3"/>
    <w:rsid w:val="00A15DD2"/>
    <w:rsid w:val="00A1620C"/>
    <w:rsid w:val="00A1782E"/>
    <w:rsid w:val="00A2080E"/>
    <w:rsid w:val="00A227DF"/>
    <w:rsid w:val="00A242FB"/>
    <w:rsid w:val="00A24ABB"/>
    <w:rsid w:val="00A24E1D"/>
    <w:rsid w:val="00A24E94"/>
    <w:rsid w:val="00A25463"/>
    <w:rsid w:val="00A26806"/>
    <w:rsid w:val="00A272CE"/>
    <w:rsid w:val="00A3009C"/>
    <w:rsid w:val="00A31C3D"/>
    <w:rsid w:val="00A3265A"/>
    <w:rsid w:val="00A335E5"/>
    <w:rsid w:val="00A35BED"/>
    <w:rsid w:val="00A36495"/>
    <w:rsid w:val="00A367CA"/>
    <w:rsid w:val="00A372EE"/>
    <w:rsid w:val="00A37BC5"/>
    <w:rsid w:val="00A41955"/>
    <w:rsid w:val="00A42B0F"/>
    <w:rsid w:val="00A42C03"/>
    <w:rsid w:val="00A43BC5"/>
    <w:rsid w:val="00A44E8B"/>
    <w:rsid w:val="00A45DCC"/>
    <w:rsid w:val="00A471BD"/>
    <w:rsid w:val="00A50A0E"/>
    <w:rsid w:val="00A511D2"/>
    <w:rsid w:val="00A52481"/>
    <w:rsid w:val="00A52AA8"/>
    <w:rsid w:val="00A52CA2"/>
    <w:rsid w:val="00A53DC3"/>
    <w:rsid w:val="00A55594"/>
    <w:rsid w:val="00A562D7"/>
    <w:rsid w:val="00A56574"/>
    <w:rsid w:val="00A57832"/>
    <w:rsid w:val="00A57920"/>
    <w:rsid w:val="00A57B30"/>
    <w:rsid w:val="00A609AE"/>
    <w:rsid w:val="00A62EC9"/>
    <w:rsid w:val="00A62F51"/>
    <w:rsid w:val="00A63366"/>
    <w:rsid w:val="00A64D04"/>
    <w:rsid w:val="00A651E0"/>
    <w:rsid w:val="00A65E7D"/>
    <w:rsid w:val="00A70CFE"/>
    <w:rsid w:val="00A718B6"/>
    <w:rsid w:val="00A72068"/>
    <w:rsid w:val="00A734F9"/>
    <w:rsid w:val="00A73CCF"/>
    <w:rsid w:val="00A74C9D"/>
    <w:rsid w:val="00A74CF7"/>
    <w:rsid w:val="00A765DF"/>
    <w:rsid w:val="00A76F61"/>
    <w:rsid w:val="00A770CD"/>
    <w:rsid w:val="00A8033D"/>
    <w:rsid w:val="00A805F3"/>
    <w:rsid w:val="00A81921"/>
    <w:rsid w:val="00A82121"/>
    <w:rsid w:val="00A821BB"/>
    <w:rsid w:val="00A827CA"/>
    <w:rsid w:val="00A82B60"/>
    <w:rsid w:val="00A83B5C"/>
    <w:rsid w:val="00A841B2"/>
    <w:rsid w:val="00A86DE8"/>
    <w:rsid w:val="00A87B2D"/>
    <w:rsid w:val="00A87F2B"/>
    <w:rsid w:val="00A90259"/>
    <w:rsid w:val="00A905E5"/>
    <w:rsid w:val="00A90954"/>
    <w:rsid w:val="00A916F2"/>
    <w:rsid w:val="00A918B4"/>
    <w:rsid w:val="00A9190B"/>
    <w:rsid w:val="00A929A5"/>
    <w:rsid w:val="00A92C90"/>
    <w:rsid w:val="00A92EB1"/>
    <w:rsid w:val="00A93DE3"/>
    <w:rsid w:val="00A9421F"/>
    <w:rsid w:val="00A945ED"/>
    <w:rsid w:val="00A953A5"/>
    <w:rsid w:val="00A97499"/>
    <w:rsid w:val="00AA1259"/>
    <w:rsid w:val="00AA2243"/>
    <w:rsid w:val="00AA2669"/>
    <w:rsid w:val="00AA267C"/>
    <w:rsid w:val="00AA28EE"/>
    <w:rsid w:val="00AA28F1"/>
    <w:rsid w:val="00AA4D35"/>
    <w:rsid w:val="00AA5DB3"/>
    <w:rsid w:val="00AB02ED"/>
    <w:rsid w:val="00AB36A7"/>
    <w:rsid w:val="00AB3D93"/>
    <w:rsid w:val="00AB423C"/>
    <w:rsid w:val="00AB5B66"/>
    <w:rsid w:val="00AB6202"/>
    <w:rsid w:val="00AB70EE"/>
    <w:rsid w:val="00AB7A91"/>
    <w:rsid w:val="00AB7EA7"/>
    <w:rsid w:val="00AC0280"/>
    <w:rsid w:val="00AC123F"/>
    <w:rsid w:val="00AC1CBA"/>
    <w:rsid w:val="00AC3C69"/>
    <w:rsid w:val="00AC4756"/>
    <w:rsid w:val="00AC55DF"/>
    <w:rsid w:val="00AC5D6A"/>
    <w:rsid w:val="00AC63C3"/>
    <w:rsid w:val="00AC6555"/>
    <w:rsid w:val="00AC68D4"/>
    <w:rsid w:val="00AC6CE2"/>
    <w:rsid w:val="00AC73A2"/>
    <w:rsid w:val="00AC7851"/>
    <w:rsid w:val="00AC79A5"/>
    <w:rsid w:val="00AC7BB6"/>
    <w:rsid w:val="00AD0D41"/>
    <w:rsid w:val="00AD1C16"/>
    <w:rsid w:val="00AD262F"/>
    <w:rsid w:val="00AD26BE"/>
    <w:rsid w:val="00AD3142"/>
    <w:rsid w:val="00AD3880"/>
    <w:rsid w:val="00AD3CAD"/>
    <w:rsid w:val="00AD3FB3"/>
    <w:rsid w:val="00AD4011"/>
    <w:rsid w:val="00AD4814"/>
    <w:rsid w:val="00AD4C26"/>
    <w:rsid w:val="00AD57A9"/>
    <w:rsid w:val="00AD57D9"/>
    <w:rsid w:val="00AD57FD"/>
    <w:rsid w:val="00AD5E06"/>
    <w:rsid w:val="00AD6B8B"/>
    <w:rsid w:val="00AD6DA0"/>
    <w:rsid w:val="00AD75BE"/>
    <w:rsid w:val="00AD75C9"/>
    <w:rsid w:val="00AE05C9"/>
    <w:rsid w:val="00AE076E"/>
    <w:rsid w:val="00AE249F"/>
    <w:rsid w:val="00AE2D22"/>
    <w:rsid w:val="00AE2D4B"/>
    <w:rsid w:val="00AE336C"/>
    <w:rsid w:val="00AE3CA0"/>
    <w:rsid w:val="00AE46CB"/>
    <w:rsid w:val="00AE61B1"/>
    <w:rsid w:val="00AE64DF"/>
    <w:rsid w:val="00AE6723"/>
    <w:rsid w:val="00AE69F0"/>
    <w:rsid w:val="00AE7043"/>
    <w:rsid w:val="00AE7441"/>
    <w:rsid w:val="00AF075E"/>
    <w:rsid w:val="00AF275C"/>
    <w:rsid w:val="00AF2956"/>
    <w:rsid w:val="00AF3FC0"/>
    <w:rsid w:val="00AF4DA5"/>
    <w:rsid w:val="00AF560D"/>
    <w:rsid w:val="00AF5DAA"/>
    <w:rsid w:val="00AF60F2"/>
    <w:rsid w:val="00AF6555"/>
    <w:rsid w:val="00AF65BA"/>
    <w:rsid w:val="00AF6D1F"/>
    <w:rsid w:val="00B01029"/>
    <w:rsid w:val="00B01161"/>
    <w:rsid w:val="00B014CA"/>
    <w:rsid w:val="00B01505"/>
    <w:rsid w:val="00B018B1"/>
    <w:rsid w:val="00B01E60"/>
    <w:rsid w:val="00B03396"/>
    <w:rsid w:val="00B0452B"/>
    <w:rsid w:val="00B04D8A"/>
    <w:rsid w:val="00B066BF"/>
    <w:rsid w:val="00B06F28"/>
    <w:rsid w:val="00B07707"/>
    <w:rsid w:val="00B07D50"/>
    <w:rsid w:val="00B11251"/>
    <w:rsid w:val="00B11262"/>
    <w:rsid w:val="00B1226D"/>
    <w:rsid w:val="00B12BC4"/>
    <w:rsid w:val="00B134EB"/>
    <w:rsid w:val="00B13671"/>
    <w:rsid w:val="00B13899"/>
    <w:rsid w:val="00B149C9"/>
    <w:rsid w:val="00B157D8"/>
    <w:rsid w:val="00B15A80"/>
    <w:rsid w:val="00B15DE6"/>
    <w:rsid w:val="00B16D8F"/>
    <w:rsid w:val="00B16EA0"/>
    <w:rsid w:val="00B17CDB"/>
    <w:rsid w:val="00B20A4B"/>
    <w:rsid w:val="00B21189"/>
    <w:rsid w:val="00B21B7B"/>
    <w:rsid w:val="00B22A4F"/>
    <w:rsid w:val="00B237D4"/>
    <w:rsid w:val="00B243A8"/>
    <w:rsid w:val="00B248EA"/>
    <w:rsid w:val="00B24AF3"/>
    <w:rsid w:val="00B25264"/>
    <w:rsid w:val="00B2547E"/>
    <w:rsid w:val="00B3004A"/>
    <w:rsid w:val="00B30519"/>
    <w:rsid w:val="00B30FE1"/>
    <w:rsid w:val="00B31EEF"/>
    <w:rsid w:val="00B32C8D"/>
    <w:rsid w:val="00B3369D"/>
    <w:rsid w:val="00B33B1B"/>
    <w:rsid w:val="00B33C2F"/>
    <w:rsid w:val="00B348A6"/>
    <w:rsid w:val="00B34D37"/>
    <w:rsid w:val="00B34ED2"/>
    <w:rsid w:val="00B34F5E"/>
    <w:rsid w:val="00B3523D"/>
    <w:rsid w:val="00B366CE"/>
    <w:rsid w:val="00B40A28"/>
    <w:rsid w:val="00B40ECB"/>
    <w:rsid w:val="00B430DD"/>
    <w:rsid w:val="00B45AE3"/>
    <w:rsid w:val="00B47356"/>
    <w:rsid w:val="00B47C8F"/>
    <w:rsid w:val="00B50021"/>
    <w:rsid w:val="00B52AD4"/>
    <w:rsid w:val="00B53274"/>
    <w:rsid w:val="00B53631"/>
    <w:rsid w:val="00B543CB"/>
    <w:rsid w:val="00B54C61"/>
    <w:rsid w:val="00B559B2"/>
    <w:rsid w:val="00B57542"/>
    <w:rsid w:val="00B5795B"/>
    <w:rsid w:val="00B60BB7"/>
    <w:rsid w:val="00B617F9"/>
    <w:rsid w:val="00B61AC1"/>
    <w:rsid w:val="00B62ED7"/>
    <w:rsid w:val="00B63C20"/>
    <w:rsid w:val="00B65777"/>
    <w:rsid w:val="00B663C9"/>
    <w:rsid w:val="00B66B04"/>
    <w:rsid w:val="00B67EB6"/>
    <w:rsid w:val="00B67FE1"/>
    <w:rsid w:val="00B7022F"/>
    <w:rsid w:val="00B705CC"/>
    <w:rsid w:val="00B706D6"/>
    <w:rsid w:val="00B70A2F"/>
    <w:rsid w:val="00B72491"/>
    <w:rsid w:val="00B73660"/>
    <w:rsid w:val="00B73B1A"/>
    <w:rsid w:val="00B73F6F"/>
    <w:rsid w:val="00B74B47"/>
    <w:rsid w:val="00B74DA7"/>
    <w:rsid w:val="00B751A2"/>
    <w:rsid w:val="00B75950"/>
    <w:rsid w:val="00B80B2E"/>
    <w:rsid w:val="00B8108E"/>
    <w:rsid w:val="00B81247"/>
    <w:rsid w:val="00B84815"/>
    <w:rsid w:val="00B84A8B"/>
    <w:rsid w:val="00B84E81"/>
    <w:rsid w:val="00B9031B"/>
    <w:rsid w:val="00B905E8"/>
    <w:rsid w:val="00B910B7"/>
    <w:rsid w:val="00B91366"/>
    <w:rsid w:val="00B92AFB"/>
    <w:rsid w:val="00B9441E"/>
    <w:rsid w:val="00B94514"/>
    <w:rsid w:val="00B947E5"/>
    <w:rsid w:val="00B949CB"/>
    <w:rsid w:val="00B9539E"/>
    <w:rsid w:val="00B95D7C"/>
    <w:rsid w:val="00B9653E"/>
    <w:rsid w:val="00B96B64"/>
    <w:rsid w:val="00B9715A"/>
    <w:rsid w:val="00B97434"/>
    <w:rsid w:val="00B97512"/>
    <w:rsid w:val="00BA030E"/>
    <w:rsid w:val="00BA32C8"/>
    <w:rsid w:val="00BA33C5"/>
    <w:rsid w:val="00BA47EF"/>
    <w:rsid w:val="00BA5225"/>
    <w:rsid w:val="00BA64FC"/>
    <w:rsid w:val="00BA7712"/>
    <w:rsid w:val="00BA7BA0"/>
    <w:rsid w:val="00BB0A8F"/>
    <w:rsid w:val="00BB15DA"/>
    <w:rsid w:val="00BB3B9E"/>
    <w:rsid w:val="00BB3D42"/>
    <w:rsid w:val="00BB4CC0"/>
    <w:rsid w:val="00BB4EAD"/>
    <w:rsid w:val="00BB6064"/>
    <w:rsid w:val="00BC0337"/>
    <w:rsid w:val="00BC0528"/>
    <w:rsid w:val="00BC07BD"/>
    <w:rsid w:val="00BC0E0A"/>
    <w:rsid w:val="00BC0E14"/>
    <w:rsid w:val="00BC21A4"/>
    <w:rsid w:val="00BC2DD8"/>
    <w:rsid w:val="00BC4C7D"/>
    <w:rsid w:val="00BC4F85"/>
    <w:rsid w:val="00BC5A23"/>
    <w:rsid w:val="00BC5D5C"/>
    <w:rsid w:val="00BC658B"/>
    <w:rsid w:val="00BC6674"/>
    <w:rsid w:val="00BC7744"/>
    <w:rsid w:val="00BC798E"/>
    <w:rsid w:val="00BD2C31"/>
    <w:rsid w:val="00BD58EB"/>
    <w:rsid w:val="00BD639D"/>
    <w:rsid w:val="00BD6829"/>
    <w:rsid w:val="00BE0BF2"/>
    <w:rsid w:val="00BE0EC0"/>
    <w:rsid w:val="00BE37F5"/>
    <w:rsid w:val="00BE38A5"/>
    <w:rsid w:val="00BE39AD"/>
    <w:rsid w:val="00BE3AE3"/>
    <w:rsid w:val="00BE4200"/>
    <w:rsid w:val="00BE4594"/>
    <w:rsid w:val="00BE769B"/>
    <w:rsid w:val="00BF0329"/>
    <w:rsid w:val="00BF0FCB"/>
    <w:rsid w:val="00BF1159"/>
    <w:rsid w:val="00BF132C"/>
    <w:rsid w:val="00BF1FCA"/>
    <w:rsid w:val="00BF2C5E"/>
    <w:rsid w:val="00BF321B"/>
    <w:rsid w:val="00BF37D2"/>
    <w:rsid w:val="00BF3B37"/>
    <w:rsid w:val="00BF4098"/>
    <w:rsid w:val="00BF4376"/>
    <w:rsid w:val="00BF438F"/>
    <w:rsid w:val="00BF5D11"/>
    <w:rsid w:val="00BF6479"/>
    <w:rsid w:val="00BF67C2"/>
    <w:rsid w:val="00BF6874"/>
    <w:rsid w:val="00BF6E3E"/>
    <w:rsid w:val="00BF7FA4"/>
    <w:rsid w:val="00C00A4B"/>
    <w:rsid w:val="00C01820"/>
    <w:rsid w:val="00C025DD"/>
    <w:rsid w:val="00C0286A"/>
    <w:rsid w:val="00C03AB3"/>
    <w:rsid w:val="00C049BD"/>
    <w:rsid w:val="00C050FD"/>
    <w:rsid w:val="00C055A3"/>
    <w:rsid w:val="00C059D7"/>
    <w:rsid w:val="00C05E1C"/>
    <w:rsid w:val="00C0639D"/>
    <w:rsid w:val="00C07C00"/>
    <w:rsid w:val="00C07C70"/>
    <w:rsid w:val="00C119F0"/>
    <w:rsid w:val="00C13770"/>
    <w:rsid w:val="00C13986"/>
    <w:rsid w:val="00C13C5A"/>
    <w:rsid w:val="00C14079"/>
    <w:rsid w:val="00C149FD"/>
    <w:rsid w:val="00C151C6"/>
    <w:rsid w:val="00C151DE"/>
    <w:rsid w:val="00C15495"/>
    <w:rsid w:val="00C15D84"/>
    <w:rsid w:val="00C16A41"/>
    <w:rsid w:val="00C177FA"/>
    <w:rsid w:val="00C17D6D"/>
    <w:rsid w:val="00C2049A"/>
    <w:rsid w:val="00C20934"/>
    <w:rsid w:val="00C209DB"/>
    <w:rsid w:val="00C20CFA"/>
    <w:rsid w:val="00C215FE"/>
    <w:rsid w:val="00C230EA"/>
    <w:rsid w:val="00C23734"/>
    <w:rsid w:val="00C23B10"/>
    <w:rsid w:val="00C23D79"/>
    <w:rsid w:val="00C2447F"/>
    <w:rsid w:val="00C24CB8"/>
    <w:rsid w:val="00C24D3D"/>
    <w:rsid w:val="00C266FE"/>
    <w:rsid w:val="00C26B2A"/>
    <w:rsid w:val="00C277A7"/>
    <w:rsid w:val="00C304D1"/>
    <w:rsid w:val="00C3128E"/>
    <w:rsid w:val="00C3141C"/>
    <w:rsid w:val="00C31438"/>
    <w:rsid w:val="00C3162B"/>
    <w:rsid w:val="00C31DA9"/>
    <w:rsid w:val="00C3310A"/>
    <w:rsid w:val="00C33630"/>
    <w:rsid w:val="00C33A5F"/>
    <w:rsid w:val="00C37069"/>
    <w:rsid w:val="00C3726E"/>
    <w:rsid w:val="00C377E9"/>
    <w:rsid w:val="00C37B0F"/>
    <w:rsid w:val="00C42F97"/>
    <w:rsid w:val="00C46D34"/>
    <w:rsid w:val="00C470B8"/>
    <w:rsid w:val="00C47208"/>
    <w:rsid w:val="00C5208C"/>
    <w:rsid w:val="00C5462B"/>
    <w:rsid w:val="00C55BD9"/>
    <w:rsid w:val="00C55D81"/>
    <w:rsid w:val="00C56108"/>
    <w:rsid w:val="00C56854"/>
    <w:rsid w:val="00C572B6"/>
    <w:rsid w:val="00C61359"/>
    <w:rsid w:val="00C62D71"/>
    <w:rsid w:val="00C643F9"/>
    <w:rsid w:val="00C6454A"/>
    <w:rsid w:val="00C64C70"/>
    <w:rsid w:val="00C64F76"/>
    <w:rsid w:val="00C6592B"/>
    <w:rsid w:val="00C65ADC"/>
    <w:rsid w:val="00C6708E"/>
    <w:rsid w:val="00C6732B"/>
    <w:rsid w:val="00C7004C"/>
    <w:rsid w:val="00C70332"/>
    <w:rsid w:val="00C70FB2"/>
    <w:rsid w:val="00C7121F"/>
    <w:rsid w:val="00C719C7"/>
    <w:rsid w:val="00C71DB3"/>
    <w:rsid w:val="00C71EC5"/>
    <w:rsid w:val="00C741D1"/>
    <w:rsid w:val="00C77046"/>
    <w:rsid w:val="00C77F24"/>
    <w:rsid w:val="00C8190C"/>
    <w:rsid w:val="00C8197C"/>
    <w:rsid w:val="00C853E9"/>
    <w:rsid w:val="00C856A5"/>
    <w:rsid w:val="00C872CF"/>
    <w:rsid w:val="00C908A9"/>
    <w:rsid w:val="00C91067"/>
    <w:rsid w:val="00C91AC0"/>
    <w:rsid w:val="00C91D82"/>
    <w:rsid w:val="00C925B9"/>
    <w:rsid w:val="00C92989"/>
    <w:rsid w:val="00C93FCE"/>
    <w:rsid w:val="00C94C00"/>
    <w:rsid w:val="00C958A5"/>
    <w:rsid w:val="00C95EAA"/>
    <w:rsid w:val="00C95F03"/>
    <w:rsid w:val="00C967D7"/>
    <w:rsid w:val="00C979DD"/>
    <w:rsid w:val="00CA010F"/>
    <w:rsid w:val="00CA3205"/>
    <w:rsid w:val="00CA374F"/>
    <w:rsid w:val="00CA3A2E"/>
    <w:rsid w:val="00CA3B13"/>
    <w:rsid w:val="00CA4907"/>
    <w:rsid w:val="00CA4E63"/>
    <w:rsid w:val="00CA51B4"/>
    <w:rsid w:val="00CA5510"/>
    <w:rsid w:val="00CA64F7"/>
    <w:rsid w:val="00CA6533"/>
    <w:rsid w:val="00CA7991"/>
    <w:rsid w:val="00CA7D0C"/>
    <w:rsid w:val="00CB1F52"/>
    <w:rsid w:val="00CB31FE"/>
    <w:rsid w:val="00CB3211"/>
    <w:rsid w:val="00CB337A"/>
    <w:rsid w:val="00CB3D33"/>
    <w:rsid w:val="00CB3EC6"/>
    <w:rsid w:val="00CB6325"/>
    <w:rsid w:val="00CB7CF1"/>
    <w:rsid w:val="00CB7D72"/>
    <w:rsid w:val="00CC05A3"/>
    <w:rsid w:val="00CC1265"/>
    <w:rsid w:val="00CC3C49"/>
    <w:rsid w:val="00CC3E15"/>
    <w:rsid w:val="00CC40EE"/>
    <w:rsid w:val="00CC4E22"/>
    <w:rsid w:val="00CC519A"/>
    <w:rsid w:val="00CC53DD"/>
    <w:rsid w:val="00CC64AA"/>
    <w:rsid w:val="00CC676E"/>
    <w:rsid w:val="00CC681B"/>
    <w:rsid w:val="00CC7524"/>
    <w:rsid w:val="00CC769B"/>
    <w:rsid w:val="00CC7C9A"/>
    <w:rsid w:val="00CC7D2F"/>
    <w:rsid w:val="00CD01B6"/>
    <w:rsid w:val="00CD17C6"/>
    <w:rsid w:val="00CD182B"/>
    <w:rsid w:val="00CD1E3A"/>
    <w:rsid w:val="00CD277E"/>
    <w:rsid w:val="00CD2C77"/>
    <w:rsid w:val="00CD3377"/>
    <w:rsid w:val="00CD45AC"/>
    <w:rsid w:val="00CD4D29"/>
    <w:rsid w:val="00CD53B5"/>
    <w:rsid w:val="00CD621E"/>
    <w:rsid w:val="00CD6854"/>
    <w:rsid w:val="00CD7045"/>
    <w:rsid w:val="00CD7840"/>
    <w:rsid w:val="00CE046F"/>
    <w:rsid w:val="00CE0C76"/>
    <w:rsid w:val="00CE23BB"/>
    <w:rsid w:val="00CE25EC"/>
    <w:rsid w:val="00CE4A06"/>
    <w:rsid w:val="00CE577F"/>
    <w:rsid w:val="00CE5813"/>
    <w:rsid w:val="00CE5BB2"/>
    <w:rsid w:val="00CE636F"/>
    <w:rsid w:val="00CE67DA"/>
    <w:rsid w:val="00CE7C6F"/>
    <w:rsid w:val="00CF0B7F"/>
    <w:rsid w:val="00CF22FE"/>
    <w:rsid w:val="00CF2E1D"/>
    <w:rsid w:val="00CF5205"/>
    <w:rsid w:val="00CF5E58"/>
    <w:rsid w:val="00CF5FED"/>
    <w:rsid w:val="00CF62EB"/>
    <w:rsid w:val="00CF6DA4"/>
    <w:rsid w:val="00CF6F85"/>
    <w:rsid w:val="00D00369"/>
    <w:rsid w:val="00D003F1"/>
    <w:rsid w:val="00D012C8"/>
    <w:rsid w:val="00D01478"/>
    <w:rsid w:val="00D023AA"/>
    <w:rsid w:val="00D0268F"/>
    <w:rsid w:val="00D02EAD"/>
    <w:rsid w:val="00D04A83"/>
    <w:rsid w:val="00D04F73"/>
    <w:rsid w:val="00D05448"/>
    <w:rsid w:val="00D072EF"/>
    <w:rsid w:val="00D116EF"/>
    <w:rsid w:val="00D154D7"/>
    <w:rsid w:val="00D15643"/>
    <w:rsid w:val="00D16725"/>
    <w:rsid w:val="00D17706"/>
    <w:rsid w:val="00D17C9D"/>
    <w:rsid w:val="00D2187B"/>
    <w:rsid w:val="00D23AD8"/>
    <w:rsid w:val="00D240DA"/>
    <w:rsid w:val="00D244B4"/>
    <w:rsid w:val="00D24D45"/>
    <w:rsid w:val="00D25B77"/>
    <w:rsid w:val="00D26C81"/>
    <w:rsid w:val="00D2732B"/>
    <w:rsid w:val="00D27927"/>
    <w:rsid w:val="00D27BFF"/>
    <w:rsid w:val="00D31044"/>
    <w:rsid w:val="00D314E6"/>
    <w:rsid w:val="00D31CB0"/>
    <w:rsid w:val="00D31CDC"/>
    <w:rsid w:val="00D34404"/>
    <w:rsid w:val="00D351BB"/>
    <w:rsid w:val="00D35200"/>
    <w:rsid w:val="00D35E83"/>
    <w:rsid w:val="00D35F69"/>
    <w:rsid w:val="00D36D29"/>
    <w:rsid w:val="00D37A78"/>
    <w:rsid w:val="00D37CD5"/>
    <w:rsid w:val="00D40826"/>
    <w:rsid w:val="00D42165"/>
    <w:rsid w:val="00D43DC4"/>
    <w:rsid w:val="00D43EEC"/>
    <w:rsid w:val="00D44AFE"/>
    <w:rsid w:val="00D44CE2"/>
    <w:rsid w:val="00D45DE4"/>
    <w:rsid w:val="00D45E67"/>
    <w:rsid w:val="00D46948"/>
    <w:rsid w:val="00D46994"/>
    <w:rsid w:val="00D4724D"/>
    <w:rsid w:val="00D47887"/>
    <w:rsid w:val="00D47E9A"/>
    <w:rsid w:val="00D50151"/>
    <w:rsid w:val="00D506B0"/>
    <w:rsid w:val="00D51E66"/>
    <w:rsid w:val="00D52B7B"/>
    <w:rsid w:val="00D536D0"/>
    <w:rsid w:val="00D543E7"/>
    <w:rsid w:val="00D548A9"/>
    <w:rsid w:val="00D54F56"/>
    <w:rsid w:val="00D55232"/>
    <w:rsid w:val="00D55C0C"/>
    <w:rsid w:val="00D568CE"/>
    <w:rsid w:val="00D602B6"/>
    <w:rsid w:val="00D60F53"/>
    <w:rsid w:val="00D61159"/>
    <w:rsid w:val="00D61D65"/>
    <w:rsid w:val="00D62815"/>
    <w:rsid w:val="00D62A94"/>
    <w:rsid w:val="00D62E8C"/>
    <w:rsid w:val="00D62F08"/>
    <w:rsid w:val="00D630B2"/>
    <w:rsid w:val="00D63553"/>
    <w:rsid w:val="00D63A6D"/>
    <w:rsid w:val="00D63AB2"/>
    <w:rsid w:val="00D646A3"/>
    <w:rsid w:val="00D6496F"/>
    <w:rsid w:val="00D64EF0"/>
    <w:rsid w:val="00D652FD"/>
    <w:rsid w:val="00D6569A"/>
    <w:rsid w:val="00D66D9E"/>
    <w:rsid w:val="00D704A5"/>
    <w:rsid w:val="00D70885"/>
    <w:rsid w:val="00D71E65"/>
    <w:rsid w:val="00D721C3"/>
    <w:rsid w:val="00D727D3"/>
    <w:rsid w:val="00D737A4"/>
    <w:rsid w:val="00D76AF9"/>
    <w:rsid w:val="00D76BAB"/>
    <w:rsid w:val="00D77460"/>
    <w:rsid w:val="00D80B88"/>
    <w:rsid w:val="00D82239"/>
    <w:rsid w:val="00D826D2"/>
    <w:rsid w:val="00D834DF"/>
    <w:rsid w:val="00D86C4E"/>
    <w:rsid w:val="00D87729"/>
    <w:rsid w:val="00D90223"/>
    <w:rsid w:val="00D90ED6"/>
    <w:rsid w:val="00D90FCE"/>
    <w:rsid w:val="00D9360C"/>
    <w:rsid w:val="00D94440"/>
    <w:rsid w:val="00D9475E"/>
    <w:rsid w:val="00D94B0E"/>
    <w:rsid w:val="00D95C81"/>
    <w:rsid w:val="00D97429"/>
    <w:rsid w:val="00D9751C"/>
    <w:rsid w:val="00D97F79"/>
    <w:rsid w:val="00DA13B6"/>
    <w:rsid w:val="00DA2B25"/>
    <w:rsid w:val="00DA35AC"/>
    <w:rsid w:val="00DA4998"/>
    <w:rsid w:val="00DA4CBA"/>
    <w:rsid w:val="00DA4E72"/>
    <w:rsid w:val="00DA569A"/>
    <w:rsid w:val="00DA5A55"/>
    <w:rsid w:val="00DA5E4B"/>
    <w:rsid w:val="00DA617C"/>
    <w:rsid w:val="00DA6708"/>
    <w:rsid w:val="00DA6EC1"/>
    <w:rsid w:val="00DA736D"/>
    <w:rsid w:val="00DA752F"/>
    <w:rsid w:val="00DA78BA"/>
    <w:rsid w:val="00DA7B58"/>
    <w:rsid w:val="00DB1A07"/>
    <w:rsid w:val="00DB2227"/>
    <w:rsid w:val="00DB2EE2"/>
    <w:rsid w:val="00DB309D"/>
    <w:rsid w:val="00DB488B"/>
    <w:rsid w:val="00DB585F"/>
    <w:rsid w:val="00DB5B05"/>
    <w:rsid w:val="00DB5BD5"/>
    <w:rsid w:val="00DB6052"/>
    <w:rsid w:val="00DB7BD2"/>
    <w:rsid w:val="00DC0051"/>
    <w:rsid w:val="00DC1E2F"/>
    <w:rsid w:val="00DC2579"/>
    <w:rsid w:val="00DC25B3"/>
    <w:rsid w:val="00DC5E87"/>
    <w:rsid w:val="00DC648B"/>
    <w:rsid w:val="00DC7E1B"/>
    <w:rsid w:val="00DD018E"/>
    <w:rsid w:val="00DD0FEA"/>
    <w:rsid w:val="00DD1436"/>
    <w:rsid w:val="00DD20CC"/>
    <w:rsid w:val="00DD211E"/>
    <w:rsid w:val="00DD240D"/>
    <w:rsid w:val="00DD28BE"/>
    <w:rsid w:val="00DD29C9"/>
    <w:rsid w:val="00DD3526"/>
    <w:rsid w:val="00DD3727"/>
    <w:rsid w:val="00DD3947"/>
    <w:rsid w:val="00DD472B"/>
    <w:rsid w:val="00DD495A"/>
    <w:rsid w:val="00DD5C50"/>
    <w:rsid w:val="00DD6067"/>
    <w:rsid w:val="00DD69C9"/>
    <w:rsid w:val="00DD756E"/>
    <w:rsid w:val="00DD76E3"/>
    <w:rsid w:val="00DE0145"/>
    <w:rsid w:val="00DE07D5"/>
    <w:rsid w:val="00DE0DA9"/>
    <w:rsid w:val="00DE10B8"/>
    <w:rsid w:val="00DE17B3"/>
    <w:rsid w:val="00DE1D0F"/>
    <w:rsid w:val="00DE255B"/>
    <w:rsid w:val="00DE2A66"/>
    <w:rsid w:val="00DE4DFE"/>
    <w:rsid w:val="00DE52C9"/>
    <w:rsid w:val="00DE6DBF"/>
    <w:rsid w:val="00DE6E72"/>
    <w:rsid w:val="00DE7F86"/>
    <w:rsid w:val="00DF2550"/>
    <w:rsid w:val="00DF352E"/>
    <w:rsid w:val="00DF50DA"/>
    <w:rsid w:val="00DF528E"/>
    <w:rsid w:val="00DF52BA"/>
    <w:rsid w:val="00DF5F56"/>
    <w:rsid w:val="00DF60EE"/>
    <w:rsid w:val="00DF7691"/>
    <w:rsid w:val="00DF7F85"/>
    <w:rsid w:val="00E009AD"/>
    <w:rsid w:val="00E0163C"/>
    <w:rsid w:val="00E02E91"/>
    <w:rsid w:val="00E030D3"/>
    <w:rsid w:val="00E04DD9"/>
    <w:rsid w:val="00E05372"/>
    <w:rsid w:val="00E05BA9"/>
    <w:rsid w:val="00E05F5D"/>
    <w:rsid w:val="00E0743E"/>
    <w:rsid w:val="00E109CF"/>
    <w:rsid w:val="00E10D25"/>
    <w:rsid w:val="00E1159F"/>
    <w:rsid w:val="00E11BB4"/>
    <w:rsid w:val="00E13153"/>
    <w:rsid w:val="00E14AD9"/>
    <w:rsid w:val="00E15567"/>
    <w:rsid w:val="00E156A5"/>
    <w:rsid w:val="00E17084"/>
    <w:rsid w:val="00E1731E"/>
    <w:rsid w:val="00E17942"/>
    <w:rsid w:val="00E20B96"/>
    <w:rsid w:val="00E22906"/>
    <w:rsid w:val="00E23246"/>
    <w:rsid w:val="00E24FAB"/>
    <w:rsid w:val="00E262DE"/>
    <w:rsid w:val="00E26504"/>
    <w:rsid w:val="00E26E3F"/>
    <w:rsid w:val="00E26F29"/>
    <w:rsid w:val="00E27706"/>
    <w:rsid w:val="00E27840"/>
    <w:rsid w:val="00E27D79"/>
    <w:rsid w:val="00E32831"/>
    <w:rsid w:val="00E3285D"/>
    <w:rsid w:val="00E32E42"/>
    <w:rsid w:val="00E3330E"/>
    <w:rsid w:val="00E33B9F"/>
    <w:rsid w:val="00E33FDB"/>
    <w:rsid w:val="00E35171"/>
    <w:rsid w:val="00E351C0"/>
    <w:rsid w:val="00E373B5"/>
    <w:rsid w:val="00E4010D"/>
    <w:rsid w:val="00E40B94"/>
    <w:rsid w:val="00E41C02"/>
    <w:rsid w:val="00E427E9"/>
    <w:rsid w:val="00E428B3"/>
    <w:rsid w:val="00E42E88"/>
    <w:rsid w:val="00E435A9"/>
    <w:rsid w:val="00E43F55"/>
    <w:rsid w:val="00E44D4A"/>
    <w:rsid w:val="00E45271"/>
    <w:rsid w:val="00E455BD"/>
    <w:rsid w:val="00E46AD6"/>
    <w:rsid w:val="00E46C1B"/>
    <w:rsid w:val="00E477A3"/>
    <w:rsid w:val="00E4793A"/>
    <w:rsid w:val="00E47DD5"/>
    <w:rsid w:val="00E50515"/>
    <w:rsid w:val="00E51046"/>
    <w:rsid w:val="00E5105F"/>
    <w:rsid w:val="00E51523"/>
    <w:rsid w:val="00E5191B"/>
    <w:rsid w:val="00E51A79"/>
    <w:rsid w:val="00E5243E"/>
    <w:rsid w:val="00E539B8"/>
    <w:rsid w:val="00E53CC5"/>
    <w:rsid w:val="00E54617"/>
    <w:rsid w:val="00E5517A"/>
    <w:rsid w:val="00E56364"/>
    <w:rsid w:val="00E56535"/>
    <w:rsid w:val="00E60A99"/>
    <w:rsid w:val="00E61ABC"/>
    <w:rsid w:val="00E62414"/>
    <w:rsid w:val="00E64341"/>
    <w:rsid w:val="00E647C1"/>
    <w:rsid w:val="00E648CB"/>
    <w:rsid w:val="00E65AF4"/>
    <w:rsid w:val="00E669C8"/>
    <w:rsid w:val="00E66BE7"/>
    <w:rsid w:val="00E67D9C"/>
    <w:rsid w:val="00E7015B"/>
    <w:rsid w:val="00E701FC"/>
    <w:rsid w:val="00E72888"/>
    <w:rsid w:val="00E73087"/>
    <w:rsid w:val="00E73CF8"/>
    <w:rsid w:val="00E73F59"/>
    <w:rsid w:val="00E7496C"/>
    <w:rsid w:val="00E7566B"/>
    <w:rsid w:val="00E7577A"/>
    <w:rsid w:val="00E75DA4"/>
    <w:rsid w:val="00E76070"/>
    <w:rsid w:val="00E7647D"/>
    <w:rsid w:val="00E775F1"/>
    <w:rsid w:val="00E77A06"/>
    <w:rsid w:val="00E77C73"/>
    <w:rsid w:val="00E8010A"/>
    <w:rsid w:val="00E81154"/>
    <w:rsid w:val="00E815E4"/>
    <w:rsid w:val="00E821C6"/>
    <w:rsid w:val="00E82956"/>
    <w:rsid w:val="00E829C1"/>
    <w:rsid w:val="00E83717"/>
    <w:rsid w:val="00E83E22"/>
    <w:rsid w:val="00E852C1"/>
    <w:rsid w:val="00E858FB"/>
    <w:rsid w:val="00E85B92"/>
    <w:rsid w:val="00E85EEA"/>
    <w:rsid w:val="00E86EB8"/>
    <w:rsid w:val="00E87297"/>
    <w:rsid w:val="00E87A9A"/>
    <w:rsid w:val="00E90E79"/>
    <w:rsid w:val="00E90F38"/>
    <w:rsid w:val="00E90FEE"/>
    <w:rsid w:val="00E9164F"/>
    <w:rsid w:val="00E91CE5"/>
    <w:rsid w:val="00E92417"/>
    <w:rsid w:val="00E928B4"/>
    <w:rsid w:val="00E93A80"/>
    <w:rsid w:val="00E94FB8"/>
    <w:rsid w:val="00E950E9"/>
    <w:rsid w:val="00E954A3"/>
    <w:rsid w:val="00E9592E"/>
    <w:rsid w:val="00E972D3"/>
    <w:rsid w:val="00EA030B"/>
    <w:rsid w:val="00EA07FB"/>
    <w:rsid w:val="00EA0E22"/>
    <w:rsid w:val="00EA0EEF"/>
    <w:rsid w:val="00EA15EC"/>
    <w:rsid w:val="00EA3059"/>
    <w:rsid w:val="00EA3182"/>
    <w:rsid w:val="00EA44C9"/>
    <w:rsid w:val="00EA5AAC"/>
    <w:rsid w:val="00EA5B4F"/>
    <w:rsid w:val="00EA680E"/>
    <w:rsid w:val="00EA763F"/>
    <w:rsid w:val="00EA7CF7"/>
    <w:rsid w:val="00EA7D87"/>
    <w:rsid w:val="00EA7F0C"/>
    <w:rsid w:val="00EB1385"/>
    <w:rsid w:val="00EB19D6"/>
    <w:rsid w:val="00EB2304"/>
    <w:rsid w:val="00EB2CB6"/>
    <w:rsid w:val="00EB3B8E"/>
    <w:rsid w:val="00EB434E"/>
    <w:rsid w:val="00EB4EE2"/>
    <w:rsid w:val="00EB59E3"/>
    <w:rsid w:val="00EB6F09"/>
    <w:rsid w:val="00EB711E"/>
    <w:rsid w:val="00EC0286"/>
    <w:rsid w:val="00EC037A"/>
    <w:rsid w:val="00EC050E"/>
    <w:rsid w:val="00EC05ED"/>
    <w:rsid w:val="00EC209E"/>
    <w:rsid w:val="00EC246E"/>
    <w:rsid w:val="00EC3519"/>
    <w:rsid w:val="00EC3DFB"/>
    <w:rsid w:val="00EC48B4"/>
    <w:rsid w:val="00EC4BF4"/>
    <w:rsid w:val="00EC4C5B"/>
    <w:rsid w:val="00EC60B0"/>
    <w:rsid w:val="00EC6A2C"/>
    <w:rsid w:val="00EC6A41"/>
    <w:rsid w:val="00EC6EA0"/>
    <w:rsid w:val="00EC7972"/>
    <w:rsid w:val="00ED0C46"/>
    <w:rsid w:val="00ED14E8"/>
    <w:rsid w:val="00ED2979"/>
    <w:rsid w:val="00ED351D"/>
    <w:rsid w:val="00ED4B42"/>
    <w:rsid w:val="00ED4D8A"/>
    <w:rsid w:val="00ED54FC"/>
    <w:rsid w:val="00ED6384"/>
    <w:rsid w:val="00ED7526"/>
    <w:rsid w:val="00EE049F"/>
    <w:rsid w:val="00EE2803"/>
    <w:rsid w:val="00EE44E3"/>
    <w:rsid w:val="00EE49C1"/>
    <w:rsid w:val="00EE5410"/>
    <w:rsid w:val="00EE5D7C"/>
    <w:rsid w:val="00EE6B8D"/>
    <w:rsid w:val="00EF0B66"/>
    <w:rsid w:val="00EF1784"/>
    <w:rsid w:val="00EF1866"/>
    <w:rsid w:val="00EF2627"/>
    <w:rsid w:val="00EF40E8"/>
    <w:rsid w:val="00EF4335"/>
    <w:rsid w:val="00EF45FF"/>
    <w:rsid w:val="00EF49CE"/>
    <w:rsid w:val="00EF5500"/>
    <w:rsid w:val="00EF5E23"/>
    <w:rsid w:val="00EF5F57"/>
    <w:rsid w:val="00EF6A26"/>
    <w:rsid w:val="00EF7D8A"/>
    <w:rsid w:val="00EF7F9C"/>
    <w:rsid w:val="00F007AA"/>
    <w:rsid w:val="00F01BF3"/>
    <w:rsid w:val="00F01E87"/>
    <w:rsid w:val="00F024CD"/>
    <w:rsid w:val="00F0316E"/>
    <w:rsid w:val="00F0437D"/>
    <w:rsid w:val="00F045DE"/>
    <w:rsid w:val="00F04EA4"/>
    <w:rsid w:val="00F05177"/>
    <w:rsid w:val="00F05325"/>
    <w:rsid w:val="00F0607C"/>
    <w:rsid w:val="00F116E8"/>
    <w:rsid w:val="00F12FBF"/>
    <w:rsid w:val="00F1337F"/>
    <w:rsid w:val="00F136D4"/>
    <w:rsid w:val="00F13BF2"/>
    <w:rsid w:val="00F14852"/>
    <w:rsid w:val="00F14B51"/>
    <w:rsid w:val="00F14BE1"/>
    <w:rsid w:val="00F14E8E"/>
    <w:rsid w:val="00F15015"/>
    <w:rsid w:val="00F152D8"/>
    <w:rsid w:val="00F1533A"/>
    <w:rsid w:val="00F15428"/>
    <w:rsid w:val="00F15563"/>
    <w:rsid w:val="00F1588D"/>
    <w:rsid w:val="00F20169"/>
    <w:rsid w:val="00F20E61"/>
    <w:rsid w:val="00F2189B"/>
    <w:rsid w:val="00F22E93"/>
    <w:rsid w:val="00F23FAE"/>
    <w:rsid w:val="00F24A39"/>
    <w:rsid w:val="00F25099"/>
    <w:rsid w:val="00F259F8"/>
    <w:rsid w:val="00F260E2"/>
    <w:rsid w:val="00F26870"/>
    <w:rsid w:val="00F27132"/>
    <w:rsid w:val="00F305D4"/>
    <w:rsid w:val="00F312E8"/>
    <w:rsid w:val="00F31B69"/>
    <w:rsid w:val="00F3278B"/>
    <w:rsid w:val="00F338AC"/>
    <w:rsid w:val="00F3392E"/>
    <w:rsid w:val="00F33F78"/>
    <w:rsid w:val="00F33FF5"/>
    <w:rsid w:val="00F34124"/>
    <w:rsid w:val="00F3453E"/>
    <w:rsid w:val="00F34B09"/>
    <w:rsid w:val="00F35370"/>
    <w:rsid w:val="00F35613"/>
    <w:rsid w:val="00F3608A"/>
    <w:rsid w:val="00F364C6"/>
    <w:rsid w:val="00F3685D"/>
    <w:rsid w:val="00F377DD"/>
    <w:rsid w:val="00F40FEC"/>
    <w:rsid w:val="00F42343"/>
    <w:rsid w:val="00F42355"/>
    <w:rsid w:val="00F42EB9"/>
    <w:rsid w:val="00F43690"/>
    <w:rsid w:val="00F4383B"/>
    <w:rsid w:val="00F43E4B"/>
    <w:rsid w:val="00F46B76"/>
    <w:rsid w:val="00F46BF8"/>
    <w:rsid w:val="00F47302"/>
    <w:rsid w:val="00F50081"/>
    <w:rsid w:val="00F50A6F"/>
    <w:rsid w:val="00F51456"/>
    <w:rsid w:val="00F52EC4"/>
    <w:rsid w:val="00F54293"/>
    <w:rsid w:val="00F54487"/>
    <w:rsid w:val="00F556F5"/>
    <w:rsid w:val="00F557EE"/>
    <w:rsid w:val="00F55BD9"/>
    <w:rsid w:val="00F57B95"/>
    <w:rsid w:val="00F61425"/>
    <w:rsid w:val="00F6152C"/>
    <w:rsid w:val="00F6183B"/>
    <w:rsid w:val="00F62698"/>
    <w:rsid w:val="00F62EDD"/>
    <w:rsid w:val="00F63371"/>
    <w:rsid w:val="00F64FF0"/>
    <w:rsid w:val="00F6519A"/>
    <w:rsid w:val="00F66AF5"/>
    <w:rsid w:val="00F66BEC"/>
    <w:rsid w:val="00F67263"/>
    <w:rsid w:val="00F67A7C"/>
    <w:rsid w:val="00F67E56"/>
    <w:rsid w:val="00F70CED"/>
    <w:rsid w:val="00F70D3F"/>
    <w:rsid w:val="00F7126D"/>
    <w:rsid w:val="00F71787"/>
    <w:rsid w:val="00F7195C"/>
    <w:rsid w:val="00F71A93"/>
    <w:rsid w:val="00F725AB"/>
    <w:rsid w:val="00F7279E"/>
    <w:rsid w:val="00F742E8"/>
    <w:rsid w:val="00F7444C"/>
    <w:rsid w:val="00F7550A"/>
    <w:rsid w:val="00F771A4"/>
    <w:rsid w:val="00F777EC"/>
    <w:rsid w:val="00F8043B"/>
    <w:rsid w:val="00F809EA"/>
    <w:rsid w:val="00F80EC9"/>
    <w:rsid w:val="00F81E05"/>
    <w:rsid w:val="00F84D6F"/>
    <w:rsid w:val="00F85679"/>
    <w:rsid w:val="00F85915"/>
    <w:rsid w:val="00F85F08"/>
    <w:rsid w:val="00F87D9B"/>
    <w:rsid w:val="00F916D7"/>
    <w:rsid w:val="00F91C54"/>
    <w:rsid w:val="00F91DE8"/>
    <w:rsid w:val="00F92622"/>
    <w:rsid w:val="00F9283F"/>
    <w:rsid w:val="00F92F1C"/>
    <w:rsid w:val="00F936B0"/>
    <w:rsid w:val="00F9457D"/>
    <w:rsid w:val="00F95649"/>
    <w:rsid w:val="00F9589A"/>
    <w:rsid w:val="00F95A3D"/>
    <w:rsid w:val="00F96D95"/>
    <w:rsid w:val="00FA0057"/>
    <w:rsid w:val="00FA1DAC"/>
    <w:rsid w:val="00FA1E53"/>
    <w:rsid w:val="00FA4F93"/>
    <w:rsid w:val="00FA510A"/>
    <w:rsid w:val="00FA53D5"/>
    <w:rsid w:val="00FA5957"/>
    <w:rsid w:val="00FA5F01"/>
    <w:rsid w:val="00FA6E12"/>
    <w:rsid w:val="00FA755D"/>
    <w:rsid w:val="00FB0488"/>
    <w:rsid w:val="00FB337E"/>
    <w:rsid w:val="00FB368D"/>
    <w:rsid w:val="00FB53F2"/>
    <w:rsid w:val="00FB5952"/>
    <w:rsid w:val="00FB5A44"/>
    <w:rsid w:val="00FB5F81"/>
    <w:rsid w:val="00FB69F5"/>
    <w:rsid w:val="00FB6C41"/>
    <w:rsid w:val="00FB7E2E"/>
    <w:rsid w:val="00FC1030"/>
    <w:rsid w:val="00FC2152"/>
    <w:rsid w:val="00FC259F"/>
    <w:rsid w:val="00FC3D8D"/>
    <w:rsid w:val="00FC4F26"/>
    <w:rsid w:val="00FC52D9"/>
    <w:rsid w:val="00FC5E87"/>
    <w:rsid w:val="00FC6125"/>
    <w:rsid w:val="00FC761F"/>
    <w:rsid w:val="00FC770F"/>
    <w:rsid w:val="00FC7A7E"/>
    <w:rsid w:val="00FD0FC9"/>
    <w:rsid w:val="00FD1E95"/>
    <w:rsid w:val="00FD204C"/>
    <w:rsid w:val="00FD2288"/>
    <w:rsid w:val="00FD2775"/>
    <w:rsid w:val="00FD2B29"/>
    <w:rsid w:val="00FD2E39"/>
    <w:rsid w:val="00FD3820"/>
    <w:rsid w:val="00FD43C8"/>
    <w:rsid w:val="00FD5868"/>
    <w:rsid w:val="00FD59CF"/>
    <w:rsid w:val="00FD5C1F"/>
    <w:rsid w:val="00FD6A92"/>
    <w:rsid w:val="00FD6AD1"/>
    <w:rsid w:val="00FD74E0"/>
    <w:rsid w:val="00FD7A69"/>
    <w:rsid w:val="00FE0116"/>
    <w:rsid w:val="00FE0E63"/>
    <w:rsid w:val="00FE2EB5"/>
    <w:rsid w:val="00FE2FB8"/>
    <w:rsid w:val="00FE4F07"/>
    <w:rsid w:val="00FE616B"/>
    <w:rsid w:val="00FE6291"/>
    <w:rsid w:val="00FE6F5E"/>
    <w:rsid w:val="00FE74C8"/>
    <w:rsid w:val="00FE7E0D"/>
    <w:rsid w:val="00FF027E"/>
    <w:rsid w:val="00FF0BD5"/>
    <w:rsid w:val="00FF0C8E"/>
    <w:rsid w:val="00FF1354"/>
    <w:rsid w:val="00FF18D2"/>
    <w:rsid w:val="00FF19D2"/>
    <w:rsid w:val="00FF31CB"/>
    <w:rsid w:val="00FF372C"/>
    <w:rsid w:val="00FF37D5"/>
    <w:rsid w:val="00FF433A"/>
    <w:rsid w:val="00FF52C8"/>
    <w:rsid w:val="00FF5428"/>
    <w:rsid w:val="00FF5E7A"/>
    <w:rsid w:val="00FF6CAA"/>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D834DF"/>
    <w:pPr>
      <w:spacing w:after="160" w:line="259" w:lineRule="auto"/>
    </w:pPr>
    <w:rPr>
      <w:rFonts w:ascii="Times New Roman" w:eastAsia="SimSun" w:hAnsi="Times New Roman" w:cs="Mangal"/>
      <w:kern w:val="1"/>
      <w:sz w:val="24"/>
      <w:szCs w:val="24"/>
      <w:lang w:eastAsia="hi-IN" w:bidi="hi-IN"/>
    </w:rPr>
  </w:style>
  <w:style w:type="paragraph" w:styleId="Heading1">
    <w:name w:val="heading 1"/>
    <w:basedOn w:val="Normal"/>
    <w:next w:val="Normal"/>
    <w:link w:val="Heading1Char"/>
    <w:uiPriority w:val="99"/>
    <w:qFormat/>
    <w:rsid w:val="007D637C"/>
    <w:pPr>
      <w:keepNext/>
      <w:keepLines/>
      <w:spacing w:before="240"/>
      <w:outlineLvl w:val="0"/>
    </w:pPr>
    <w:rPr>
      <w:rFonts w:ascii="Calibri Light" w:eastAsia="Times New Roman" w:hAnsi="Calibri Light"/>
      <w:color w:val="2E74B5"/>
      <w:sz w:val="32"/>
      <w:szCs w:val="29"/>
    </w:rPr>
  </w:style>
  <w:style w:type="paragraph" w:styleId="Heading2">
    <w:name w:val="heading 2"/>
    <w:basedOn w:val="Normal"/>
    <w:next w:val="Normal"/>
    <w:link w:val="Heading2Char"/>
    <w:uiPriority w:val="99"/>
    <w:qFormat/>
    <w:rsid w:val="00F23FAE"/>
    <w:pPr>
      <w:keepNext/>
      <w:keepLines/>
      <w:spacing w:before="40"/>
      <w:outlineLvl w:val="1"/>
    </w:pPr>
    <w:rPr>
      <w:rFonts w:ascii="Calibri Light" w:eastAsia="Times New Roman" w:hAnsi="Calibri Light"/>
      <w:color w:val="2E74B5"/>
      <w:sz w:val="26"/>
      <w:szCs w:val="23"/>
    </w:rPr>
  </w:style>
  <w:style w:type="paragraph" w:styleId="Heading3">
    <w:name w:val="heading 3"/>
    <w:basedOn w:val="Normal"/>
    <w:next w:val="Normal"/>
    <w:link w:val="Heading3Char"/>
    <w:uiPriority w:val="99"/>
    <w:qFormat/>
    <w:rsid w:val="00C025DD"/>
    <w:pPr>
      <w:keepNext/>
      <w:keepLines/>
      <w:spacing w:before="40"/>
      <w:outlineLvl w:val="2"/>
    </w:pPr>
    <w:rPr>
      <w:rFonts w:ascii="Calibri Light" w:eastAsia="Times New Roman" w:hAnsi="Calibri Light"/>
      <w:color w:val="1F4D78"/>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D637C"/>
    <w:rPr>
      <w:rFonts w:ascii="Calibri Light" w:hAnsi="Calibri Light" w:cs="Mangal"/>
      <w:color w:val="2E74B5"/>
      <w:kern w:val="1"/>
      <w:sz w:val="29"/>
      <w:szCs w:val="29"/>
      <w:lang w:eastAsia="hi-IN" w:bidi="hi-IN"/>
    </w:rPr>
  </w:style>
  <w:style w:type="character" w:customStyle="1" w:styleId="Heading2Char">
    <w:name w:val="Heading 2 Char"/>
    <w:basedOn w:val="DefaultParagraphFont"/>
    <w:link w:val="Heading2"/>
    <w:uiPriority w:val="99"/>
    <w:semiHidden/>
    <w:locked/>
    <w:rsid w:val="00F23FAE"/>
    <w:rPr>
      <w:rFonts w:ascii="Calibri Light" w:hAnsi="Calibri Light" w:cs="Mangal"/>
      <w:color w:val="2E74B5"/>
      <w:kern w:val="1"/>
      <w:sz w:val="23"/>
      <w:szCs w:val="23"/>
      <w:lang w:eastAsia="hi-IN" w:bidi="hi-IN"/>
    </w:rPr>
  </w:style>
  <w:style w:type="character" w:customStyle="1" w:styleId="Heading3Char">
    <w:name w:val="Heading 3 Char"/>
    <w:basedOn w:val="DefaultParagraphFont"/>
    <w:link w:val="Heading3"/>
    <w:uiPriority w:val="99"/>
    <w:semiHidden/>
    <w:locked/>
    <w:rsid w:val="00C025DD"/>
    <w:rPr>
      <w:rFonts w:ascii="Calibri Light" w:hAnsi="Calibri Light" w:cs="Mangal"/>
      <w:color w:val="1F4D78"/>
      <w:kern w:val="1"/>
      <w:sz w:val="21"/>
      <w:szCs w:val="21"/>
      <w:lang w:eastAsia="hi-IN" w:bidi="hi-IN"/>
    </w:rPr>
  </w:style>
  <w:style w:type="paragraph" w:styleId="ListParagraph">
    <w:name w:val="List Paragraph"/>
    <w:aliases w:val="Akapit z listą 1"/>
    <w:basedOn w:val="Normal"/>
    <w:link w:val="ListParagraphChar"/>
    <w:uiPriority w:val="99"/>
    <w:qFormat/>
    <w:rsid w:val="00851D8A"/>
    <w:pPr>
      <w:ind w:left="720"/>
      <w:contextualSpacing/>
    </w:pPr>
    <w:rPr>
      <w:szCs w:val="21"/>
    </w:rPr>
  </w:style>
  <w:style w:type="character" w:styleId="Hyperlink">
    <w:name w:val="Hyperlink"/>
    <w:basedOn w:val="DefaultParagraphFont"/>
    <w:uiPriority w:val="99"/>
    <w:rsid w:val="007D637C"/>
    <w:rPr>
      <w:rFonts w:cs="Times New Roman"/>
      <w:color w:val="0563C1"/>
      <w:u w:val="single"/>
    </w:rPr>
  </w:style>
  <w:style w:type="paragraph" w:styleId="TOCHeading">
    <w:name w:val="TOC Heading"/>
    <w:basedOn w:val="Heading1"/>
    <w:next w:val="Normal"/>
    <w:uiPriority w:val="99"/>
    <w:qFormat/>
    <w:rsid w:val="007D637C"/>
    <w:pPr>
      <w:spacing w:before="480" w:line="276" w:lineRule="auto"/>
      <w:outlineLvl w:val="9"/>
    </w:pPr>
    <w:rPr>
      <w:rFonts w:cs="Times New Roman"/>
      <w:b/>
      <w:bCs/>
      <w:kern w:val="0"/>
      <w:sz w:val="28"/>
      <w:szCs w:val="28"/>
      <w:lang w:eastAsia="pl-PL" w:bidi="ar-SA"/>
    </w:rPr>
  </w:style>
  <w:style w:type="paragraph" w:styleId="TOC1">
    <w:name w:val="toc 1"/>
    <w:basedOn w:val="Normal"/>
    <w:next w:val="Normal"/>
    <w:autoRedefine/>
    <w:uiPriority w:val="99"/>
    <w:rsid w:val="007D637C"/>
    <w:pPr>
      <w:tabs>
        <w:tab w:val="left" w:pos="440"/>
        <w:tab w:val="right" w:leader="dot" w:pos="9060"/>
      </w:tabs>
      <w:spacing w:line="276" w:lineRule="auto"/>
      <w:ind w:left="720" w:hanging="720"/>
    </w:pPr>
    <w:rPr>
      <w:rFonts w:ascii="Calibri" w:eastAsia="Calibri" w:hAnsi="Calibri" w:cs="Times New Roman"/>
      <w:b/>
      <w:noProof/>
      <w:kern w:val="0"/>
      <w:sz w:val="22"/>
      <w:szCs w:val="22"/>
      <w:lang w:eastAsia="pl-PL" w:bidi="ar-SA"/>
    </w:rPr>
  </w:style>
  <w:style w:type="paragraph" w:styleId="TOC2">
    <w:name w:val="toc 2"/>
    <w:basedOn w:val="Normal"/>
    <w:next w:val="Normal"/>
    <w:autoRedefine/>
    <w:uiPriority w:val="99"/>
    <w:rsid w:val="007D637C"/>
    <w:pPr>
      <w:spacing w:after="100" w:line="276" w:lineRule="auto"/>
      <w:ind w:left="220"/>
    </w:pPr>
    <w:rPr>
      <w:rFonts w:ascii="Calibri" w:eastAsia="Calibri" w:hAnsi="Calibri" w:cs="Times New Roman"/>
      <w:kern w:val="0"/>
      <w:sz w:val="22"/>
      <w:szCs w:val="22"/>
      <w:lang w:eastAsia="en-US" w:bidi="ar-SA"/>
    </w:rPr>
  </w:style>
  <w:style w:type="paragraph" w:styleId="TOC3">
    <w:name w:val="toc 3"/>
    <w:basedOn w:val="Normal"/>
    <w:next w:val="Normal"/>
    <w:autoRedefine/>
    <w:uiPriority w:val="99"/>
    <w:rsid w:val="007D637C"/>
    <w:pPr>
      <w:spacing w:after="100" w:line="276" w:lineRule="auto"/>
      <w:ind w:left="440"/>
    </w:pPr>
    <w:rPr>
      <w:rFonts w:ascii="Calibri" w:eastAsia="Calibri" w:hAnsi="Calibri" w:cs="Times New Roman"/>
      <w:kern w:val="0"/>
      <w:sz w:val="22"/>
      <w:szCs w:val="22"/>
      <w:lang w:eastAsia="en-US" w:bidi="ar-SA"/>
    </w:rPr>
  </w:style>
  <w:style w:type="paragraph" w:styleId="NoSpacing">
    <w:name w:val="No Spacing"/>
    <w:uiPriority w:val="99"/>
    <w:qFormat/>
    <w:rsid w:val="001535E3"/>
    <w:rPr>
      <w:lang w:eastAsia="en-US"/>
    </w:rPr>
  </w:style>
  <w:style w:type="paragraph" w:styleId="FootnoteText">
    <w:name w:val="footnote text"/>
    <w:basedOn w:val="Normal"/>
    <w:link w:val="FootnoteTextChar"/>
    <w:uiPriority w:val="99"/>
    <w:semiHidden/>
    <w:rsid w:val="00630ACD"/>
    <w:rPr>
      <w:sz w:val="20"/>
      <w:szCs w:val="18"/>
    </w:rPr>
  </w:style>
  <w:style w:type="character" w:customStyle="1" w:styleId="FootnoteTextChar">
    <w:name w:val="Footnote Text Char"/>
    <w:basedOn w:val="DefaultParagraphFont"/>
    <w:link w:val="FootnoteText"/>
    <w:uiPriority w:val="99"/>
    <w:semiHidden/>
    <w:locked/>
    <w:rsid w:val="00630ACD"/>
    <w:rPr>
      <w:rFonts w:ascii="Times New Roman" w:eastAsia="SimSun" w:hAnsi="Times New Roman" w:cs="Mangal"/>
      <w:kern w:val="1"/>
      <w:sz w:val="18"/>
      <w:szCs w:val="18"/>
      <w:lang w:eastAsia="hi-IN" w:bidi="hi-IN"/>
    </w:rPr>
  </w:style>
  <w:style w:type="character" w:styleId="FootnoteReference">
    <w:name w:val="footnote reference"/>
    <w:basedOn w:val="DefaultParagraphFont"/>
    <w:uiPriority w:val="99"/>
    <w:semiHidden/>
    <w:rsid w:val="00630ACD"/>
    <w:rPr>
      <w:rFonts w:cs="Times New Roman"/>
      <w:vertAlign w:val="superscript"/>
    </w:rPr>
  </w:style>
  <w:style w:type="table" w:styleId="TableGrid">
    <w:name w:val="Table Grid"/>
    <w:basedOn w:val="TableNormal"/>
    <w:uiPriority w:val="99"/>
    <w:rsid w:val="00630AC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rsid w:val="00630ACD"/>
    <w:rPr>
      <w:rFonts w:cs="Times New Roman"/>
      <w:sz w:val="16"/>
      <w:szCs w:val="16"/>
    </w:rPr>
  </w:style>
  <w:style w:type="paragraph" w:styleId="CommentText">
    <w:name w:val="annotation text"/>
    <w:basedOn w:val="Normal"/>
    <w:link w:val="CommentTextChar"/>
    <w:uiPriority w:val="99"/>
    <w:rsid w:val="00630ACD"/>
    <w:rPr>
      <w:sz w:val="20"/>
      <w:szCs w:val="18"/>
    </w:rPr>
  </w:style>
  <w:style w:type="character" w:customStyle="1" w:styleId="CommentTextChar">
    <w:name w:val="Comment Text Char"/>
    <w:basedOn w:val="DefaultParagraphFont"/>
    <w:link w:val="CommentText"/>
    <w:uiPriority w:val="99"/>
    <w:locked/>
    <w:rsid w:val="00630ACD"/>
    <w:rPr>
      <w:rFonts w:ascii="Times New Roman" w:eastAsia="SimSun" w:hAnsi="Times New Roman" w:cs="Mangal"/>
      <w:kern w:val="1"/>
      <w:sz w:val="18"/>
      <w:szCs w:val="18"/>
      <w:lang w:eastAsia="hi-IN" w:bidi="hi-IN"/>
    </w:rPr>
  </w:style>
  <w:style w:type="paragraph" w:styleId="CommentSubject">
    <w:name w:val="annotation subject"/>
    <w:basedOn w:val="CommentText"/>
    <w:next w:val="CommentText"/>
    <w:link w:val="CommentSubjectChar"/>
    <w:uiPriority w:val="99"/>
    <w:semiHidden/>
    <w:rsid w:val="00630ACD"/>
    <w:rPr>
      <w:b/>
      <w:bCs/>
    </w:rPr>
  </w:style>
  <w:style w:type="character" w:customStyle="1" w:styleId="CommentSubjectChar">
    <w:name w:val="Comment Subject Char"/>
    <w:basedOn w:val="CommentTextChar"/>
    <w:link w:val="CommentSubject"/>
    <w:uiPriority w:val="99"/>
    <w:semiHidden/>
    <w:locked/>
    <w:rsid w:val="00630ACD"/>
    <w:rPr>
      <w:b/>
      <w:bCs/>
    </w:rPr>
  </w:style>
  <w:style w:type="paragraph" w:styleId="BalloonText">
    <w:name w:val="Balloon Text"/>
    <w:basedOn w:val="Normal"/>
    <w:link w:val="BalloonTextChar"/>
    <w:uiPriority w:val="99"/>
    <w:semiHidden/>
    <w:rsid w:val="00630ACD"/>
    <w:rPr>
      <w:rFonts w:ascii="Segoe UI" w:hAnsi="Segoe UI"/>
      <w:sz w:val="18"/>
      <w:szCs w:val="16"/>
    </w:rPr>
  </w:style>
  <w:style w:type="character" w:customStyle="1" w:styleId="BalloonTextChar">
    <w:name w:val="Balloon Text Char"/>
    <w:basedOn w:val="DefaultParagraphFont"/>
    <w:link w:val="BalloonText"/>
    <w:uiPriority w:val="99"/>
    <w:semiHidden/>
    <w:locked/>
    <w:rsid w:val="00630ACD"/>
    <w:rPr>
      <w:rFonts w:ascii="Segoe UI" w:eastAsia="SimSun" w:hAnsi="Segoe UI" w:cs="Mangal"/>
      <w:kern w:val="1"/>
      <w:sz w:val="16"/>
      <w:szCs w:val="16"/>
      <w:lang w:eastAsia="hi-IN" w:bidi="hi-IN"/>
    </w:rPr>
  </w:style>
  <w:style w:type="character" w:customStyle="1" w:styleId="ListParagraphChar">
    <w:name w:val="List Paragraph Char"/>
    <w:aliases w:val="Akapit z listą 1 Char"/>
    <w:basedOn w:val="DefaultParagraphFont"/>
    <w:link w:val="ListParagraph"/>
    <w:uiPriority w:val="99"/>
    <w:locked/>
    <w:rsid w:val="00654622"/>
    <w:rPr>
      <w:rFonts w:ascii="Times New Roman" w:eastAsia="SimSun" w:hAnsi="Times New Roman" w:cs="Mangal"/>
      <w:kern w:val="1"/>
      <w:sz w:val="21"/>
      <w:szCs w:val="21"/>
      <w:lang w:eastAsia="hi-IN" w:bidi="hi-IN"/>
    </w:rPr>
  </w:style>
  <w:style w:type="table" w:customStyle="1" w:styleId="Tabela-Siatka1">
    <w:name w:val="Tabela - Siatka1"/>
    <w:uiPriority w:val="99"/>
    <w:rsid w:val="003D36B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2D1013"/>
    <w:rPr>
      <w:rFonts w:cs="Times New Roman"/>
      <w:b/>
    </w:rPr>
  </w:style>
  <w:style w:type="paragraph" w:styleId="EndnoteText">
    <w:name w:val="endnote text"/>
    <w:basedOn w:val="Normal"/>
    <w:link w:val="EndnoteTextChar"/>
    <w:uiPriority w:val="99"/>
    <w:semiHidden/>
    <w:rsid w:val="002D1013"/>
    <w:rPr>
      <w:sz w:val="20"/>
      <w:szCs w:val="18"/>
    </w:rPr>
  </w:style>
  <w:style w:type="character" w:customStyle="1" w:styleId="EndnoteTextChar">
    <w:name w:val="Endnote Text Char"/>
    <w:basedOn w:val="DefaultParagraphFont"/>
    <w:link w:val="EndnoteText"/>
    <w:uiPriority w:val="99"/>
    <w:semiHidden/>
    <w:locked/>
    <w:rsid w:val="002D1013"/>
    <w:rPr>
      <w:rFonts w:ascii="Times New Roman" w:eastAsia="SimSun" w:hAnsi="Times New Roman" w:cs="Mangal"/>
      <w:kern w:val="1"/>
      <w:sz w:val="18"/>
      <w:szCs w:val="18"/>
      <w:lang w:eastAsia="hi-IN" w:bidi="hi-IN"/>
    </w:rPr>
  </w:style>
  <w:style w:type="character" w:styleId="EndnoteReference">
    <w:name w:val="endnote reference"/>
    <w:basedOn w:val="DefaultParagraphFont"/>
    <w:uiPriority w:val="99"/>
    <w:semiHidden/>
    <w:rsid w:val="002D1013"/>
    <w:rPr>
      <w:rFonts w:cs="Times New Roman"/>
      <w:vertAlign w:val="superscript"/>
    </w:rPr>
  </w:style>
  <w:style w:type="paragraph" w:styleId="Header">
    <w:name w:val="header"/>
    <w:basedOn w:val="Normal"/>
    <w:link w:val="HeaderChar"/>
    <w:uiPriority w:val="99"/>
    <w:rsid w:val="0063148E"/>
    <w:pPr>
      <w:tabs>
        <w:tab w:val="center" w:pos="4536"/>
        <w:tab w:val="right" w:pos="9072"/>
      </w:tabs>
    </w:pPr>
    <w:rPr>
      <w:szCs w:val="21"/>
    </w:rPr>
  </w:style>
  <w:style w:type="character" w:customStyle="1" w:styleId="HeaderChar">
    <w:name w:val="Header Char"/>
    <w:basedOn w:val="DefaultParagraphFont"/>
    <w:link w:val="Header"/>
    <w:uiPriority w:val="99"/>
    <w:locked/>
    <w:rsid w:val="0063148E"/>
    <w:rPr>
      <w:rFonts w:ascii="Times New Roman" w:eastAsia="SimSun" w:hAnsi="Times New Roman" w:cs="Mangal"/>
      <w:kern w:val="1"/>
      <w:sz w:val="21"/>
      <w:szCs w:val="21"/>
      <w:lang w:eastAsia="hi-IN" w:bidi="hi-IN"/>
    </w:rPr>
  </w:style>
  <w:style w:type="paragraph" w:styleId="Footer">
    <w:name w:val="footer"/>
    <w:basedOn w:val="Normal"/>
    <w:link w:val="FooterChar"/>
    <w:uiPriority w:val="99"/>
    <w:rsid w:val="0063148E"/>
    <w:pPr>
      <w:tabs>
        <w:tab w:val="center" w:pos="4536"/>
        <w:tab w:val="right" w:pos="9072"/>
      </w:tabs>
    </w:pPr>
    <w:rPr>
      <w:szCs w:val="21"/>
    </w:rPr>
  </w:style>
  <w:style w:type="character" w:customStyle="1" w:styleId="FooterChar">
    <w:name w:val="Footer Char"/>
    <w:basedOn w:val="DefaultParagraphFont"/>
    <w:link w:val="Footer"/>
    <w:uiPriority w:val="99"/>
    <w:locked/>
    <w:rsid w:val="0063148E"/>
    <w:rPr>
      <w:rFonts w:ascii="Times New Roman" w:eastAsia="SimSun" w:hAnsi="Times New Roman" w:cs="Mangal"/>
      <w:kern w:val="1"/>
      <w:sz w:val="21"/>
      <w:szCs w:val="21"/>
      <w:lang w:eastAsia="hi-IN" w:bidi="hi-IN"/>
    </w:rPr>
  </w:style>
  <w:style w:type="paragraph" w:styleId="BodyText">
    <w:name w:val="Body Text"/>
    <w:basedOn w:val="Normal"/>
    <w:link w:val="BodyTextChar"/>
    <w:uiPriority w:val="99"/>
    <w:rsid w:val="00AE64DF"/>
    <w:pPr>
      <w:spacing w:after="120"/>
    </w:pPr>
    <w:rPr>
      <w:rFonts w:ascii="Trebuchet MS" w:eastAsia="Times New Roman" w:hAnsi="Trebuchet MS" w:cs="Trebuchet MS"/>
      <w:sz w:val="20"/>
      <w:szCs w:val="20"/>
      <w:lang w:eastAsia="zh-CN" w:bidi="ar-SA"/>
    </w:rPr>
  </w:style>
  <w:style w:type="character" w:customStyle="1" w:styleId="BodyTextChar">
    <w:name w:val="Body Text Char"/>
    <w:basedOn w:val="DefaultParagraphFont"/>
    <w:link w:val="BodyText"/>
    <w:uiPriority w:val="99"/>
    <w:locked/>
    <w:rsid w:val="00AE64DF"/>
    <w:rPr>
      <w:rFonts w:ascii="Trebuchet MS" w:hAnsi="Trebuchet MS" w:cs="Trebuchet MS"/>
      <w:kern w:val="1"/>
      <w:sz w:val="20"/>
      <w:szCs w:val="20"/>
      <w:lang w:eastAsia="zh-CN"/>
    </w:rPr>
  </w:style>
  <w:style w:type="paragraph" w:styleId="NormalWeb">
    <w:name w:val="Normal (Web)"/>
    <w:basedOn w:val="Normal"/>
    <w:uiPriority w:val="99"/>
    <w:rsid w:val="00BF1FCA"/>
    <w:pPr>
      <w:spacing w:before="100" w:beforeAutospacing="1" w:after="100" w:afterAutospacing="1"/>
    </w:pPr>
    <w:rPr>
      <w:rFonts w:eastAsia="Calibri" w:cs="Times New Roman"/>
      <w:color w:val="000000"/>
      <w:kern w:val="0"/>
      <w:lang w:eastAsia="pl-PL" w:bidi="ar-SA"/>
    </w:rPr>
  </w:style>
  <w:style w:type="table" w:customStyle="1" w:styleId="Tabela-Siatka2">
    <w:name w:val="Tabela - Siatka2"/>
    <w:uiPriority w:val="99"/>
    <w:rsid w:val="00D61D6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rsid w:val="000566AE"/>
    <w:rPr>
      <w:rFonts w:cs="Times New Roman"/>
      <w:i/>
      <w:iCs/>
    </w:rPr>
  </w:style>
  <w:style w:type="character" w:styleId="FollowedHyperlink">
    <w:name w:val="FollowedHyperlink"/>
    <w:basedOn w:val="DefaultParagraphFont"/>
    <w:uiPriority w:val="99"/>
    <w:semiHidden/>
    <w:rsid w:val="0038737D"/>
    <w:rPr>
      <w:rFonts w:cs="Times New Roman"/>
      <w:color w:val="954F72"/>
      <w:u w:val="single"/>
    </w:rPr>
  </w:style>
  <w:style w:type="paragraph" w:styleId="DocumentMap">
    <w:name w:val="Document Map"/>
    <w:basedOn w:val="Normal"/>
    <w:link w:val="DocumentMapChar"/>
    <w:uiPriority w:val="99"/>
    <w:semiHidden/>
    <w:rsid w:val="008F7545"/>
    <w:pPr>
      <w:spacing w:after="0" w:line="240" w:lineRule="auto"/>
    </w:pPr>
    <w:rPr>
      <w:szCs w:val="21"/>
    </w:rPr>
  </w:style>
  <w:style w:type="character" w:customStyle="1" w:styleId="DocumentMapChar">
    <w:name w:val="Document Map Char"/>
    <w:basedOn w:val="DefaultParagraphFont"/>
    <w:link w:val="DocumentMap"/>
    <w:uiPriority w:val="99"/>
    <w:semiHidden/>
    <w:locked/>
    <w:rsid w:val="008F7545"/>
    <w:rPr>
      <w:rFonts w:ascii="Times New Roman" w:eastAsia="SimSun" w:hAnsi="Times New Roman" w:cs="Mangal"/>
      <w:kern w:val="1"/>
      <w:sz w:val="21"/>
      <w:szCs w:val="21"/>
      <w:lang w:eastAsia="hi-IN" w:bidi="hi-IN"/>
    </w:rPr>
  </w:style>
</w:styles>
</file>

<file path=word/webSettings.xml><?xml version="1.0" encoding="utf-8"?>
<w:webSettings xmlns:r="http://schemas.openxmlformats.org/officeDocument/2006/relationships" xmlns:w="http://schemas.openxmlformats.org/wordprocessingml/2006/main">
  <w:divs>
    <w:div w:id="652877749">
      <w:marLeft w:val="0"/>
      <w:marRight w:val="0"/>
      <w:marTop w:val="0"/>
      <w:marBottom w:val="0"/>
      <w:divBdr>
        <w:top w:val="none" w:sz="0" w:space="0" w:color="auto"/>
        <w:left w:val="none" w:sz="0" w:space="0" w:color="auto"/>
        <w:bottom w:val="none" w:sz="0" w:space="0" w:color="auto"/>
        <w:right w:val="none" w:sz="0" w:space="0" w:color="auto"/>
      </w:divBdr>
    </w:div>
    <w:div w:id="652877750">
      <w:marLeft w:val="0"/>
      <w:marRight w:val="0"/>
      <w:marTop w:val="0"/>
      <w:marBottom w:val="0"/>
      <w:divBdr>
        <w:top w:val="none" w:sz="0" w:space="0" w:color="auto"/>
        <w:left w:val="none" w:sz="0" w:space="0" w:color="auto"/>
        <w:bottom w:val="none" w:sz="0" w:space="0" w:color="auto"/>
        <w:right w:val="none" w:sz="0" w:space="0" w:color="auto"/>
      </w:divBdr>
    </w:div>
    <w:div w:id="652877751">
      <w:marLeft w:val="0"/>
      <w:marRight w:val="0"/>
      <w:marTop w:val="0"/>
      <w:marBottom w:val="0"/>
      <w:divBdr>
        <w:top w:val="none" w:sz="0" w:space="0" w:color="auto"/>
        <w:left w:val="none" w:sz="0" w:space="0" w:color="auto"/>
        <w:bottom w:val="none" w:sz="0" w:space="0" w:color="auto"/>
        <w:right w:val="none" w:sz="0" w:space="0" w:color="auto"/>
      </w:divBdr>
    </w:div>
    <w:div w:id="652877752">
      <w:marLeft w:val="0"/>
      <w:marRight w:val="0"/>
      <w:marTop w:val="0"/>
      <w:marBottom w:val="0"/>
      <w:divBdr>
        <w:top w:val="none" w:sz="0" w:space="0" w:color="auto"/>
        <w:left w:val="none" w:sz="0" w:space="0" w:color="auto"/>
        <w:bottom w:val="none" w:sz="0" w:space="0" w:color="auto"/>
        <w:right w:val="none" w:sz="0" w:space="0" w:color="auto"/>
      </w:divBdr>
    </w:div>
    <w:div w:id="652877753">
      <w:marLeft w:val="0"/>
      <w:marRight w:val="0"/>
      <w:marTop w:val="0"/>
      <w:marBottom w:val="0"/>
      <w:divBdr>
        <w:top w:val="none" w:sz="0" w:space="0" w:color="auto"/>
        <w:left w:val="none" w:sz="0" w:space="0" w:color="auto"/>
        <w:bottom w:val="none" w:sz="0" w:space="0" w:color="auto"/>
        <w:right w:val="none" w:sz="0" w:space="0" w:color="auto"/>
      </w:divBdr>
    </w:div>
    <w:div w:id="652877755">
      <w:marLeft w:val="0"/>
      <w:marRight w:val="0"/>
      <w:marTop w:val="0"/>
      <w:marBottom w:val="0"/>
      <w:divBdr>
        <w:top w:val="none" w:sz="0" w:space="0" w:color="auto"/>
        <w:left w:val="none" w:sz="0" w:space="0" w:color="auto"/>
        <w:bottom w:val="none" w:sz="0" w:space="0" w:color="auto"/>
        <w:right w:val="none" w:sz="0" w:space="0" w:color="auto"/>
      </w:divBdr>
    </w:div>
    <w:div w:id="652877756">
      <w:marLeft w:val="0"/>
      <w:marRight w:val="0"/>
      <w:marTop w:val="0"/>
      <w:marBottom w:val="0"/>
      <w:divBdr>
        <w:top w:val="none" w:sz="0" w:space="0" w:color="auto"/>
        <w:left w:val="none" w:sz="0" w:space="0" w:color="auto"/>
        <w:bottom w:val="none" w:sz="0" w:space="0" w:color="auto"/>
        <w:right w:val="none" w:sz="0" w:space="0" w:color="auto"/>
      </w:divBdr>
    </w:div>
    <w:div w:id="652877757">
      <w:marLeft w:val="0"/>
      <w:marRight w:val="0"/>
      <w:marTop w:val="0"/>
      <w:marBottom w:val="0"/>
      <w:divBdr>
        <w:top w:val="none" w:sz="0" w:space="0" w:color="auto"/>
        <w:left w:val="none" w:sz="0" w:space="0" w:color="auto"/>
        <w:bottom w:val="none" w:sz="0" w:space="0" w:color="auto"/>
        <w:right w:val="none" w:sz="0" w:space="0" w:color="auto"/>
      </w:divBdr>
      <w:divsChild>
        <w:div w:id="652877955">
          <w:marLeft w:val="0"/>
          <w:marRight w:val="0"/>
          <w:marTop w:val="0"/>
          <w:marBottom w:val="0"/>
          <w:divBdr>
            <w:top w:val="none" w:sz="0" w:space="0" w:color="auto"/>
            <w:left w:val="none" w:sz="0" w:space="0" w:color="auto"/>
            <w:bottom w:val="none" w:sz="0" w:space="0" w:color="auto"/>
            <w:right w:val="none" w:sz="0" w:space="0" w:color="auto"/>
          </w:divBdr>
          <w:divsChild>
            <w:div w:id="652877958">
              <w:marLeft w:val="0"/>
              <w:marRight w:val="0"/>
              <w:marTop w:val="0"/>
              <w:marBottom w:val="0"/>
              <w:divBdr>
                <w:top w:val="none" w:sz="0" w:space="0" w:color="auto"/>
                <w:left w:val="none" w:sz="0" w:space="0" w:color="auto"/>
                <w:bottom w:val="none" w:sz="0" w:space="0" w:color="auto"/>
                <w:right w:val="none" w:sz="0" w:space="0" w:color="auto"/>
              </w:divBdr>
              <w:divsChild>
                <w:div w:id="652877838">
                  <w:marLeft w:val="0"/>
                  <w:marRight w:val="0"/>
                  <w:marTop w:val="0"/>
                  <w:marBottom w:val="0"/>
                  <w:divBdr>
                    <w:top w:val="none" w:sz="0" w:space="0" w:color="auto"/>
                    <w:left w:val="none" w:sz="0" w:space="0" w:color="auto"/>
                    <w:bottom w:val="single" w:sz="6" w:space="0" w:color="E6E6E6"/>
                    <w:right w:val="none" w:sz="0" w:space="0" w:color="auto"/>
                  </w:divBdr>
                  <w:divsChild>
                    <w:div w:id="652877827">
                      <w:marLeft w:val="0"/>
                      <w:marRight w:val="0"/>
                      <w:marTop w:val="0"/>
                      <w:marBottom w:val="0"/>
                      <w:divBdr>
                        <w:top w:val="none" w:sz="0" w:space="0" w:color="auto"/>
                        <w:left w:val="none" w:sz="0" w:space="0" w:color="auto"/>
                        <w:bottom w:val="none" w:sz="0" w:space="0" w:color="auto"/>
                        <w:right w:val="none" w:sz="0" w:space="0" w:color="auto"/>
                      </w:divBdr>
                      <w:divsChild>
                        <w:div w:id="652877807">
                          <w:marLeft w:val="0"/>
                          <w:marRight w:val="0"/>
                          <w:marTop w:val="0"/>
                          <w:marBottom w:val="0"/>
                          <w:divBdr>
                            <w:top w:val="none" w:sz="0" w:space="0" w:color="auto"/>
                            <w:left w:val="none" w:sz="0" w:space="0" w:color="auto"/>
                            <w:bottom w:val="none" w:sz="0" w:space="0" w:color="auto"/>
                            <w:right w:val="none" w:sz="0" w:space="0" w:color="auto"/>
                          </w:divBdr>
                          <w:divsChild>
                            <w:div w:id="652877788">
                              <w:marLeft w:val="0"/>
                              <w:marRight w:val="0"/>
                              <w:marTop w:val="0"/>
                              <w:marBottom w:val="0"/>
                              <w:divBdr>
                                <w:top w:val="none" w:sz="0" w:space="0" w:color="auto"/>
                                <w:left w:val="none" w:sz="0" w:space="0" w:color="auto"/>
                                <w:bottom w:val="none" w:sz="0" w:space="0" w:color="auto"/>
                                <w:right w:val="none" w:sz="0" w:space="0" w:color="auto"/>
                              </w:divBdr>
                              <w:divsChild>
                                <w:div w:id="652877887">
                                  <w:marLeft w:val="0"/>
                                  <w:marRight w:val="0"/>
                                  <w:marTop w:val="0"/>
                                  <w:marBottom w:val="0"/>
                                  <w:divBdr>
                                    <w:top w:val="none" w:sz="0" w:space="0" w:color="auto"/>
                                    <w:left w:val="none" w:sz="0" w:space="0" w:color="auto"/>
                                    <w:bottom w:val="none" w:sz="0" w:space="0" w:color="auto"/>
                                    <w:right w:val="none" w:sz="0" w:space="0" w:color="auto"/>
                                  </w:divBdr>
                                  <w:divsChild>
                                    <w:div w:id="652877773">
                                      <w:marLeft w:val="0"/>
                                      <w:marRight w:val="0"/>
                                      <w:marTop w:val="0"/>
                                      <w:marBottom w:val="0"/>
                                      <w:divBdr>
                                        <w:top w:val="single" w:sz="6" w:space="15"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652877759">
      <w:marLeft w:val="0"/>
      <w:marRight w:val="0"/>
      <w:marTop w:val="0"/>
      <w:marBottom w:val="0"/>
      <w:divBdr>
        <w:top w:val="none" w:sz="0" w:space="0" w:color="auto"/>
        <w:left w:val="none" w:sz="0" w:space="0" w:color="auto"/>
        <w:bottom w:val="none" w:sz="0" w:space="0" w:color="auto"/>
        <w:right w:val="none" w:sz="0" w:space="0" w:color="auto"/>
      </w:divBdr>
    </w:div>
    <w:div w:id="652877760">
      <w:marLeft w:val="0"/>
      <w:marRight w:val="0"/>
      <w:marTop w:val="0"/>
      <w:marBottom w:val="0"/>
      <w:divBdr>
        <w:top w:val="none" w:sz="0" w:space="0" w:color="auto"/>
        <w:left w:val="none" w:sz="0" w:space="0" w:color="auto"/>
        <w:bottom w:val="none" w:sz="0" w:space="0" w:color="auto"/>
        <w:right w:val="none" w:sz="0" w:space="0" w:color="auto"/>
      </w:divBdr>
    </w:div>
    <w:div w:id="652877761">
      <w:marLeft w:val="0"/>
      <w:marRight w:val="0"/>
      <w:marTop w:val="0"/>
      <w:marBottom w:val="0"/>
      <w:divBdr>
        <w:top w:val="none" w:sz="0" w:space="0" w:color="auto"/>
        <w:left w:val="none" w:sz="0" w:space="0" w:color="auto"/>
        <w:bottom w:val="none" w:sz="0" w:space="0" w:color="auto"/>
        <w:right w:val="none" w:sz="0" w:space="0" w:color="auto"/>
      </w:divBdr>
    </w:div>
    <w:div w:id="652877762">
      <w:marLeft w:val="0"/>
      <w:marRight w:val="0"/>
      <w:marTop w:val="0"/>
      <w:marBottom w:val="0"/>
      <w:divBdr>
        <w:top w:val="none" w:sz="0" w:space="0" w:color="auto"/>
        <w:left w:val="none" w:sz="0" w:space="0" w:color="auto"/>
        <w:bottom w:val="none" w:sz="0" w:space="0" w:color="auto"/>
        <w:right w:val="none" w:sz="0" w:space="0" w:color="auto"/>
      </w:divBdr>
    </w:div>
    <w:div w:id="652877763">
      <w:marLeft w:val="0"/>
      <w:marRight w:val="0"/>
      <w:marTop w:val="0"/>
      <w:marBottom w:val="0"/>
      <w:divBdr>
        <w:top w:val="none" w:sz="0" w:space="0" w:color="auto"/>
        <w:left w:val="none" w:sz="0" w:space="0" w:color="auto"/>
        <w:bottom w:val="none" w:sz="0" w:space="0" w:color="auto"/>
        <w:right w:val="none" w:sz="0" w:space="0" w:color="auto"/>
      </w:divBdr>
    </w:div>
    <w:div w:id="652877765">
      <w:marLeft w:val="0"/>
      <w:marRight w:val="0"/>
      <w:marTop w:val="0"/>
      <w:marBottom w:val="0"/>
      <w:divBdr>
        <w:top w:val="none" w:sz="0" w:space="0" w:color="auto"/>
        <w:left w:val="none" w:sz="0" w:space="0" w:color="auto"/>
        <w:bottom w:val="none" w:sz="0" w:space="0" w:color="auto"/>
        <w:right w:val="none" w:sz="0" w:space="0" w:color="auto"/>
      </w:divBdr>
    </w:div>
    <w:div w:id="652877766">
      <w:marLeft w:val="0"/>
      <w:marRight w:val="0"/>
      <w:marTop w:val="0"/>
      <w:marBottom w:val="0"/>
      <w:divBdr>
        <w:top w:val="none" w:sz="0" w:space="0" w:color="auto"/>
        <w:left w:val="none" w:sz="0" w:space="0" w:color="auto"/>
        <w:bottom w:val="none" w:sz="0" w:space="0" w:color="auto"/>
        <w:right w:val="none" w:sz="0" w:space="0" w:color="auto"/>
      </w:divBdr>
    </w:div>
    <w:div w:id="652877767">
      <w:marLeft w:val="0"/>
      <w:marRight w:val="0"/>
      <w:marTop w:val="0"/>
      <w:marBottom w:val="0"/>
      <w:divBdr>
        <w:top w:val="none" w:sz="0" w:space="0" w:color="auto"/>
        <w:left w:val="none" w:sz="0" w:space="0" w:color="auto"/>
        <w:bottom w:val="none" w:sz="0" w:space="0" w:color="auto"/>
        <w:right w:val="none" w:sz="0" w:space="0" w:color="auto"/>
      </w:divBdr>
    </w:div>
    <w:div w:id="652877769">
      <w:marLeft w:val="0"/>
      <w:marRight w:val="0"/>
      <w:marTop w:val="0"/>
      <w:marBottom w:val="0"/>
      <w:divBdr>
        <w:top w:val="none" w:sz="0" w:space="0" w:color="auto"/>
        <w:left w:val="none" w:sz="0" w:space="0" w:color="auto"/>
        <w:bottom w:val="none" w:sz="0" w:space="0" w:color="auto"/>
        <w:right w:val="none" w:sz="0" w:space="0" w:color="auto"/>
      </w:divBdr>
    </w:div>
    <w:div w:id="652877771">
      <w:marLeft w:val="0"/>
      <w:marRight w:val="0"/>
      <w:marTop w:val="0"/>
      <w:marBottom w:val="0"/>
      <w:divBdr>
        <w:top w:val="none" w:sz="0" w:space="0" w:color="auto"/>
        <w:left w:val="none" w:sz="0" w:space="0" w:color="auto"/>
        <w:bottom w:val="none" w:sz="0" w:space="0" w:color="auto"/>
        <w:right w:val="none" w:sz="0" w:space="0" w:color="auto"/>
      </w:divBdr>
    </w:div>
    <w:div w:id="652877772">
      <w:marLeft w:val="0"/>
      <w:marRight w:val="0"/>
      <w:marTop w:val="0"/>
      <w:marBottom w:val="0"/>
      <w:divBdr>
        <w:top w:val="none" w:sz="0" w:space="0" w:color="auto"/>
        <w:left w:val="none" w:sz="0" w:space="0" w:color="auto"/>
        <w:bottom w:val="none" w:sz="0" w:space="0" w:color="auto"/>
        <w:right w:val="none" w:sz="0" w:space="0" w:color="auto"/>
      </w:divBdr>
    </w:div>
    <w:div w:id="652877774">
      <w:marLeft w:val="0"/>
      <w:marRight w:val="0"/>
      <w:marTop w:val="0"/>
      <w:marBottom w:val="0"/>
      <w:divBdr>
        <w:top w:val="none" w:sz="0" w:space="0" w:color="auto"/>
        <w:left w:val="none" w:sz="0" w:space="0" w:color="auto"/>
        <w:bottom w:val="none" w:sz="0" w:space="0" w:color="auto"/>
        <w:right w:val="none" w:sz="0" w:space="0" w:color="auto"/>
      </w:divBdr>
    </w:div>
    <w:div w:id="652877775">
      <w:marLeft w:val="0"/>
      <w:marRight w:val="0"/>
      <w:marTop w:val="0"/>
      <w:marBottom w:val="0"/>
      <w:divBdr>
        <w:top w:val="none" w:sz="0" w:space="0" w:color="auto"/>
        <w:left w:val="none" w:sz="0" w:space="0" w:color="auto"/>
        <w:bottom w:val="none" w:sz="0" w:space="0" w:color="auto"/>
        <w:right w:val="none" w:sz="0" w:space="0" w:color="auto"/>
      </w:divBdr>
    </w:div>
    <w:div w:id="652877777">
      <w:marLeft w:val="0"/>
      <w:marRight w:val="0"/>
      <w:marTop w:val="0"/>
      <w:marBottom w:val="0"/>
      <w:divBdr>
        <w:top w:val="none" w:sz="0" w:space="0" w:color="auto"/>
        <w:left w:val="none" w:sz="0" w:space="0" w:color="auto"/>
        <w:bottom w:val="none" w:sz="0" w:space="0" w:color="auto"/>
        <w:right w:val="none" w:sz="0" w:space="0" w:color="auto"/>
      </w:divBdr>
    </w:div>
    <w:div w:id="652877778">
      <w:marLeft w:val="0"/>
      <w:marRight w:val="0"/>
      <w:marTop w:val="0"/>
      <w:marBottom w:val="0"/>
      <w:divBdr>
        <w:top w:val="none" w:sz="0" w:space="0" w:color="auto"/>
        <w:left w:val="none" w:sz="0" w:space="0" w:color="auto"/>
        <w:bottom w:val="none" w:sz="0" w:space="0" w:color="auto"/>
        <w:right w:val="none" w:sz="0" w:space="0" w:color="auto"/>
      </w:divBdr>
    </w:div>
    <w:div w:id="652877780">
      <w:marLeft w:val="0"/>
      <w:marRight w:val="0"/>
      <w:marTop w:val="0"/>
      <w:marBottom w:val="0"/>
      <w:divBdr>
        <w:top w:val="none" w:sz="0" w:space="0" w:color="auto"/>
        <w:left w:val="none" w:sz="0" w:space="0" w:color="auto"/>
        <w:bottom w:val="none" w:sz="0" w:space="0" w:color="auto"/>
        <w:right w:val="none" w:sz="0" w:space="0" w:color="auto"/>
      </w:divBdr>
    </w:div>
    <w:div w:id="652877783">
      <w:marLeft w:val="0"/>
      <w:marRight w:val="0"/>
      <w:marTop w:val="0"/>
      <w:marBottom w:val="0"/>
      <w:divBdr>
        <w:top w:val="none" w:sz="0" w:space="0" w:color="auto"/>
        <w:left w:val="none" w:sz="0" w:space="0" w:color="auto"/>
        <w:bottom w:val="none" w:sz="0" w:space="0" w:color="auto"/>
        <w:right w:val="none" w:sz="0" w:space="0" w:color="auto"/>
      </w:divBdr>
    </w:div>
    <w:div w:id="652877784">
      <w:marLeft w:val="0"/>
      <w:marRight w:val="0"/>
      <w:marTop w:val="0"/>
      <w:marBottom w:val="0"/>
      <w:divBdr>
        <w:top w:val="none" w:sz="0" w:space="0" w:color="auto"/>
        <w:left w:val="none" w:sz="0" w:space="0" w:color="auto"/>
        <w:bottom w:val="none" w:sz="0" w:space="0" w:color="auto"/>
        <w:right w:val="none" w:sz="0" w:space="0" w:color="auto"/>
      </w:divBdr>
    </w:div>
    <w:div w:id="652877785">
      <w:marLeft w:val="0"/>
      <w:marRight w:val="0"/>
      <w:marTop w:val="0"/>
      <w:marBottom w:val="0"/>
      <w:divBdr>
        <w:top w:val="none" w:sz="0" w:space="0" w:color="auto"/>
        <w:left w:val="none" w:sz="0" w:space="0" w:color="auto"/>
        <w:bottom w:val="none" w:sz="0" w:space="0" w:color="auto"/>
        <w:right w:val="none" w:sz="0" w:space="0" w:color="auto"/>
      </w:divBdr>
    </w:div>
    <w:div w:id="652877786">
      <w:marLeft w:val="0"/>
      <w:marRight w:val="0"/>
      <w:marTop w:val="0"/>
      <w:marBottom w:val="0"/>
      <w:divBdr>
        <w:top w:val="none" w:sz="0" w:space="0" w:color="auto"/>
        <w:left w:val="none" w:sz="0" w:space="0" w:color="auto"/>
        <w:bottom w:val="none" w:sz="0" w:space="0" w:color="auto"/>
        <w:right w:val="none" w:sz="0" w:space="0" w:color="auto"/>
      </w:divBdr>
    </w:div>
    <w:div w:id="652877787">
      <w:marLeft w:val="0"/>
      <w:marRight w:val="0"/>
      <w:marTop w:val="0"/>
      <w:marBottom w:val="0"/>
      <w:divBdr>
        <w:top w:val="none" w:sz="0" w:space="0" w:color="auto"/>
        <w:left w:val="none" w:sz="0" w:space="0" w:color="auto"/>
        <w:bottom w:val="none" w:sz="0" w:space="0" w:color="auto"/>
        <w:right w:val="none" w:sz="0" w:space="0" w:color="auto"/>
      </w:divBdr>
    </w:div>
    <w:div w:id="652877789">
      <w:marLeft w:val="0"/>
      <w:marRight w:val="0"/>
      <w:marTop w:val="0"/>
      <w:marBottom w:val="0"/>
      <w:divBdr>
        <w:top w:val="none" w:sz="0" w:space="0" w:color="auto"/>
        <w:left w:val="none" w:sz="0" w:space="0" w:color="auto"/>
        <w:bottom w:val="none" w:sz="0" w:space="0" w:color="auto"/>
        <w:right w:val="none" w:sz="0" w:space="0" w:color="auto"/>
      </w:divBdr>
    </w:div>
    <w:div w:id="652877790">
      <w:marLeft w:val="0"/>
      <w:marRight w:val="0"/>
      <w:marTop w:val="0"/>
      <w:marBottom w:val="0"/>
      <w:divBdr>
        <w:top w:val="none" w:sz="0" w:space="0" w:color="auto"/>
        <w:left w:val="none" w:sz="0" w:space="0" w:color="auto"/>
        <w:bottom w:val="none" w:sz="0" w:space="0" w:color="auto"/>
        <w:right w:val="none" w:sz="0" w:space="0" w:color="auto"/>
      </w:divBdr>
    </w:div>
    <w:div w:id="652877791">
      <w:marLeft w:val="0"/>
      <w:marRight w:val="0"/>
      <w:marTop w:val="0"/>
      <w:marBottom w:val="0"/>
      <w:divBdr>
        <w:top w:val="none" w:sz="0" w:space="0" w:color="auto"/>
        <w:left w:val="none" w:sz="0" w:space="0" w:color="auto"/>
        <w:bottom w:val="none" w:sz="0" w:space="0" w:color="auto"/>
        <w:right w:val="none" w:sz="0" w:space="0" w:color="auto"/>
      </w:divBdr>
    </w:div>
    <w:div w:id="652877792">
      <w:marLeft w:val="0"/>
      <w:marRight w:val="0"/>
      <w:marTop w:val="0"/>
      <w:marBottom w:val="0"/>
      <w:divBdr>
        <w:top w:val="none" w:sz="0" w:space="0" w:color="auto"/>
        <w:left w:val="none" w:sz="0" w:space="0" w:color="auto"/>
        <w:bottom w:val="none" w:sz="0" w:space="0" w:color="auto"/>
        <w:right w:val="none" w:sz="0" w:space="0" w:color="auto"/>
      </w:divBdr>
    </w:div>
    <w:div w:id="652877793">
      <w:marLeft w:val="0"/>
      <w:marRight w:val="0"/>
      <w:marTop w:val="0"/>
      <w:marBottom w:val="0"/>
      <w:divBdr>
        <w:top w:val="none" w:sz="0" w:space="0" w:color="auto"/>
        <w:left w:val="none" w:sz="0" w:space="0" w:color="auto"/>
        <w:bottom w:val="none" w:sz="0" w:space="0" w:color="auto"/>
        <w:right w:val="none" w:sz="0" w:space="0" w:color="auto"/>
      </w:divBdr>
    </w:div>
    <w:div w:id="652877795">
      <w:marLeft w:val="0"/>
      <w:marRight w:val="0"/>
      <w:marTop w:val="0"/>
      <w:marBottom w:val="0"/>
      <w:divBdr>
        <w:top w:val="none" w:sz="0" w:space="0" w:color="auto"/>
        <w:left w:val="none" w:sz="0" w:space="0" w:color="auto"/>
        <w:bottom w:val="none" w:sz="0" w:space="0" w:color="auto"/>
        <w:right w:val="none" w:sz="0" w:space="0" w:color="auto"/>
      </w:divBdr>
      <w:divsChild>
        <w:div w:id="652877810">
          <w:marLeft w:val="0"/>
          <w:marRight w:val="0"/>
          <w:marTop w:val="0"/>
          <w:marBottom w:val="0"/>
          <w:divBdr>
            <w:top w:val="none" w:sz="0" w:space="0" w:color="auto"/>
            <w:left w:val="none" w:sz="0" w:space="0" w:color="auto"/>
            <w:bottom w:val="none" w:sz="0" w:space="0" w:color="auto"/>
            <w:right w:val="none" w:sz="0" w:space="0" w:color="auto"/>
          </w:divBdr>
          <w:divsChild>
            <w:div w:id="652877770">
              <w:marLeft w:val="0"/>
              <w:marRight w:val="0"/>
              <w:marTop w:val="0"/>
              <w:marBottom w:val="0"/>
              <w:divBdr>
                <w:top w:val="none" w:sz="0" w:space="0" w:color="auto"/>
                <w:left w:val="none" w:sz="0" w:space="0" w:color="auto"/>
                <w:bottom w:val="none" w:sz="0" w:space="0" w:color="auto"/>
                <w:right w:val="none" w:sz="0" w:space="0" w:color="auto"/>
              </w:divBdr>
              <w:divsChild>
                <w:div w:id="652877964">
                  <w:marLeft w:val="0"/>
                  <w:marRight w:val="0"/>
                  <w:marTop w:val="0"/>
                  <w:marBottom w:val="0"/>
                  <w:divBdr>
                    <w:top w:val="none" w:sz="0" w:space="0" w:color="auto"/>
                    <w:left w:val="none" w:sz="0" w:space="0" w:color="auto"/>
                    <w:bottom w:val="none" w:sz="0" w:space="0" w:color="auto"/>
                    <w:right w:val="none" w:sz="0" w:space="0" w:color="auto"/>
                  </w:divBdr>
                  <w:divsChild>
                    <w:div w:id="652877813">
                      <w:marLeft w:val="0"/>
                      <w:marRight w:val="0"/>
                      <w:marTop w:val="0"/>
                      <w:marBottom w:val="0"/>
                      <w:divBdr>
                        <w:top w:val="none" w:sz="0" w:space="0" w:color="auto"/>
                        <w:left w:val="none" w:sz="0" w:space="0" w:color="auto"/>
                        <w:bottom w:val="none" w:sz="0" w:space="0" w:color="auto"/>
                        <w:right w:val="none" w:sz="0" w:space="0" w:color="auto"/>
                      </w:divBdr>
                      <w:divsChild>
                        <w:div w:id="652877918">
                          <w:marLeft w:val="0"/>
                          <w:marRight w:val="0"/>
                          <w:marTop w:val="0"/>
                          <w:marBottom w:val="0"/>
                          <w:divBdr>
                            <w:top w:val="none" w:sz="0" w:space="0" w:color="auto"/>
                            <w:left w:val="none" w:sz="0" w:space="0" w:color="auto"/>
                            <w:bottom w:val="none" w:sz="0" w:space="0" w:color="auto"/>
                            <w:right w:val="none" w:sz="0" w:space="0" w:color="auto"/>
                          </w:divBdr>
                          <w:divsChild>
                            <w:div w:id="652877978">
                              <w:marLeft w:val="0"/>
                              <w:marRight w:val="0"/>
                              <w:marTop w:val="0"/>
                              <w:marBottom w:val="0"/>
                              <w:divBdr>
                                <w:top w:val="none" w:sz="0" w:space="0" w:color="auto"/>
                                <w:left w:val="none" w:sz="0" w:space="0" w:color="auto"/>
                                <w:bottom w:val="none" w:sz="0" w:space="0" w:color="auto"/>
                                <w:right w:val="none" w:sz="0" w:space="0" w:color="auto"/>
                              </w:divBdr>
                              <w:divsChild>
                                <w:div w:id="652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7796">
      <w:marLeft w:val="0"/>
      <w:marRight w:val="0"/>
      <w:marTop w:val="0"/>
      <w:marBottom w:val="0"/>
      <w:divBdr>
        <w:top w:val="none" w:sz="0" w:space="0" w:color="auto"/>
        <w:left w:val="none" w:sz="0" w:space="0" w:color="auto"/>
        <w:bottom w:val="none" w:sz="0" w:space="0" w:color="auto"/>
        <w:right w:val="none" w:sz="0" w:space="0" w:color="auto"/>
      </w:divBdr>
      <w:divsChild>
        <w:div w:id="652877776">
          <w:marLeft w:val="547"/>
          <w:marRight w:val="0"/>
          <w:marTop w:val="86"/>
          <w:marBottom w:val="0"/>
          <w:divBdr>
            <w:top w:val="none" w:sz="0" w:space="0" w:color="auto"/>
            <w:left w:val="none" w:sz="0" w:space="0" w:color="auto"/>
            <w:bottom w:val="none" w:sz="0" w:space="0" w:color="auto"/>
            <w:right w:val="none" w:sz="0" w:space="0" w:color="auto"/>
          </w:divBdr>
        </w:div>
      </w:divsChild>
    </w:div>
    <w:div w:id="652877798">
      <w:marLeft w:val="0"/>
      <w:marRight w:val="0"/>
      <w:marTop w:val="0"/>
      <w:marBottom w:val="0"/>
      <w:divBdr>
        <w:top w:val="none" w:sz="0" w:space="0" w:color="auto"/>
        <w:left w:val="none" w:sz="0" w:space="0" w:color="auto"/>
        <w:bottom w:val="none" w:sz="0" w:space="0" w:color="auto"/>
        <w:right w:val="none" w:sz="0" w:space="0" w:color="auto"/>
      </w:divBdr>
    </w:div>
    <w:div w:id="652877799">
      <w:marLeft w:val="0"/>
      <w:marRight w:val="0"/>
      <w:marTop w:val="0"/>
      <w:marBottom w:val="0"/>
      <w:divBdr>
        <w:top w:val="none" w:sz="0" w:space="0" w:color="auto"/>
        <w:left w:val="none" w:sz="0" w:space="0" w:color="auto"/>
        <w:bottom w:val="none" w:sz="0" w:space="0" w:color="auto"/>
        <w:right w:val="none" w:sz="0" w:space="0" w:color="auto"/>
      </w:divBdr>
    </w:div>
    <w:div w:id="652877800">
      <w:marLeft w:val="0"/>
      <w:marRight w:val="0"/>
      <w:marTop w:val="0"/>
      <w:marBottom w:val="0"/>
      <w:divBdr>
        <w:top w:val="none" w:sz="0" w:space="0" w:color="auto"/>
        <w:left w:val="none" w:sz="0" w:space="0" w:color="auto"/>
        <w:bottom w:val="none" w:sz="0" w:space="0" w:color="auto"/>
        <w:right w:val="none" w:sz="0" w:space="0" w:color="auto"/>
      </w:divBdr>
    </w:div>
    <w:div w:id="652877801">
      <w:marLeft w:val="0"/>
      <w:marRight w:val="0"/>
      <w:marTop w:val="0"/>
      <w:marBottom w:val="0"/>
      <w:divBdr>
        <w:top w:val="none" w:sz="0" w:space="0" w:color="auto"/>
        <w:left w:val="none" w:sz="0" w:space="0" w:color="auto"/>
        <w:bottom w:val="none" w:sz="0" w:space="0" w:color="auto"/>
        <w:right w:val="none" w:sz="0" w:space="0" w:color="auto"/>
      </w:divBdr>
    </w:div>
    <w:div w:id="652877802">
      <w:marLeft w:val="0"/>
      <w:marRight w:val="0"/>
      <w:marTop w:val="0"/>
      <w:marBottom w:val="0"/>
      <w:divBdr>
        <w:top w:val="none" w:sz="0" w:space="0" w:color="auto"/>
        <w:left w:val="none" w:sz="0" w:space="0" w:color="auto"/>
        <w:bottom w:val="none" w:sz="0" w:space="0" w:color="auto"/>
        <w:right w:val="none" w:sz="0" w:space="0" w:color="auto"/>
      </w:divBdr>
    </w:div>
    <w:div w:id="652877803">
      <w:marLeft w:val="0"/>
      <w:marRight w:val="0"/>
      <w:marTop w:val="0"/>
      <w:marBottom w:val="0"/>
      <w:divBdr>
        <w:top w:val="none" w:sz="0" w:space="0" w:color="auto"/>
        <w:left w:val="none" w:sz="0" w:space="0" w:color="auto"/>
        <w:bottom w:val="none" w:sz="0" w:space="0" w:color="auto"/>
        <w:right w:val="none" w:sz="0" w:space="0" w:color="auto"/>
      </w:divBdr>
    </w:div>
    <w:div w:id="652877805">
      <w:marLeft w:val="0"/>
      <w:marRight w:val="0"/>
      <w:marTop w:val="0"/>
      <w:marBottom w:val="0"/>
      <w:divBdr>
        <w:top w:val="none" w:sz="0" w:space="0" w:color="auto"/>
        <w:left w:val="none" w:sz="0" w:space="0" w:color="auto"/>
        <w:bottom w:val="none" w:sz="0" w:space="0" w:color="auto"/>
        <w:right w:val="none" w:sz="0" w:space="0" w:color="auto"/>
      </w:divBdr>
    </w:div>
    <w:div w:id="652877811">
      <w:marLeft w:val="0"/>
      <w:marRight w:val="0"/>
      <w:marTop w:val="0"/>
      <w:marBottom w:val="0"/>
      <w:divBdr>
        <w:top w:val="none" w:sz="0" w:space="0" w:color="auto"/>
        <w:left w:val="none" w:sz="0" w:space="0" w:color="auto"/>
        <w:bottom w:val="none" w:sz="0" w:space="0" w:color="auto"/>
        <w:right w:val="none" w:sz="0" w:space="0" w:color="auto"/>
      </w:divBdr>
    </w:div>
    <w:div w:id="652877812">
      <w:marLeft w:val="0"/>
      <w:marRight w:val="0"/>
      <w:marTop w:val="0"/>
      <w:marBottom w:val="0"/>
      <w:divBdr>
        <w:top w:val="none" w:sz="0" w:space="0" w:color="auto"/>
        <w:left w:val="none" w:sz="0" w:space="0" w:color="auto"/>
        <w:bottom w:val="none" w:sz="0" w:space="0" w:color="auto"/>
        <w:right w:val="none" w:sz="0" w:space="0" w:color="auto"/>
      </w:divBdr>
    </w:div>
    <w:div w:id="652877814">
      <w:marLeft w:val="0"/>
      <w:marRight w:val="0"/>
      <w:marTop w:val="0"/>
      <w:marBottom w:val="0"/>
      <w:divBdr>
        <w:top w:val="none" w:sz="0" w:space="0" w:color="auto"/>
        <w:left w:val="none" w:sz="0" w:space="0" w:color="auto"/>
        <w:bottom w:val="none" w:sz="0" w:space="0" w:color="auto"/>
        <w:right w:val="none" w:sz="0" w:space="0" w:color="auto"/>
      </w:divBdr>
    </w:div>
    <w:div w:id="652877815">
      <w:marLeft w:val="0"/>
      <w:marRight w:val="0"/>
      <w:marTop w:val="0"/>
      <w:marBottom w:val="0"/>
      <w:divBdr>
        <w:top w:val="none" w:sz="0" w:space="0" w:color="auto"/>
        <w:left w:val="none" w:sz="0" w:space="0" w:color="auto"/>
        <w:bottom w:val="none" w:sz="0" w:space="0" w:color="auto"/>
        <w:right w:val="none" w:sz="0" w:space="0" w:color="auto"/>
      </w:divBdr>
    </w:div>
    <w:div w:id="652877819">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652877821">
      <w:marLeft w:val="0"/>
      <w:marRight w:val="0"/>
      <w:marTop w:val="0"/>
      <w:marBottom w:val="0"/>
      <w:divBdr>
        <w:top w:val="none" w:sz="0" w:space="0" w:color="auto"/>
        <w:left w:val="none" w:sz="0" w:space="0" w:color="auto"/>
        <w:bottom w:val="none" w:sz="0" w:space="0" w:color="auto"/>
        <w:right w:val="none" w:sz="0" w:space="0" w:color="auto"/>
      </w:divBdr>
    </w:div>
    <w:div w:id="652877822">
      <w:marLeft w:val="0"/>
      <w:marRight w:val="0"/>
      <w:marTop w:val="0"/>
      <w:marBottom w:val="0"/>
      <w:divBdr>
        <w:top w:val="none" w:sz="0" w:space="0" w:color="auto"/>
        <w:left w:val="none" w:sz="0" w:space="0" w:color="auto"/>
        <w:bottom w:val="none" w:sz="0" w:space="0" w:color="auto"/>
        <w:right w:val="none" w:sz="0" w:space="0" w:color="auto"/>
      </w:divBdr>
    </w:div>
    <w:div w:id="652877823">
      <w:marLeft w:val="0"/>
      <w:marRight w:val="0"/>
      <w:marTop w:val="0"/>
      <w:marBottom w:val="0"/>
      <w:divBdr>
        <w:top w:val="none" w:sz="0" w:space="0" w:color="auto"/>
        <w:left w:val="none" w:sz="0" w:space="0" w:color="auto"/>
        <w:bottom w:val="none" w:sz="0" w:space="0" w:color="auto"/>
        <w:right w:val="none" w:sz="0" w:space="0" w:color="auto"/>
      </w:divBdr>
    </w:div>
    <w:div w:id="652877824">
      <w:marLeft w:val="0"/>
      <w:marRight w:val="0"/>
      <w:marTop w:val="0"/>
      <w:marBottom w:val="0"/>
      <w:divBdr>
        <w:top w:val="none" w:sz="0" w:space="0" w:color="auto"/>
        <w:left w:val="none" w:sz="0" w:space="0" w:color="auto"/>
        <w:bottom w:val="none" w:sz="0" w:space="0" w:color="auto"/>
        <w:right w:val="none" w:sz="0" w:space="0" w:color="auto"/>
      </w:divBdr>
    </w:div>
    <w:div w:id="652877825">
      <w:marLeft w:val="0"/>
      <w:marRight w:val="0"/>
      <w:marTop w:val="0"/>
      <w:marBottom w:val="0"/>
      <w:divBdr>
        <w:top w:val="none" w:sz="0" w:space="0" w:color="auto"/>
        <w:left w:val="none" w:sz="0" w:space="0" w:color="auto"/>
        <w:bottom w:val="none" w:sz="0" w:space="0" w:color="auto"/>
        <w:right w:val="none" w:sz="0" w:space="0" w:color="auto"/>
      </w:divBdr>
    </w:div>
    <w:div w:id="652877826">
      <w:marLeft w:val="0"/>
      <w:marRight w:val="0"/>
      <w:marTop w:val="0"/>
      <w:marBottom w:val="0"/>
      <w:divBdr>
        <w:top w:val="none" w:sz="0" w:space="0" w:color="auto"/>
        <w:left w:val="none" w:sz="0" w:space="0" w:color="auto"/>
        <w:bottom w:val="none" w:sz="0" w:space="0" w:color="auto"/>
        <w:right w:val="none" w:sz="0" w:space="0" w:color="auto"/>
      </w:divBdr>
    </w:div>
    <w:div w:id="652877829">
      <w:marLeft w:val="0"/>
      <w:marRight w:val="0"/>
      <w:marTop w:val="0"/>
      <w:marBottom w:val="0"/>
      <w:divBdr>
        <w:top w:val="none" w:sz="0" w:space="0" w:color="auto"/>
        <w:left w:val="none" w:sz="0" w:space="0" w:color="auto"/>
        <w:bottom w:val="none" w:sz="0" w:space="0" w:color="auto"/>
        <w:right w:val="none" w:sz="0" w:space="0" w:color="auto"/>
      </w:divBdr>
    </w:div>
    <w:div w:id="652877830">
      <w:marLeft w:val="0"/>
      <w:marRight w:val="0"/>
      <w:marTop w:val="0"/>
      <w:marBottom w:val="0"/>
      <w:divBdr>
        <w:top w:val="none" w:sz="0" w:space="0" w:color="auto"/>
        <w:left w:val="none" w:sz="0" w:space="0" w:color="auto"/>
        <w:bottom w:val="none" w:sz="0" w:space="0" w:color="auto"/>
        <w:right w:val="none" w:sz="0" w:space="0" w:color="auto"/>
      </w:divBdr>
    </w:div>
    <w:div w:id="652877831">
      <w:marLeft w:val="0"/>
      <w:marRight w:val="0"/>
      <w:marTop w:val="0"/>
      <w:marBottom w:val="0"/>
      <w:divBdr>
        <w:top w:val="none" w:sz="0" w:space="0" w:color="auto"/>
        <w:left w:val="none" w:sz="0" w:space="0" w:color="auto"/>
        <w:bottom w:val="none" w:sz="0" w:space="0" w:color="auto"/>
        <w:right w:val="none" w:sz="0" w:space="0" w:color="auto"/>
      </w:divBdr>
    </w:div>
    <w:div w:id="652877832">
      <w:marLeft w:val="0"/>
      <w:marRight w:val="0"/>
      <w:marTop w:val="0"/>
      <w:marBottom w:val="0"/>
      <w:divBdr>
        <w:top w:val="none" w:sz="0" w:space="0" w:color="auto"/>
        <w:left w:val="none" w:sz="0" w:space="0" w:color="auto"/>
        <w:bottom w:val="none" w:sz="0" w:space="0" w:color="auto"/>
        <w:right w:val="none" w:sz="0" w:space="0" w:color="auto"/>
      </w:divBdr>
    </w:div>
    <w:div w:id="652877833">
      <w:marLeft w:val="0"/>
      <w:marRight w:val="0"/>
      <w:marTop w:val="0"/>
      <w:marBottom w:val="0"/>
      <w:divBdr>
        <w:top w:val="none" w:sz="0" w:space="0" w:color="auto"/>
        <w:left w:val="none" w:sz="0" w:space="0" w:color="auto"/>
        <w:bottom w:val="none" w:sz="0" w:space="0" w:color="auto"/>
        <w:right w:val="none" w:sz="0" w:space="0" w:color="auto"/>
      </w:divBdr>
    </w:div>
    <w:div w:id="652877834">
      <w:marLeft w:val="0"/>
      <w:marRight w:val="0"/>
      <w:marTop w:val="0"/>
      <w:marBottom w:val="0"/>
      <w:divBdr>
        <w:top w:val="none" w:sz="0" w:space="0" w:color="auto"/>
        <w:left w:val="none" w:sz="0" w:space="0" w:color="auto"/>
        <w:bottom w:val="none" w:sz="0" w:space="0" w:color="auto"/>
        <w:right w:val="none" w:sz="0" w:space="0" w:color="auto"/>
      </w:divBdr>
    </w:div>
    <w:div w:id="652877835">
      <w:marLeft w:val="0"/>
      <w:marRight w:val="0"/>
      <w:marTop w:val="0"/>
      <w:marBottom w:val="0"/>
      <w:divBdr>
        <w:top w:val="none" w:sz="0" w:space="0" w:color="auto"/>
        <w:left w:val="none" w:sz="0" w:space="0" w:color="auto"/>
        <w:bottom w:val="none" w:sz="0" w:space="0" w:color="auto"/>
        <w:right w:val="none" w:sz="0" w:space="0" w:color="auto"/>
      </w:divBdr>
    </w:div>
    <w:div w:id="652877836">
      <w:marLeft w:val="0"/>
      <w:marRight w:val="0"/>
      <w:marTop w:val="0"/>
      <w:marBottom w:val="0"/>
      <w:divBdr>
        <w:top w:val="none" w:sz="0" w:space="0" w:color="auto"/>
        <w:left w:val="none" w:sz="0" w:space="0" w:color="auto"/>
        <w:bottom w:val="none" w:sz="0" w:space="0" w:color="auto"/>
        <w:right w:val="none" w:sz="0" w:space="0" w:color="auto"/>
      </w:divBdr>
    </w:div>
    <w:div w:id="652877837">
      <w:marLeft w:val="0"/>
      <w:marRight w:val="0"/>
      <w:marTop w:val="0"/>
      <w:marBottom w:val="0"/>
      <w:divBdr>
        <w:top w:val="none" w:sz="0" w:space="0" w:color="auto"/>
        <w:left w:val="none" w:sz="0" w:space="0" w:color="auto"/>
        <w:bottom w:val="none" w:sz="0" w:space="0" w:color="auto"/>
        <w:right w:val="none" w:sz="0" w:space="0" w:color="auto"/>
      </w:divBdr>
    </w:div>
    <w:div w:id="652877839">
      <w:marLeft w:val="0"/>
      <w:marRight w:val="0"/>
      <w:marTop w:val="0"/>
      <w:marBottom w:val="0"/>
      <w:divBdr>
        <w:top w:val="none" w:sz="0" w:space="0" w:color="auto"/>
        <w:left w:val="none" w:sz="0" w:space="0" w:color="auto"/>
        <w:bottom w:val="none" w:sz="0" w:space="0" w:color="auto"/>
        <w:right w:val="none" w:sz="0" w:space="0" w:color="auto"/>
      </w:divBdr>
    </w:div>
    <w:div w:id="652877840">
      <w:marLeft w:val="0"/>
      <w:marRight w:val="0"/>
      <w:marTop w:val="0"/>
      <w:marBottom w:val="0"/>
      <w:divBdr>
        <w:top w:val="none" w:sz="0" w:space="0" w:color="auto"/>
        <w:left w:val="none" w:sz="0" w:space="0" w:color="auto"/>
        <w:bottom w:val="none" w:sz="0" w:space="0" w:color="auto"/>
        <w:right w:val="none" w:sz="0" w:space="0" w:color="auto"/>
      </w:divBdr>
    </w:div>
    <w:div w:id="652877841">
      <w:marLeft w:val="0"/>
      <w:marRight w:val="0"/>
      <w:marTop w:val="0"/>
      <w:marBottom w:val="0"/>
      <w:divBdr>
        <w:top w:val="none" w:sz="0" w:space="0" w:color="auto"/>
        <w:left w:val="none" w:sz="0" w:space="0" w:color="auto"/>
        <w:bottom w:val="none" w:sz="0" w:space="0" w:color="auto"/>
        <w:right w:val="none" w:sz="0" w:space="0" w:color="auto"/>
      </w:divBdr>
    </w:div>
    <w:div w:id="652877843">
      <w:marLeft w:val="0"/>
      <w:marRight w:val="0"/>
      <w:marTop w:val="0"/>
      <w:marBottom w:val="0"/>
      <w:divBdr>
        <w:top w:val="none" w:sz="0" w:space="0" w:color="auto"/>
        <w:left w:val="none" w:sz="0" w:space="0" w:color="auto"/>
        <w:bottom w:val="none" w:sz="0" w:space="0" w:color="auto"/>
        <w:right w:val="none" w:sz="0" w:space="0" w:color="auto"/>
      </w:divBdr>
    </w:div>
    <w:div w:id="652877844">
      <w:marLeft w:val="0"/>
      <w:marRight w:val="0"/>
      <w:marTop w:val="0"/>
      <w:marBottom w:val="0"/>
      <w:divBdr>
        <w:top w:val="none" w:sz="0" w:space="0" w:color="auto"/>
        <w:left w:val="none" w:sz="0" w:space="0" w:color="auto"/>
        <w:bottom w:val="none" w:sz="0" w:space="0" w:color="auto"/>
        <w:right w:val="none" w:sz="0" w:space="0" w:color="auto"/>
      </w:divBdr>
    </w:div>
    <w:div w:id="652877846">
      <w:marLeft w:val="0"/>
      <w:marRight w:val="0"/>
      <w:marTop w:val="0"/>
      <w:marBottom w:val="0"/>
      <w:divBdr>
        <w:top w:val="none" w:sz="0" w:space="0" w:color="auto"/>
        <w:left w:val="none" w:sz="0" w:space="0" w:color="auto"/>
        <w:bottom w:val="none" w:sz="0" w:space="0" w:color="auto"/>
        <w:right w:val="none" w:sz="0" w:space="0" w:color="auto"/>
      </w:divBdr>
    </w:div>
    <w:div w:id="652877848">
      <w:marLeft w:val="0"/>
      <w:marRight w:val="0"/>
      <w:marTop w:val="0"/>
      <w:marBottom w:val="0"/>
      <w:divBdr>
        <w:top w:val="none" w:sz="0" w:space="0" w:color="auto"/>
        <w:left w:val="none" w:sz="0" w:space="0" w:color="auto"/>
        <w:bottom w:val="none" w:sz="0" w:space="0" w:color="auto"/>
        <w:right w:val="none" w:sz="0" w:space="0" w:color="auto"/>
      </w:divBdr>
    </w:div>
    <w:div w:id="652877849">
      <w:marLeft w:val="0"/>
      <w:marRight w:val="0"/>
      <w:marTop w:val="0"/>
      <w:marBottom w:val="0"/>
      <w:divBdr>
        <w:top w:val="none" w:sz="0" w:space="0" w:color="auto"/>
        <w:left w:val="none" w:sz="0" w:space="0" w:color="auto"/>
        <w:bottom w:val="none" w:sz="0" w:space="0" w:color="auto"/>
        <w:right w:val="none" w:sz="0" w:space="0" w:color="auto"/>
      </w:divBdr>
    </w:div>
    <w:div w:id="652877850">
      <w:marLeft w:val="0"/>
      <w:marRight w:val="0"/>
      <w:marTop w:val="0"/>
      <w:marBottom w:val="0"/>
      <w:divBdr>
        <w:top w:val="none" w:sz="0" w:space="0" w:color="auto"/>
        <w:left w:val="none" w:sz="0" w:space="0" w:color="auto"/>
        <w:bottom w:val="none" w:sz="0" w:space="0" w:color="auto"/>
        <w:right w:val="none" w:sz="0" w:space="0" w:color="auto"/>
      </w:divBdr>
    </w:div>
    <w:div w:id="652877851">
      <w:marLeft w:val="0"/>
      <w:marRight w:val="0"/>
      <w:marTop w:val="0"/>
      <w:marBottom w:val="0"/>
      <w:divBdr>
        <w:top w:val="none" w:sz="0" w:space="0" w:color="auto"/>
        <w:left w:val="none" w:sz="0" w:space="0" w:color="auto"/>
        <w:bottom w:val="none" w:sz="0" w:space="0" w:color="auto"/>
        <w:right w:val="none" w:sz="0" w:space="0" w:color="auto"/>
      </w:divBdr>
    </w:div>
    <w:div w:id="652877852">
      <w:marLeft w:val="0"/>
      <w:marRight w:val="0"/>
      <w:marTop w:val="0"/>
      <w:marBottom w:val="0"/>
      <w:divBdr>
        <w:top w:val="none" w:sz="0" w:space="0" w:color="auto"/>
        <w:left w:val="none" w:sz="0" w:space="0" w:color="auto"/>
        <w:bottom w:val="none" w:sz="0" w:space="0" w:color="auto"/>
        <w:right w:val="none" w:sz="0" w:space="0" w:color="auto"/>
      </w:divBdr>
    </w:div>
    <w:div w:id="652877853">
      <w:marLeft w:val="0"/>
      <w:marRight w:val="0"/>
      <w:marTop w:val="0"/>
      <w:marBottom w:val="0"/>
      <w:divBdr>
        <w:top w:val="none" w:sz="0" w:space="0" w:color="auto"/>
        <w:left w:val="none" w:sz="0" w:space="0" w:color="auto"/>
        <w:bottom w:val="none" w:sz="0" w:space="0" w:color="auto"/>
        <w:right w:val="none" w:sz="0" w:space="0" w:color="auto"/>
      </w:divBdr>
    </w:div>
    <w:div w:id="652877855">
      <w:marLeft w:val="0"/>
      <w:marRight w:val="0"/>
      <w:marTop w:val="0"/>
      <w:marBottom w:val="0"/>
      <w:divBdr>
        <w:top w:val="none" w:sz="0" w:space="0" w:color="auto"/>
        <w:left w:val="none" w:sz="0" w:space="0" w:color="auto"/>
        <w:bottom w:val="none" w:sz="0" w:space="0" w:color="auto"/>
        <w:right w:val="none" w:sz="0" w:space="0" w:color="auto"/>
      </w:divBdr>
    </w:div>
    <w:div w:id="652877857">
      <w:marLeft w:val="0"/>
      <w:marRight w:val="0"/>
      <w:marTop w:val="0"/>
      <w:marBottom w:val="0"/>
      <w:divBdr>
        <w:top w:val="none" w:sz="0" w:space="0" w:color="auto"/>
        <w:left w:val="none" w:sz="0" w:space="0" w:color="auto"/>
        <w:bottom w:val="none" w:sz="0" w:space="0" w:color="auto"/>
        <w:right w:val="none" w:sz="0" w:space="0" w:color="auto"/>
      </w:divBdr>
    </w:div>
    <w:div w:id="652877858">
      <w:marLeft w:val="0"/>
      <w:marRight w:val="0"/>
      <w:marTop w:val="0"/>
      <w:marBottom w:val="0"/>
      <w:divBdr>
        <w:top w:val="none" w:sz="0" w:space="0" w:color="auto"/>
        <w:left w:val="none" w:sz="0" w:space="0" w:color="auto"/>
        <w:bottom w:val="none" w:sz="0" w:space="0" w:color="auto"/>
        <w:right w:val="none" w:sz="0" w:space="0" w:color="auto"/>
      </w:divBdr>
    </w:div>
    <w:div w:id="652877859">
      <w:marLeft w:val="0"/>
      <w:marRight w:val="0"/>
      <w:marTop w:val="0"/>
      <w:marBottom w:val="0"/>
      <w:divBdr>
        <w:top w:val="none" w:sz="0" w:space="0" w:color="auto"/>
        <w:left w:val="none" w:sz="0" w:space="0" w:color="auto"/>
        <w:bottom w:val="none" w:sz="0" w:space="0" w:color="auto"/>
        <w:right w:val="none" w:sz="0" w:space="0" w:color="auto"/>
      </w:divBdr>
    </w:div>
    <w:div w:id="652877860">
      <w:marLeft w:val="0"/>
      <w:marRight w:val="0"/>
      <w:marTop w:val="0"/>
      <w:marBottom w:val="0"/>
      <w:divBdr>
        <w:top w:val="none" w:sz="0" w:space="0" w:color="auto"/>
        <w:left w:val="none" w:sz="0" w:space="0" w:color="auto"/>
        <w:bottom w:val="none" w:sz="0" w:space="0" w:color="auto"/>
        <w:right w:val="none" w:sz="0" w:space="0" w:color="auto"/>
      </w:divBdr>
    </w:div>
    <w:div w:id="652877861">
      <w:marLeft w:val="0"/>
      <w:marRight w:val="0"/>
      <w:marTop w:val="0"/>
      <w:marBottom w:val="0"/>
      <w:divBdr>
        <w:top w:val="none" w:sz="0" w:space="0" w:color="auto"/>
        <w:left w:val="none" w:sz="0" w:space="0" w:color="auto"/>
        <w:bottom w:val="none" w:sz="0" w:space="0" w:color="auto"/>
        <w:right w:val="none" w:sz="0" w:space="0" w:color="auto"/>
      </w:divBdr>
    </w:div>
    <w:div w:id="652877862">
      <w:marLeft w:val="0"/>
      <w:marRight w:val="0"/>
      <w:marTop w:val="0"/>
      <w:marBottom w:val="0"/>
      <w:divBdr>
        <w:top w:val="none" w:sz="0" w:space="0" w:color="auto"/>
        <w:left w:val="none" w:sz="0" w:space="0" w:color="auto"/>
        <w:bottom w:val="none" w:sz="0" w:space="0" w:color="auto"/>
        <w:right w:val="none" w:sz="0" w:space="0" w:color="auto"/>
      </w:divBdr>
    </w:div>
    <w:div w:id="652877863">
      <w:marLeft w:val="0"/>
      <w:marRight w:val="0"/>
      <w:marTop w:val="0"/>
      <w:marBottom w:val="0"/>
      <w:divBdr>
        <w:top w:val="none" w:sz="0" w:space="0" w:color="auto"/>
        <w:left w:val="none" w:sz="0" w:space="0" w:color="auto"/>
        <w:bottom w:val="none" w:sz="0" w:space="0" w:color="auto"/>
        <w:right w:val="none" w:sz="0" w:space="0" w:color="auto"/>
      </w:divBdr>
    </w:div>
    <w:div w:id="652877866">
      <w:marLeft w:val="0"/>
      <w:marRight w:val="0"/>
      <w:marTop w:val="0"/>
      <w:marBottom w:val="0"/>
      <w:divBdr>
        <w:top w:val="none" w:sz="0" w:space="0" w:color="auto"/>
        <w:left w:val="none" w:sz="0" w:space="0" w:color="auto"/>
        <w:bottom w:val="none" w:sz="0" w:space="0" w:color="auto"/>
        <w:right w:val="none" w:sz="0" w:space="0" w:color="auto"/>
      </w:divBdr>
    </w:div>
    <w:div w:id="652877867">
      <w:marLeft w:val="0"/>
      <w:marRight w:val="0"/>
      <w:marTop w:val="0"/>
      <w:marBottom w:val="0"/>
      <w:divBdr>
        <w:top w:val="none" w:sz="0" w:space="0" w:color="auto"/>
        <w:left w:val="none" w:sz="0" w:space="0" w:color="auto"/>
        <w:bottom w:val="none" w:sz="0" w:space="0" w:color="auto"/>
        <w:right w:val="none" w:sz="0" w:space="0" w:color="auto"/>
      </w:divBdr>
    </w:div>
    <w:div w:id="652877868">
      <w:marLeft w:val="0"/>
      <w:marRight w:val="0"/>
      <w:marTop w:val="0"/>
      <w:marBottom w:val="0"/>
      <w:divBdr>
        <w:top w:val="none" w:sz="0" w:space="0" w:color="auto"/>
        <w:left w:val="none" w:sz="0" w:space="0" w:color="auto"/>
        <w:bottom w:val="none" w:sz="0" w:space="0" w:color="auto"/>
        <w:right w:val="none" w:sz="0" w:space="0" w:color="auto"/>
      </w:divBdr>
    </w:div>
    <w:div w:id="652877869">
      <w:marLeft w:val="0"/>
      <w:marRight w:val="0"/>
      <w:marTop w:val="0"/>
      <w:marBottom w:val="0"/>
      <w:divBdr>
        <w:top w:val="none" w:sz="0" w:space="0" w:color="auto"/>
        <w:left w:val="none" w:sz="0" w:space="0" w:color="auto"/>
        <w:bottom w:val="none" w:sz="0" w:space="0" w:color="auto"/>
        <w:right w:val="none" w:sz="0" w:space="0" w:color="auto"/>
      </w:divBdr>
      <w:divsChild>
        <w:div w:id="652877980">
          <w:marLeft w:val="-225"/>
          <w:marRight w:val="-225"/>
          <w:marTop w:val="0"/>
          <w:marBottom w:val="0"/>
          <w:divBdr>
            <w:top w:val="none" w:sz="0" w:space="0" w:color="auto"/>
            <w:left w:val="none" w:sz="0" w:space="0" w:color="auto"/>
            <w:bottom w:val="none" w:sz="0" w:space="0" w:color="auto"/>
            <w:right w:val="none" w:sz="0" w:space="0" w:color="auto"/>
          </w:divBdr>
          <w:divsChild>
            <w:div w:id="652877817">
              <w:marLeft w:val="0"/>
              <w:marRight w:val="0"/>
              <w:marTop w:val="0"/>
              <w:marBottom w:val="0"/>
              <w:divBdr>
                <w:top w:val="none" w:sz="0" w:space="0" w:color="auto"/>
                <w:left w:val="none" w:sz="0" w:space="0" w:color="auto"/>
                <w:bottom w:val="none" w:sz="0" w:space="0" w:color="auto"/>
                <w:right w:val="none" w:sz="0" w:space="0" w:color="auto"/>
              </w:divBdr>
              <w:divsChild>
                <w:div w:id="652877942">
                  <w:marLeft w:val="0"/>
                  <w:marRight w:val="0"/>
                  <w:marTop w:val="0"/>
                  <w:marBottom w:val="0"/>
                  <w:divBdr>
                    <w:top w:val="none" w:sz="0" w:space="0" w:color="auto"/>
                    <w:left w:val="none" w:sz="0" w:space="0" w:color="auto"/>
                    <w:bottom w:val="none" w:sz="0" w:space="0" w:color="auto"/>
                    <w:right w:val="none" w:sz="0" w:space="0" w:color="auto"/>
                  </w:divBdr>
                  <w:divsChild>
                    <w:div w:id="652877768">
                      <w:marLeft w:val="0"/>
                      <w:marRight w:val="0"/>
                      <w:marTop w:val="0"/>
                      <w:marBottom w:val="0"/>
                      <w:divBdr>
                        <w:top w:val="none" w:sz="0" w:space="0" w:color="auto"/>
                        <w:left w:val="none" w:sz="0" w:space="0" w:color="auto"/>
                        <w:bottom w:val="none" w:sz="0" w:space="0" w:color="auto"/>
                        <w:right w:val="none" w:sz="0" w:space="0" w:color="auto"/>
                      </w:divBdr>
                      <w:divsChild>
                        <w:div w:id="6528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877870">
      <w:marLeft w:val="0"/>
      <w:marRight w:val="0"/>
      <w:marTop w:val="0"/>
      <w:marBottom w:val="0"/>
      <w:divBdr>
        <w:top w:val="none" w:sz="0" w:space="0" w:color="auto"/>
        <w:left w:val="none" w:sz="0" w:space="0" w:color="auto"/>
        <w:bottom w:val="none" w:sz="0" w:space="0" w:color="auto"/>
        <w:right w:val="none" w:sz="0" w:space="0" w:color="auto"/>
      </w:divBdr>
    </w:div>
    <w:div w:id="652877871">
      <w:marLeft w:val="0"/>
      <w:marRight w:val="0"/>
      <w:marTop w:val="0"/>
      <w:marBottom w:val="0"/>
      <w:divBdr>
        <w:top w:val="none" w:sz="0" w:space="0" w:color="auto"/>
        <w:left w:val="none" w:sz="0" w:space="0" w:color="auto"/>
        <w:bottom w:val="none" w:sz="0" w:space="0" w:color="auto"/>
        <w:right w:val="none" w:sz="0" w:space="0" w:color="auto"/>
      </w:divBdr>
    </w:div>
    <w:div w:id="652877872">
      <w:marLeft w:val="0"/>
      <w:marRight w:val="0"/>
      <w:marTop w:val="0"/>
      <w:marBottom w:val="0"/>
      <w:divBdr>
        <w:top w:val="none" w:sz="0" w:space="0" w:color="auto"/>
        <w:left w:val="none" w:sz="0" w:space="0" w:color="auto"/>
        <w:bottom w:val="none" w:sz="0" w:space="0" w:color="auto"/>
        <w:right w:val="none" w:sz="0" w:space="0" w:color="auto"/>
      </w:divBdr>
    </w:div>
    <w:div w:id="652877873">
      <w:marLeft w:val="0"/>
      <w:marRight w:val="0"/>
      <w:marTop w:val="0"/>
      <w:marBottom w:val="0"/>
      <w:divBdr>
        <w:top w:val="none" w:sz="0" w:space="0" w:color="auto"/>
        <w:left w:val="none" w:sz="0" w:space="0" w:color="auto"/>
        <w:bottom w:val="none" w:sz="0" w:space="0" w:color="auto"/>
        <w:right w:val="none" w:sz="0" w:space="0" w:color="auto"/>
      </w:divBdr>
    </w:div>
    <w:div w:id="652877874">
      <w:marLeft w:val="0"/>
      <w:marRight w:val="0"/>
      <w:marTop w:val="0"/>
      <w:marBottom w:val="0"/>
      <w:divBdr>
        <w:top w:val="none" w:sz="0" w:space="0" w:color="auto"/>
        <w:left w:val="none" w:sz="0" w:space="0" w:color="auto"/>
        <w:bottom w:val="none" w:sz="0" w:space="0" w:color="auto"/>
        <w:right w:val="none" w:sz="0" w:space="0" w:color="auto"/>
      </w:divBdr>
    </w:div>
    <w:div w:id="652877875">
      <w:marLeft w:val="0"/>
      <w:marRight w:val="0"/>
      <w:marTop w:val="0"/>
      <w:marBottom w:val="0"/>
      <w:divBdr>
        <w:top w:val="none" w:sz="0" w:space="0" w:color="auto"/>
        <w:left w:val="none" w:sz="0" w:space="0" w:color="auto"/>
        <w:bottom w:val="none" w:sz="0" w:space="0" w:color="auto"/>
        <w:right w:val="none" w:sz="0" w:space="0" w:color="auto"/>
      </w:divBdr>
    </w:div>
    <w:div w:id="652877876">
      <w:marLeft w:val="0"/>
      <w:marRight w:val="0"/>
      <w:marTop w:val="0"/>
      <w:marBottom w:val="0"/>
      <w:divBdr>
        <w:top w:val="none" w:sz="0" w:space="0" w:color="auto"/>
        <w:left w:val="none" w:sz="0" w:space="0" w:color="auto"/>
        <w:bottom w:val="none" w:sz="0" w:space="0" w:color="auto"/>
        <w:right w:val="none" w:sz="0" w:space="0" w:color="auto"/>
      </w:divBdr>
    </w:div>
    <w:div w:id="652877877">
      <w:marLeft w:val="0"/>
      <w:marRight w:val="0"/>
      <w:marTop w:val="0"/>
      <w:marBottom w:val="0"/>
      <w:divBdr>
        <w:top w:val="none" w:sz="0" w:space="0" w:color="auto"/>
        <w:left w:val="none" w:sz="0" w:space="0" w:color="auto"/>
        <w:bottom w:val="none" w:sz="0" w:space="0" w:color="auto"/>
        <w:right w:val="none" w:sz="0" w:space="0" w:color="auto"/>
      </w:divBdr>
    </w:div>
    <w:div w:id="652877878">
      <w:marLeft w:val="0"/>
      <w:marRight w:val="0"/>
      <w:marTop w:val="0"/>
      <w:marBottom w:val="0"/>
      <w:divBdr>
        <w:top w:val="none" w:sz="0" w:space="0" w:color="auto"/>
        <w:left w:val="none" w:sz="0" w:space="0" w:color="auto"/>
        <w:bottom w:val="none" w:sz="0" w:space="0" w:color="auto"/>
        <w:right w:val="none" w:sz="0" w:space="0" w:color="auto"/>
      </w:divBdr>
    </w:div>
    <w:div w:id="652877879">
      <w:marLeft w:val="0"/>
      <w:marRight w:val="0"/>
      <w:marTop w:val="0"/>
      <w:marBottom w:val="0"/>
      <w:divBdr>
        <w:top w:val="none" w:sz="0" w:space="0" w:color="auto"/>
        <w:left w:val="none" w:sz="0" w:space="0" w:color="auto"/>
        <w:bottom w:val="none" w:sz="0" w:space="0" w:color="auto"/>
        <w:right w:val="none" w:sz="0" w:space="0" w:color="auto"/>
      </w:divBdr>
    </w:div>
    <w:div w:id="652877880">
      <w:marLeft w:val="0"/>
      <w:marRight w:val="0"/>
      <w:marTop w:val="0"/>
      <w:marBottom w:val="0"/>
      <w:divBdr>
        <w:top w:val="none" w:sz="0" w:space="0" w:color="auto"/>
        <w:left w:val="none" w:sz="0" w:space="0" w:color="auto"/>
        <w:bottom w:val="none" w:sz="0" w:space="0" w:color="auto"/>
        <w:right w:val="none" w:sz="0" w:space="0" w:color="auto"/>
      </w:divBdr>
    </w:div>
    <w:div w:id="652877881">
      <w:marLeft w:val="0"/>
      <w:marRight w:val="0"/>
      <w:marTop w:val="0"/>
      <w:marBottom w:val="0"/>
      <w:divBdr>
        <w:top w:val="none" w:sz="0" w:space="0" w:color="auto"/>
        <w:left w:val="none" w:sz="0" w:space="0" w:color="auto"/>
        <w:bottom w:val="none" w:sz="0" w:space="0" w:color="auto"/>
        <w:right w:val="none" w:sz="0" w:space="0" w:color="auto"/>
      </w:divBdr>
    </w:div>
    <w:div w:id="652877882">
      <w:marLeft w:val="0"/>
      <w:marRight w:val="0"/>
      <w:marTop w:val="0"/>
      <w:marBottom w:val="0"/>
      <w:divBdr>
        <w:top w:val="none" w:sz="0" w:space="0" w:color="auto"/>
        <w:left w:val="none" w:sz="0" w:space="0" w:color="auto"/>
        <w:bottom w:val="none" w:sz="0" w:space="0" w:color="auto"/>
        <w:right w:val="none" w:sz="0" w:space="0" w:color="auto"/>
      </w:divBdr>
    </w:div>
    <w:div w:id="652877885">
      <w:marLeft w:val="0"/>
      <w:marRight w:val="0"/>
      <w:marTop w:val="0"/>
      <w:marBottom w:val="0"/>
      <w:divBdr>
        <w:top w:val="none" w:sz="0" w:space="0" w:color="auto"/>
        <w:left w:val="none" w:sz="0" w:space="0" w:color="auto"/>
        <w:bottom w:val="none" w:sz="0" w:space="0" w:color="auto"/>
        <w:right w:val="none" w:sz="0" w:space="0" w:color="auto"/>
      </w:divBdr>
    </w:div>
    <w:div w:id="652877886">
      <w:marLeft w:val="0"/>
      <w:marRight w:val="0"/>
      <w:marTop w:val="0"/>
      <w:marBottom w:val="0"/>
      <w:divBdr>
        <w:top w:val="none" w:sz="0" w:space="0" w:color="auto"/>
        <w:left w:val="none" w:sz="0" w:space="0" w:color="auto"/>
        <w:bottom w:val="none" w:sz="0" w:space="0" w:color="auto"/>
        <w:right w:val="none" w:sz="0" w:space="0" w:color="auto"/>
      </w:divBdr>
    </w:div>
    <w:div w:id="652877888">
      <w:marLeft w:val="0"/>
      <w:marRight w:val="0"/>
      <w:marTop w:val="0"/>
      <w:marBottom w:val="0"/>
      <w:divBdr>
        <w:top w:val="none" w:sz="0" w:space="0" w:color="auto"/>
        <w:left w:val="none" w:sz="0" w:space="0" w:color="auto"/>
        <w:bottom w:val="none" w:sz="0" w:space="0" w:color="auto"/>
        <w:right w:val="none" w:sz="0" w:space="0" w:color="auto"/>
      </w:divBdr>
    </w:div>
    <w:div w:id="652877889">
      <w:marLeft w:val="0"/>
      <w:marRight w:val="0"/>
      <w:marTop w:val="0"/>
      <w:marBottom w:val="0"/>
      <w:divBdr>
        <w:top w:val="none" w:sz="0" w:space="0" w:color="auto"/>
        <w:left w:val="none" w:sz="0" w:space="0" w:color="auto"/>
        <w:bottom w:val="none" w:sz="0" w:space="0" w:color="auto"/>
        <w:right w:val="none" w:sz="0" w:space="0" w:color="auto"/>
      </w:divBdr>
      <w:divsChild>
        <w:div w:id="652877927">
          <w:marLeft w:val="0"/>
          <w:marRight w:val="0"/>
          <w:marTop w:val="0"/>
          <w:marBottom w:val="0"/>
          <w:divBdr>
            <w:top w:val="none" w:sz="0" w:space="0" w:color="auto"/>
            <w:left w:val="none" w:sz="0" w:space="0" w:color="auto"/>
            <w:bottom w:val="none" w:sz="0" w:space="0" w:color="auto"/>
            <w:right w:val="none" w:sz="0" w:space="0" w:color="auto"/>
          </w:divBdr>
          <w:divsChild>
            <w:div w:id="652877779">
              <w:marLeft w:val="0"/>
              <w:marRight w:val="0"/>
              <w:marTop w:val="0"/>
              <w:marBottom w:val="0"/>
              <w:divBdr>
                <w:top w:val="none" w:sz="0" w:space="0" w:color="auto"/>
                <w:left w:val="none" w:sz="0" w:space="0" w:color="auto"/>
                <w:bottom w:val="none" w:sz="0" w:space="0" w:color="auto"/>
                <w:right w:val="none" w:sz="0" w:space="0" w:color="auto"/>
              </w:divBdr>
              <w:divsChild>
                <w:div w:id="652877754">
                  <w:marLeft w:val="0"/>
                  <w:marRight w:val="0"/>
                  <w:marTop w:val="0"/>
                  <w:marBottom w:val="0"/>
                  <w:divBdr>
                    <w:top w:val="none" w:sz="0" w:space="0" w:color="auto"/>
                    <w:left w:val="none" w:sz="0" w:space="0" w:color="auto"/>
                    <w:bottom w:val="none" w:sz="0" w:space="0" w:color="auto"/>
                    <w:right w:val="none" w:sz="0" w:space="0" w:color="auto"/>
                  </w:divBdr>
                  <w:divsChild>
                    <w:div w:id="652877828">
                      <w:marLeft w:val="0"/>
                      <w:marRight w:val="0"/>
                      <w:marTop w:val="0"/>
                      <w:marBottom w:val="0"/>
                      <w:divBdr>
                        <w:top w:val="none" w:sz="0" w:space="0" w:color="auto"/>
                        <w:left w:val="none" w:sz="0" w:space="0" w:color="auto"/>
                        <w:bottom w:val="none" w:sz="0" w:space="0" w:color="auto"/>
                        <w:right w:val="none" w:sz="0" w:space="0" w:color="auto"/>
                      </w:divBdr>
                      <w:divsChild>
                        <w:div w:id="652877923">
                          <w:marLeft w:val="0"/>
                          <w:marRight w:val="0"/>
                          <w:marTop w:val="0"/>
                          <w:marBottom w:val="0"/>
                          <w:divBdr>
                            <w:top w:val="none" w:sz="0" w:space="0" w:color="auto"/>
                            <w:left w:val="none" w:sz="0" w:space="0" w:color="auto"/>
                            <w:bottom w:val="none" w:sz="0" w:space="0" w:color="auto"/>
                            <w:right w:val="none" w:sz="0" w:space="0" w:color="auto"/>
                          </w:divBdr>
                          <w:divsChild>
                            <w:div w:id="652877883">
                              <w:marLeft w:val="0"/>
                              <w:marRight w:val="0"/>
                              <w:marTop w:val="0"/>
                              <w:marBottom w:val="0"/>
                              <w:divBdr>
                                <w:top w:val="none" w:sz="0" w:space="0" w:color="auto"/>
                                <w:left w:val="none" w:sz="0" w:space="0" w:color="auto"/>
                                <w:bottom w:val="none" w:sz="0" w:space="0" w:color="auto"/>
                                <w:right w:val="none" w:sz="0" w:space="0" w:color="auto"/>
                              </w:divBdr>
                              <w:divsChild>
                                <w:div w:id="65287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7890">
      <w:marLeft w:val="0"/>
      <w:marRight w:val="0"/>
      <w:marTop w:val="0"/>
      <w:marBottom w:val="0"/>
      <w:divBdr>
        <w:top w:val="none" w:sz="0" w:space="0" w:color="auto"/>
        <w:left w:val="none" w:sz="0" w:space="0" w:color="auto"/>
        <w:bottom w:val="none" w:sz="0" w:space="0" w:color="auto"/>
        <w:right w:val="none" w:sz="0" w:space="0" w:color="auto"/>
      </w:divBdr>
    </w:div>
    <w:div w:id="652877891">
      <w:marLeft w:val="0"/>
      <w:marRight w:val="0"/>
      <w:marTop w:val="0"/>
      <w:marBottom w:val="0"/>
      <w:divBdr>
        <w:top w:val="none" w:sz="0" w:space="0" w:color="auto"/>
        <w:left w:val="none" w:sz="0" w:space="0" w:color="auto"/>
        <w:bottom w:val="none" w:sz="0" w:space="0" w:color="auto"/>
        <w:right w:val="none" w:sz="0" w:space="0" w:color="auto"/>
      </w:divBdr>
    </w:div>
    <w:div w:id="652877892">
      <w:marLeft w:val="0"/>
      <w:marRight w:val="0"/>
      <w:marTop w:val="0"/>
      <w:marBottom w:val="0"/>
      <w:divBdr>
        <w:top w:val="none" w:sz="0" w:space="0" w:color="auto"/>
        <w:left w:val="none" w:sz="0" w:space="0" w:color="auto"/>
        <w:bottom w:val="none" w:sz="0" w:space="0" w:color="auto"/>
        <w:right w:val="none" w:sz="0" w:space="0" w:color="auto"/>
      </w:divBdr>
    </w:div>
    <w:div w:id="652877893">
      <w:marLeft w:val="0"/>
      <w:marRight w:val="0"/>
      <w:marTop w:val="0"/>
      <w:marBottom w:val="0"/>
      <w:divBdr>
        <w:top w:val="none" w:sz="0" w:space="0" w:color="auto"/>
        <w:left w:val="none" w:sz="0" w:space="0" w:color="auto"/>
        <w:bottom w:val="none" w:sz="0" w:space="0" w:color="auto"/>
        <w:right w:val="none" w:sz="0" w:space="0" w:color="auto"/>
      </w:divBdr>
    </w:div>
    <w:div w:id="652877894">
      <w:marLeft w:val="0"/>
      <w:marRight w:val="0"/>
      <w:marTop w:val="0"/>
      <w:marBottom w:val="0"/>
      <w:divBdr>
        <w:top w:val="none" w:sz="0" w:space="0" w:color="auto"/>
        <w:left w:val="none" w:sz="0" w:space="0" w:color="auto"/>
        <w:bottom w:val="none" w:sz="0" w:space="0" w:color="auto"/>
        <w:right w:val="none" w:sz="0" w:space="0" w:color="auto"/>
      </w:divBdr>
    </w:div>
    <w:div w:id="652877895">
      <w:marLeft w:val="0"/>
      <w:marRight w:val="0"/>
      <w:marTop w:val="0"/>
      <w:marBottom w:val="0"/>
      <w:divBdr>
        <w:top w:val="none" w:sz="0" w:space="0" w:color="auto"/>
        <w:left w:val="none" w:sz="0" w:space="0" w:color="auto"/>
        <w:bottom w:val="none" w:sz="0" w:space="0" w:color="auto"/>
        <w:right w:val="none" w:sz="0" w:space="0" w:color="auto"/>
      </w:divBdr>
      <w:divsChild>
        <w:div w:id="652877951">
          <w:marLeft w:val="0"/>
          <w:marRight w:val="0"/>
          <w:marTop w:val="0"/>
          <w:marBottom w:val="0"/>
          <w:divBdr>
            <w:top w:val="single" w:sz="2" w:space="0" w:color="FFFFFF"/>
            <w:left w:val="single" w:sz="48" w:space="0" w:color="FFFFFF"/>
            <w:bottom w:val="single" w:sz="2" w:space="0" w:color="FFFFFF"/>
            <w:right w:val="single" w:sz="48" w:space="0" w:color="FFFFFF"/>
          </w:divBdr>
          <w:divsChild>
            <w:div w:id="652877816">
              <w:marLeft w:val="0"/>
              <w:marRight w:val="0"/>
              <w:marTop w:val="0"/>
              <w:marBottom w:val="0"/>
              <w:divBdr>
                <w:top w:val="none" w:sz="0" w:space="0" w:color="auto"/>
                <w:left w:val="none" w:sz="0" w:space="0" w:color="auto"/>
                <w:bottom w:val="none" w:sz="0" w:space="0" w:color="auto"/>
                <w:right w:val="none" w:sz="0" w:space="0" w:color="auto"/>
              </w:divBdr>
              <w:divsChild>
                <w:div w:id="652877856">
                  <w:marLeft w:val="0"/>
                  <w:marRight w:val="0"/>
                  <w:marTop w:val="0"/>
                  <w:marBottom w:val="0"/>
                  <w:divBdr>
                    <w:top w:val="none" w:sz="0" w:space="0" w:color="auto"/>
                    <w:left w:val="none" w:sz="0" w:space="0" w:color="auto"/>
                    <w:bottom w:val="none" w:sz="0" w:space="0" w:color="auto"/>
                    <w:right w:val="none" w:sz="0" w:space="0" w:color="auto"/>
                  </w:divBdr>
                  <w:divsChild>
                    <w:div w:id="652877936">
                      <w:marLeft w:val="0"/>
                      <w:marRight w:val="0"/>
                      <w:marTop w:val="0"/>
                      <w:marBottom w:val="0"/>
                      <w:divBdr>
                        <w:top w:val="none" w:sz="0" w:space="0" w:color="auto"/>
                        <w:left w:val="none" w:sz="0" w:space="0" w:color="auto"/>
                        <w:bottom w:val="none" w:sz="0" w:space="0" w:color="auto"/>
                        <w:right w:val="none" w:sz="0" w:space="0" w:color="auto"/>
                      </w:divBdr>
                      <w:divsChild>
                        <w:div w:id="652877974">
                          <w:marLeft w:val="0"/>
                          <w:marRight w:val="0"/>
                          <w:marTop w:val="75"/>
                          <w:marBottom w:val="150"/>
                          <w:divBdr>
                            <w:top w:val="none" w:sz="0" w:space="0" w:color="auto"/>
                            <w:left w:val="none" w:sz="0" w:space="0" w:color="auto"/>
                            <w:bottom w:val="none" w:sz="0" w:space="0" w:color="auto"/>
                            <w:right w:val="none" w:sz="0" w:space="0" w:color="auto"/>
                          </w:divBdr>
                          <w:divsChild>
                            <w:div w:id="652877782">
                              <w:marLeft w:val="0"/>
                              <w:marRight w:val="0"/>
                              <w:marTop w:val="0"/>
                              <w:marBottom w:val="0"/>
                              <w:divBdr>
                                <w:top w:val="none" w:sz="0" w:space="0" w:color="auto"/>
                                <w:left w:val="none" w:sz="0" w:space="0" w:color="auto"/>
                                <w:bottom w:val="none" w:sz="0" w:space="0" w:color="auto"/>
                                <w:right w:val="none" w:sz="0" w:space="0" w:color="auto"/>
                              </w:divBdr>
                              <w:divsChild>
                                <w:div w:id="6528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7896">
      <w:marLeft w:val="0"/>
      <w:marRight w:val="0"/>
      <w:marTop w:val="0"/>
      <w:marBottom w:val="0"/>
      <w:divBdr>
        <w:top w:val="none" w:sz="0" w:space="0" w:color="auto"/>
        <w:left w:val="none" w:sz="0" w:space="0" w:color="auto"/>
        <w:bottom w:val="none" w:sz="0" w:space="0" w:color="auto"/>
        <w:right w:val="none" w:sz="0" w:space="0" w:color="auto"/>
      </w:divBdr>
    </w:div>
    <w:div w:id="652877898">
      <w:marLeft w:val="0"/>
      <w:marRight w:val="0"/>
      <w:marTop w:val="0"/>
      <w:marBottom w:val="0"/>
      <w:divBdr>
        <w:top w:val="none" w:sz="0" w:space="0" w:color="auto"/>
        <w:left w:val="none" w:sz="0" w:space="0" w:color="auto"/>
        <w:bottom w:val="none" w:sz="0" w:space="0" w:color="auto"/>
        <w:right w:val="none" w:sz="0" w:space="0" w:color="auto"/>
      </w:divBdr>
    </w:div>
    <w:div w:id="652877899">
      <w:marLeft w:val="0"/>
      <w:marRight w:val="0"/>
      <w:marTop w:val="0"/>
      <w:marBottom w:val="0"/>
      <w:divBdr>
        <w:top w:val="none" w:sz="0" w:space="0" w:color="auto"/>
        <w:left w:val="none" w:sz="0" w:space="0" w:color="auto"/>
        <w:bottom w:val="none" w:sz="0" w:space="0" w:color="auto"/>
        <w:right w:val="none" w:sz="0" w:space="0" w:color="auto"/>
      </w:divBdr>
    </w:div>
    <w:div w:id="652877901">
      <w:marLeft w:val="0"/>
      <w:marRight w:val="0"/>
      <w:marTop w:val="0"/>
      <w:marBottom w:val="0"/>
      <w:divBdr>
        <w:top w:val="none" w:sz="0" w:space="0" w:color="auto"/>
        <w:left w:val="none" w:sz="0" w:space="0" w:color="auto"/>
        <w:bottom w:val="none" w:sz="0" w:space="0" w:color="auto"/>
        <w:right w:val="none" w:sz="0" w:space="0" w:color="auto"/>
      </w:divBdr>
    </w:div>
    <w:div w:id="652877902">
      <w:marLeft w:val="0"/>
      <w:marRight w:val="0"/>
      <w:marTop w:val="0"/>
      <w:marBottom w:val="0"/>
      <w:divBdr>
        <w:top w:val="none" w:sz="0" w:space="0" w:color="auto"/>
        <w:left w:val="none" w:sz="0" w:space="0" w:color="auto"/>
        <w:bottom w:val="none" w:sz="0" w:space="0" w:color="auto"/>
        <w:right w:val="none" w:sz="0" w:space="0" w:color="auto"/>
      </w:divBdr>
    </w:div>
    <w:div w:id="652877903">
      <w:marLeft w:val="0"/>
      <w:marRight w:val="0"/>
      <w:marTop w:val="0"/>
      <w:marBottom w:val="0"/>
      <w:divBdr>
        <w:top w:val="none" w:sz="0" w:space="0" w:color="auto"/>
        <w:left w:val="none" w:sz="0" w:space="0" w:color="auto"/>
        <w:bottom w:val="none" w:sz="0" w:space="0" w:color="auto"/>
        <w:right w:val="none" w:sz="0" w:space="0" w:color="auto"/>
      </w:divBdr>
    </w:div>
    <w:div w:id="652877905">
      <w:marLeft w:val="0"/>
      <w:marRight w:val="0"/>
      <w:marTop w:val="0"/>
      <w:marBottom w:val="0"/>
      <w:divBdr>
        <w:top w:val="none" w:sz="0" w:space="0" w:color="auto"/>
        <w:left w:val="none" w:sz="0" w:space="0" w:color="auto"/>
        <w:bottom w:val="none" w:sz="0" w:space="0" w:color="auto"/>
        <w:right w:val="none" w:sz="0" w:space="0" w:color="auto"/>
      </w:divBdr>
    </w:div>
    <w:div w:id="652877906">
      <w:marLeft w:val="0"/>
      <w:marRight w:val="0"/>
      <w:marTop w:val="0"/>
      <w:marBottom w:val="0"/>
      <w:divBdr>
        <w:top w:val="none" w:sz="0" w:space="0" w:color="auto"/>
        <w:left w:val="none" w:sz="0" w:space="0" w:color="auto"/>
        <w:bottom w:val="none" w:sz="0" w:space="0" w:color="auto"/>
        <w:right w:val="none" w:sz="0" w:space="0" w:color="auto"/>
      </w:divBdr>
    </w:div>
    <w:div w:id="652877907">
      <w:marLeft w:val="0"/>
      <w:marRight w:val="0"/>
      <w:marTop w:val="0"/>
      <w:marBottom w:val="0"/>
      <w:divBdr>
        <w:top w:val="none" w:sz="0" w:space="0" w:color="auto"/>
        <w:left w:val="none" w:sz="0" w:space="0" w:color="auto"/>
        <w:bottom w:val="none" w:sz="0" w:space="0" w:color="auto"/>
        <w:right w:val="none" w:sz="0" w:space="0" w:color="auto"/>
      </w:divBdr>
    </w:div>
    <w:div w:id="652877908">
      <w:marLeft w:val="0"/>
      <w:marRight w:val="0"/>
      <w:marTop w:val="0"/>
      <w:marBottom w:val="0"/>
      <w:divBdr>
        <w:top w:val="none" w:sz="0" w:space="0" w:color="auto"/>
        <w:left w:val="none" w:sz="0" w:space="0" w:color="auto"/>
        <w:bottom w:val="none" w:sz="0" w:space="0" w:color="auto"/>
        <w:right w:val="none" w:sz="0" w:space="0" w:color="auto"/>
      </w:divBdr>
    </w:div>
    <w:div w:id="652877909">
      <w:marLeft w:val="0"/>
      <w:marRight w:val="0"/>
      <w:marTop w:val="0"/>
      <w:marBottom w:val="0"/>
      <w:divBdr>
        <w:top w:val="none" w:sz="0" w:space="0" w:color="auto"/>
        <w:left w:val="none" w:sz="0" w:space="0" w:color="auto"/>
        <w:bottom w:val="none" w:sz="0" w:space="0" w:color="auto"/>
        <w:right w:val="none" w:sz="0" w:space="0" w:color="auto"/>
      </w:divBdr>
    </w:div>
    <w:div w:id="652877910">
      <w:marLeft w:val="0"/>
      <w:marRight w:val="0"/>
      <w:marTop w:val="0"/>
      <w:marBottom w:val="0"/>
      <w:divBdr>
        <w:top w:val="none" w:sz="0" w:space="0" w:color="auto"/>
        <w:left w:val="none" w:sz="0" w:space="0" w:color="auto"/>
        <w:bottom w:val="none" w:sz="0" w:space="0" w:color="auto"/>
        <w:right w:val="none" w:sz="0" w:space="0" w:color="auto"/>
      </w:divBdr>
    </w:div>
    <w:div w:id="652877911">
      <w:marLeft w:val="0"/>
      <w:marRight w:val="0"/>
      <w:marTop w:val="0"/>
      <w:marBottom w:val="0"/>
      <w:divBdr>
        <w:top w:val="none" w:sz="0" w:space="0" w:color="auto"/>
        <w:left w:val="none" w:sz="0" w:space="0" w:color="auto"/>
        <w:bottom w:val="none" w:sz="0" w:space="0" w:color="auto"/>
        <w:right w:val="none" w:sz="0" w:space="0" w:color="auto"/>
      </w:divBdr>
    </w:div>
    <w:div w:id="652877912">
      <w:marLeft w:val="0"/>
      <w:marRight w:val="0"/>
      <w:marTop w:val="0"/>
      <w:marBottom w:val="0"/>
      <w:divBdr>
        <w:top w:val="none" w:sz="0" w:space="0" w:color="auto"/>
        <w:left w:val="none" w:sz="0" w:space="0" w:color="auto"/>
        <w:bottom w:val="none" w:sz="0" w:space="0" w:color="auto"/>
        <w:right w:val="none" w:sz="0" w:space="0" w:color="auto"/>
      </w:divBdr>
    </w:div>
    <w:div w:id="652877913">
      <w:marLeft w:val="0"/>
      <w:marRight w:val="0"/>
      <w:marTop w:val="0"/>
      <w:marBottom w:val="0"/>
      <w:divBdr>
        <w:top w:val="none" w:sz="0" w:space="0" w:color="auto"/>
        <w:left w:val="none" w:sz="0" w:space="0" w:color="auto"/>
        <w:bottom w:val="none" w:sz="0" w:space="0" w:color="auto"/>
        <w:right w:val="none" w:sz="0" w:space="0" w:color="auto"/>
      </w:divBdr>
    </w:div>
    <w:div w:id="652877914">
      <w:marLeft w:val="0"/>
      <w:marRight w:val="0"/>
      <w:marTop w:val="0"/>
      <w:marBottom w:val="0"/>
      <w:divBdr>
        <w:top w:val="none" w:sz="0" w:space="0" w:color="auto"/>
        <w:left w:val="none" w:sz="0" w:space="0" w:color="auto"/>
        <w:bottom w:val="none" w:sz="0" w:space="0" w:color="auto"/>
        <w:right w:val="none" w:sz="0" w:space="0" w:color="auto"/>
      </w:divBdr>
    </w:div>
    <w:div w:id="652877915">
      <w:marLeft w:val="0"/>
      <w:marRight w:val="0"/>
      <w:marTop w:val="0"/>
      <w:marBottom w:val="0"/>
      <w:divBdr>
        <w:top w:val="none" w:sz="0" w:space="0" w:color="auto"/>
        <w:left w:val="none" w:sz="0" w:space="0" w:color="auto"/>
        <w:bottom w:val="none" w:sz="0" w:space="0" w:color="auto"/>
        <w:right w:val="none" w:sz="0" w:space="0" w:color="auto"/>
      </w:divBdr>
    </w:div>
    <w:div w:id="652877916">
      <w:marLeft w:val="0"/>
      <w:marRight w:val="0"/>
      <w:marTop w:val="0"/>
      <w:marBottom w:val="0"/>
      <w:divBdr>
        <w:top w:val="none" w:sz="0" w:space="0" w:color="auto"/>
        <w:left w:val="none" w:sz="0" w:space="0" w:color="auto"/>
        <w:bottom w:val="none" w:sz="0" w:space="0" w:color="auto"/>
        <w:right w:val="none" w:sz="0" w:space="0" w:color="auto"/>
      </w:divBdr>
      <w:divsChild>
        <w:div w:id="652877919">
          <w:marLeft w:val="0"/>
          <w:marRight w:val="0"/>
          <w:marTop w:val="0"/>
          <w:marBottom w:val="0"/>
          <w:divBdr>
            <w:top w:val="none" w:sz="0" w:space="0" w:color="auto"/>
            <w:left w:val="none" w:sz="0" w:space="0" w:color="auto"/>
            <w:bottom w:val="none" w:sz="0" w:space="0" w:color="auto"/>
            <w:right w:val="none" w:sz="0" w:space="0" w:color="auto"/>
          </w:divBdr>
          <w:divsChild>
            <w:div w:id="652877764">
              <w:marLeft w:val="0"/>
              <w:marRight w:val="0"/>
              <w:marTop w:val="0"/>
              <w:marBottom w:val="0"/>
              <w:divBdr>
                <w:top w:val="none" w:sz="0" w:space="0" w:color="auto"/>
                <w:left w:val="none" w:sz="0" w:space="0" w:color="auto"/>
                <w:bottom w:val="none" w:sz="0" w:space="0" w:color="auto"/>
                <w:right w:val="none" w:sz="0" w:space="0" w:color="auto"/>
              </w:divBdr>
              <w:divsChild>
                <w:div w:id="6528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77917">
      <w:marLeft w:val="0"/>
      <w:marRight w:val="0"/>
      <w:marTop w:val="0"/>
      <w:marBottom w:val="0"/>
      <w:divBdr>
        <w:top w:val="none" w:sz="0" w:space="0" w:color="auto"/>
        <w:left w:val="none" w:sz="0" w:space="0" w:color="auto"/>
        <w:bottom w:val="none" w:sz="0" w:space="0" w:color="auto"/>
        <w:right w:val="none" w:sz="0" w:space="0" w:color="auto"/>
      </w:divBdr>
    </w:div>
    <w:div w:id="652877920">
      <w:marLeft w:val="0"/>
      <w:marRight w:val="0"/>
      <w:marTop w:val="0"/>
      <w:marBottom w:val="0"/>
      <w:divBdr>
        <w:top w:val="none" w:sz="0" w:space="0" w:color="auto"/>
        <w:left w:val="none" w:sz="0" w:space="0" w:color="auto"/>
        <w:bottom w:val="none" w:sz="0" w:space="0" w:color="auto"/>
        <w:right w:val="none" w:sz="0" w:space="0" w:color="auto"/>
      </w:divBdr>
    </w:div>
    <w:div w:id="652877921">
      <w:marLeft w:val="0"/>
      <w:marRight w:val="0"/>
      <w:marTop w:val="0"/>
      <w:marBottom w:val="0"/>
      <w:divBdr>
        <w:top w:val="none" w:sz="0" w:space="0" w:color="auto"/>
        <w:left w:val="none" w:sz="0" w:space="0" w:color="auto"/>
        <w:bottom w:val="none" w:sz="0" w:space="0" w:color="auto"/>
        <w:right w:val="none" w:sz="0" w:space="0" w:color="auto"/>
      </w:divBdr>
    </w:div>
    <w:div w:id="652877922">
      <w:marLeft w:val="0"/>
      <w:marRight w:val="0"/>
      <w:marTop w:val="0"/>
      <w:marBottom w:val="0"/>
      <w:divBdr>
        <w:top w:val="none" w:sz="0" w:space="0" w:color="auto"/>
        <w:left w:val="none" w:sz="0" w:space="0" w:color="auto"/>
        <w:bottom w:val="none" w:sz="0" w:space="0" w:color="auto"/>
        <w:right w:val="none" w:sz="0" w:space="0" w:color="auto"/>
      </w:divBdr>
      <w:divsChild>
        <w:div w:id="652877847">
          <w:marLeft w:val="0"/>
          <w:marRight w:val="0"/>
          <w:marTop w:val="0"/>
          <w:marBottom w:val="0"/>
          <w:divBdr>
            <w:top w:val="none" w:sz="0" w:space="0" w:color="auto"/>
            <w:left w:val="none" w:sz="0" w:space="0" w:color="auto"/>
            <w:bottom w:val="none" w:sz="0" w:space="0" w:color="auto"/>
            <w:right w:val="none" w:sz="0" w:space="0" w:color="auto"/>
          </w:divBdr>
          <w:divsChild>
            <w:div w:id="652877904">
              <w:marLeft w:val="0"/>
              <w:marRight w:val="0"/>
              <w:marTop w:val="0"/>
              <w:marBottom w:val="0"/>
              <w:divBdr>
                <w:top w:val="none" w:sz="0" w:space="0" w:color="auto"/>
                <w:left w:val="none" w:sz="0" w:space="0" w:color="auto"/>
                <w:bottom w:val="none" w:sz="0" w:space="0" w:color="auto"/>
                <w:right w:val="none" w:sz="0" w:space="0" w:color="auto"/>
              </w:divBdr>
              <w:divsChild>
                <w:div w:id="652877897">
                  <w:marLeft w:val="0"/>
                  <w:marRight w:val="450"/>
                  <w:marTop w:val="0"/>
                  <w:marBottom w:val="0"/>
                  <w:divBdr>
                    <w:top w:val="none" w:sz="0" w:space="0" w:color="auto"/>
                    <w:left w:val="none" w:sz="0" w:space="0" w:color="auto"/>
                    <w:bottom w:val="none" w:sz="0" w:space="0" w:color="auto"/>
                    <w:right w:val="none" w:sz="0" w:space="0" w:color="auto"/>
                  </w:divBdr>
                  <w:divsChild>
                    <w:div w:id="65287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77924">
      <w:marLeft w:val="0"/>
      <w:marRight w:val="0"/>
      <w:marTop w:val="0"/>
      <w:marBottom w:val="0"/>
      <w:divBdr>
        <w:top w:val="none" w:sz="0" w:space="0" w:color="auto"/>
        <w:left w:val="none" w:sz="0" w:space="0" w:color="auto"/>
        <w:bottom w:val="none" w:sz="0" w:space="0" w:color="auto"/>
        <w:right w:val="none" w:sz="0" w:space="0" w:color="auto"/>
      </w:divBdr>
    </w:div>
    <w:div w:id="652877925">
      <w:marLeft w:val="0"/>
      <w:marRight w:val="0"/>
      <w:marTop w:val="0"/>
      <w:marBottom w:val="0"/>
      <w:divBdr>
        <w:top w:val="none" w:sz="0" w:space="0" w:color="auto"/>
        <w:left w:val="none" w:sz="0" w:space="0" w:color="auto"/>
        <w:bottom w:val="none" w:sz="0" w:space="0" w:color="auto"/>
        <w:right w:val="none" w:sz="0" w:space="0" w:color="auto"/>
      </w:divBdr>
    </w:div>
    <w:div w:id="652877926">
      <w:marLeft w:val="0"/>
      <w:marRight w:val="0"/>
      <w:marTop w:val="0"/>
      <w:marBottom w:val="0"/>
      <w:divBdr>
        <w:top w:val="none" w:sz="0" w:space="0" w:color="auto"/>
        <w:left w:val="none" w:sz="0" w:space="0" w:color="auto"/>
        <w:bottom w:val="none" w:sz="0" w:space="0" w:color="auto"/>
        <w:right w:val="none" w:sz="0" w:space="0" w:color="auto"/>
      </w:divBdr>
    </w:div>
    <w:div w:id="652877928">
      <w:marLeft w:val="0"/>
      <w:marRight w:val="0"/>
      <w:marTop w:val="0"/>
      <w:marBottom w:val="0"/>
      <w:divBdr>
        <w:top w:val="none" w:sz="0" w:space="0" w:color="auto"/>
        <w:left w:val="none" w:sz="0" w:space="0" w:color="auto"/>
        <w:bottom w:val="none" w:sz="0" w:space="0" w:color="auto"/>
        <w:right w:val="none" w:sz="0" w:space="0" w:color="auto"/>
      </w:divBdr>
    </w:div>
    <w:div w:id="652877929">
      <w:marLeft w:val="0"/>
      <w:marRight w:val="0"/>
      <w:marTop w:val="0"/>
      <w:marBottom w:val="0"/>
      <w:divBdr>
        <w:top w:val="none" w:sz="0" w:space="0" w:color="auto"/>
        <w:left w:val="none" w:sz="0" w:space="0" w:color="auto"/>
        <w:bottom w:val="none" w:sz="0" w:space="0" w:color="auto"/>
        <w:right w:val="none" w:sz="0" w:space="0" w:color="auto"/>
      </w:divBdr>
    </w:div>
    <w:div w:id="652877930">
      <w:marLeft w:val="0"/>
      <w:marRight w:val="0"/>
      <w:marTop w:val="0"/>
      <w:marBottom w:val="0"/>
      <w:divBdr>
        <w:top w:val="none" w:sz="0" w:space="0" w:color="auto"/>
        <w:left w:val="none" w:sz="0" w:space="0" w:color="auto"/>
        <w:bottom w:val="none" w:sz="0" w:space="0" w:color="auto"/>
        <w:right w:val="none" w:sz="0" w:space="0" w:color="auto"/>
      </w:divBdr>
    </w:div>
    <w:div w:id="652877931">
      <w:marLeft w:val="0"/>
      <w:marRight w:val="0"/>
      <w:marTop w:val="0"/>
      <w:marBottom w:val="0"/>
      <w:divBdr>
        <w:top w:val="none" w:sz="0" w:space="0" w:color="auto"/>
        <w:left w:val="none" w:sz="0" w:space="0" w:color="auto"/>
        <w:bottom w:val="none" w:sz="0" w:space="0" w:color="auto"/>
        <w:right w:val="none" w:sz="0" w:space="0" w:color="auto"/>
      </w:divBdr>
    </w:div>
    <w:div w:id="652877932">
      <w:marLeft w:val="0"/>
      <w:marRight w:val="0"/>
      <w:marTop w:val="0"/>
      <w:marBottom w:val="0"/>
      <w:divBdr>
        <w:top w:val="none" w:sz="0" w:space="0" w:color="auto"/>
        <w:left w:val="none" w:sz="0" w:space="0" w:color="auto"/>
        <w:bottom w:val="none" w:sz="0" w:space="0" w:color="auto"/>
        <w:right w:val="none" w:sz="0" w:space="0" w:color="auto"/>
      </w:divBdr>
    </w:div>
    <w:div w:id="652877933">
      <w:marLeft w:val="0"/>
      <w:marRight w:val="0"/>
      <w:marTop w:val="0"/>
      <w:marBottom w:val="0"/>
      <w:divBdr>
        <w:top w:val="none" w:sz="0" w:space="0" w:color="auto"/>
        <w:left w:val="none" w:sz="0" w:space="0" w:color="auto"/>
        <w:bottom w:val="none" w:sz="0" w:space="0" w:color="auto"/>
        <w:right w:val="none" w:sz="0" w:space="0" w:color="auto"/>
      </w:divBdr>
    </w:div>
    <w:div w:id="652877934">
      <w:marLeft w:val="0"/>
      <w:marRight w:val="0"/>
      <w:marTop w:val="0"/>
      <w:marBottom w:val="0"/>
      <w:divBdr>
        <w:top w:val="none" w:sz="0" w:space="0" w:color="auto"/>
        <w:left w:val="none" w:sz="0" w:space="0" w:color="auto"/>
        <w:bottom w:val="none" w:sz="0" w:space="0" w:color="auto"/>
        <w:right w:val="none" w:sz="0" w:space="0" w:color="auto"/>
      </w:divBdr>
    </w:div>
    <w:div w:id="652877937">
      <w:marLeft w:val="0"/>
      <w:marRight w:val="0"/>
      <w:marTop w:val="0"/>
      <w:marBottom w:val="0"/>
      <w:divBdr>
        <w:top w:val="none" w:sz="0" w:space="0" w:color="auto"/>
        <w:left w:val="none" w:sz="0" w:space="0" w:color="auto"/>
        <w:bottom w:val="none" w:sz="0" w:space="0" w:color="auto"/>
        <w:right w:val="none" w:sz="0" w:space="0" w:color="auto"/>
      </w:divBdr>
    </w:div>
    <w:div w:id="652877938">
      <w:marLeft w:val="0"/>
      <w:marRight w:val="0"/>
      <w:marTop w:val="0"/>
      <w:marBottom w:val="0"/>
      <w:divBdr>
        <w:top w:val="none" w:sz="0" w:space="0" w:color="auto"/>
        <w:left w:val="none" w:sz="0" w:space="0" w:color="auto"/>
        <w:bottom w:val="none" w:sz="0" w:space="0" w:color="auto"/>
        <w:right w:val="none" w:sz="0" w:space="0" w:color="auto"/>
      </w:divBdr>
    </w:div>
    <w:div w:id="652877940">
      <w:marLeft w:val="0"/>
      <w:marRight w:val="0"/>
      <w:marTop w:val="0"/>
      <w:marBottom w:val="0"/>
      <w:divBdr>
        <w:top w:val="none" w:sz="0" w:space="0" w:color="auto"/>
        <w:left w:val="none" w:sz="0" w:space="0" w:color="auto"/>
        <w:bottom w:val="none" w:sz="0" w:space="0" w:color="auto"/>
        <w:right w:val="none" w:sz="0" w:space="0" w:color="auto"/>
      </w:divBdr>
    </w:div>
    <w:div w:id="652877943">
      <w:marLeft w:val="0"/>
      <w:marRight w:val="0"/>
      <w:marTop w:val="0"/>
      <w:marBottom w:val="0"/>
      <w:divBdr>
        <w:top w:val="none" w:sz="0" w:space="0" w:color="auto"/>
        <w:left w:val="none" w:sz="0" w:space="0" w:color="auto"/>
        <w:bottom w:val="none" w:sz="0" w:space="0" w:color="auto"/>
        <w:right w:val="none" w:sz="0" w:space="0" w:color="auto"/>
      </w:divBdr>
    </w:div>
    <w:div w:id="652877944">
      <w:marLeft w:val="0"/>
      <w:marRight w:val="0"/>
      <w:marTop w:val="0"/>
      <w:marBottom w:val="0"/>
      <w:divBdr>
        <w:top w:val="none" w:sz="0" w:space="0" w:color="auto"/>
        <w:left w:val="none" w:sz="0" w:space="0" w:color="auto"/>
        <w:bottom w:val="none" w:sz="0" w:space="0" w:color="auto"/>
        <w:right w:val="none" w:sz="0" w:space="0" w:color="auto"/>
      </w:divBdr>
    </w:div>
    <w:div w:id="652877945">
      <w:marLeft w:val="0"/>
      <w:marRight w:val="0"/>
      <w:marTop w:val="0"/>
      <w:marBottom w:val="0"/>
      <w:divBdr>
        <w:top w:val="none" w:sz="0" w:space="0" w:color="auto"/>
        <w:left w:val="none" w:sz="0" w:space="0" w:color="auto"/>
        <w:bottom w:val="none" w:sz="0" w:space="0" w:color="auto"/>
        <w:right w:val="none" w:sz="0" w:space="0" w:color="auto"/>
      </w:divBdr>
    </w:div>
    <w:div w:id="652877947">
      <w:marLeft w:val="0"/>
      <w:marRight w:val="0"/>
      <w:marTop w:val="0"/>
      <w:marBottom w:val="0"/>
      <w:divBdr>
        <w:top w:val="none" w:sz="0" w:space="0" w:color="auto"/>
        <w:left w:val="none" w:sz="0" w:space="0" w:color="auto"/>
        <w:bottom w:val="none" w:sz="0" w:space="0" w:color="auto"/>
        <w:right w:val="none" w:sz="0" w:space="0" w:color="auto"/>
      </w:divBdr>
    </w:div>
    <w:div w:id="652877948">
      <w:marLeft w:val="0"/>
      <w:marRight w:val="0"/>
      <w:marTop w:val="0"/>
      <w:marBottom w:val="0"/>
      <w:divBdr>
        <w:top w:val="none" w:sz="0" w:space="0" w:color="auto"/>
        <w:left w:val="none" w:sz="0" w:space="0" w:color="auto"/>
        <w:bottom w:val="none" w:sz="0" w:space="0" w:color="auto"/>
        <w:right w:val="none" w:sz="0" w:space="0" w:color="auto"/>
      </w:divBdr>
    </w:div>
    <w:div w:id="652877949">
      <w:marLeft w:val="0"/>
      <w:marRight w:val="0"/>
      <w:marTop w:val="0"/>
      <w:marBottom w:val="0"/>
      <w:divBdr>
        <w:top w:val="none" w:sz="0" w:space="0" w:color="auto"/>
        <w:left w:val="none" w:sz="0" w:space="0" w:color="auto"/>
        <w:bottom w:val="none" w:sz="0" w:space="0" w:color="auto"/>
        <w:right w:val="none" w:sz="0" w:space="0" w:color="auto"/>
      </w:divBdr>
    </w:div>
    <w:div w:id="652877950">
      <w:marLeft w:val="0"/>
      <w:marRight w:val="0"/>
      <w:marTop w:val="0"/>
      <w:marBottom w:val="0"/>
      <w:divBdr>
        <w:top w:val="none" w:sz="0" w:space="0" w:color="auto"/>
        <w:left w:val="none" w:sz="0" w:space="0" w:color="auto"/>
        <w:bottom w:val="none" w:sz="0" w:space="0" w:color="auto"/>
        <w:right w:val="none" w:sz="0" w:space="0" w:color="auto"/>
      </w:divBdr>
    </w:div>
    <w:div w:id="652877952">
      <w:marLeft w:val="0"/>
      <w:marRight w:val="0"/>
      <w:marTop w:val="0"/>
      <w:marBottom w:val="0"/>
      <w:divBdr>
        <w:top w:val="none" w:sz="0" w:space="0" w:color="auto"/>
        <w:left w:val="none" w:sz="0" w:space="0" w:color="auto"/>
        <w:bottom w:val="none" w:sz="0" w:space="0" w:color="auto"/>
        <w:right w:val="none" w:sz="0" w:space="0" w:color="auto"/>
      </w:divBdr>
    </w:div>
    <w:div w:id="652877953">
      <w:marLeft w:val="0"/>
      <w:marRight w:val="0"/>
      <w:marTop w:val="0"/>
      <w:marBottom w:val="0"/>
      <w:divBdr>
        <w:top w:val="none" w:sz="0" w:space="0" w:color="auto"/>
        <w:left w:val="none" w:sz="0" w:space="0" w:color="auto"/>
        <w:bottom w:val="none" w:sz="0" w:space="0" w:color="auto"/>
        <w:right w:val="none" w:sz="0" w:space="0" w:color="auto"/>
      </w:divBdr>
    </w:div>
    <w:div w:id="652877954">
      <w:marLeft w:val="0"/>
      <w:marRight w:val="0"/>
      <w:marTop w:val="0"/>
      <w:marBottom w:val="0"/>
      <w:divBdr>
        <w:top w:val="none" w:sz="0" w:space="0" w:color="auto"/>
        <w:left w:val="none" w:sz="0" w:space="0" w:color="auto"/>
        <w:bottom w:val="none" w:sz="0" w:space="0" w:color="auto"/>
        <w:right w:val="none" w:sz="0" w:space="0" w:color="auto"/>
      </w:divBdr>
    </w:div>
    <w:div w:id="652877957">
      <w:marLeft w:val="0"/>
      <w:marRight w:val="0"/>
      <w:marTop w:val="0"/>
      <w:marBottom w:val="0"/>
      <w:divBdr>
        <w:top w:val="none" w:sz="0" w:space="0" w:color="auto"/>
        <w:left w:val="none" w:sz="0" w:space="0" w:color="auto"/>
        <w:bottom w:val="none" w:sz="0" w:space="0" w:color="auto"/>
        <w:right w:val="none" w:sz="0" w:space="0" w:color="auto"/>
      </w:divBdr>
    </w:div>
    <w:div w:id="652877959">
      <w:marLeft w:val="0"/>
      <w:marRight w:val="0"/>
      <w:marTop w:val="0"/>
      <w:marBottom w:val="0"/>
      <w:divBdr>
        <w:top w:val="none" w:sz="0" w:space="0" w:color="auto"/>
        <w:left w:val="none" w:sz="0" w:space="0" w:color="auto"/>
        <w:bottom w:val="none" w:sz="0" w:space="0" w:color="auto"/>
        <w:right w:val="none" w:sz="0" w:space="0" w:color="auto"/>
      </w:divBdr>
    </w:div>
    <w:div w:id="652877960">
      <w:marLeft w:val="0"/>
      <w:marRight w:val="0"/>
      <w:marTop w:val="0"/>
      <w:marBottom w:val="0"/>
      <w:divBdr>
        <w:top w:val="none" w:sz="0" w:space="0" w:color="auto"/>
        <w:left w:val="none" w:sz="0" w:space="0" w:color="auto"/>
        <w:bottom w:val="none" w:sz="0" w:space="0" w:color="auto"/>
        <w:right w:val="none" w:sz="0" w:space="0" w:color="auto"/>
      </w:divBdr>
    </w:div>
    <w:div w:id="652877961">
      <w:marLeft w:val="0"/>
      <w:marRight w:val="0"/>
      <w:marTop w:val="0"/>
      <w:marBottom w:val="0"/>
      <w:divBdr>
        <w:top w:val="none" w:sz="0" w:space="0" w:color="auto"/>
        <w:left w:val="none" w:sz="0" w:space="0" w:color="auto"/>
        <w:bottom w:val="none" w:sz="0" w:space="0" w:color="auto"/>
        <w:right w:val="none" w:sz="0" w:space="0" w:color="auto"/>
      </w:divBdr>
    </w:div>
    <w:div w:id="652877962">
      <w:marLeft w:val="0"/>
      <w:marRight w:val="0"/>
      <w:marTop w:val="0"/>
      <w:marBottom w:val="0"/>
      <w:divBdr>
        <w:top w:val="none" w:sz="0" w:space="0" w:color="auto"/>
        <w:left w:val="none" w:sz="0" w:space="0" w:color="auto"/>
        <w:bottom w:val="none" w:sz="0" w:space="0" w:color="auto"/>
        <w:right w:val="none" w:sz="0" w:space="0" w:color="auto"/>
      </w:divBdr>
    </w:div>
    <w:div w:id="652877963">
      <w:marLeft w:val="0"/>
      <w:marRight w:val="0"/>
      <w:marTop w:val="0"/>
      <w:marBottom w:val="0"/>
      <w:divBdr>
        <w:top w:val="none" w:sz="0" w:space="0" w:color="auto"/>
        <w:left w:val="none" w:sz="0" w:space="0" w:color="auto"/>
        <w:bottom w:val="none" w:sz="0" w:space="0" w:color="auto"/>
        <w:right w:val="none" w:sz="0" w:space="0" w:color="auto"/>
      </w:divBdr>
    </w:div>
    <w:div w:id="652877965">
      <w:marLeft w:val="0"/>
      <w:marRight w:val="0"/>
      <w:marTop w:val="0"/>
      <w:marBottom w:val="0"/>
      <w:divBdr>
        <w:top w:val="none" w:sz="0" w:space="0" w:color="auto"/>
        <w:left w:val="none" w:sz="0" w:space="0" w:color="auto"/>
        <w:bottom w:val="none" w:sz="0" w:space="0" w:color="auto"/>
        <w:right w:val="none" w:sz="0" w:space="0" w:color="auto"/>
      </w:divBdr>
    </w:div>
    <w:div w:id="652877966">
      <w:marLeft w:val="0"/>
      <w:marRight w:val="0"/>
      <w:marTop w:val="0"/>
      <w:marBottom w:val="0"/>
      <w:divBdr>
        <w:top w:val="none" w:sz="0" w:space="0" w:color="auto"/>
        <w:left w:val="none" w:sz="0" w:space="0" w:color="auto"/>
        <w:bottom w:val="none" w:sz="0" w:space="0" w:color="auto"/>
        <w:right w:val="none" w:sz="0" w:space="0" w:color="auto"/>
      </w:divBdr>
    </w:div>
    <w:div w:id="652877967">
      <w:marLeft w:val="0"/>
      <w:marRight w:val="0"/>
      <w:marTop w:val="0"/>
      <w:marBottom w:val="0"/>
      <w:divBdr>
        <w:top w:val="none" w:sz="0" w:space="0" w:color="auto"/>
        <w:left w:val="none" w:sz="0" w:space="0" w:color="auto"/>
        <w:bottom w:val="none" w:sz="0" w:space="0" w:color="auto"/>
        <w:right w:val="none" w:sz="0" w:space="0" w:color="auto"/>
      </w:divBdr>
    </w:div>
    <w:div w:id="652877968">
      <w:marLeft w:val="0"/>
      <w:marRight w:val="0"/>
      <w:marTop w:val="0"/>
      <w:marBottom w:val="0"/>
      <w:divBdr>
        <w:top w:val="none" w:sz="0" w:space="0" w:color="auto"/>
        <w:left w:val="none" w:sz="0" w:space="0" w:color="auto"/>
        <w:bottom w:val="none" w:sz="0" w:space="0" w:color="auto"/>
        <w:right w:val="none" w:sz="0" w:space="0" w:color="auto"/>
      </w:divBdr>
    </w:div>
    <w:div w:id="652877969">
      <w:marLeft w:val="0"/>
      <w:marRight w:val="0"/>
      <w:marTop w:val="0"/>
      <w:marBottom w:val="0"/>
      <w:divBdr>
        <w:top w:val="none" w:sz="0" w:space="0" w:color="auto"/>
        <w:left w:val="none" w:sz="0" w:space="0" w:color="auto"/>
        <w:bottom w:val="none" w:sz="0" w:space="0" w:color="auto"/>
        <w:right w:val="none" w:sz="0" w:space="0" w:color="auto"/>
      </w:divBdr>
    </w:div>
    <w:div w:id="652877970">
      <w:marLeft w:val="0"/>
      <w:marRight w:val="0"/>
      <w:marTop w:val="0"/>
      <w:marBottom w:val="0"/>
      <w:divBdr>
        <w:top w:val="none" w:sz="0" w:space="0" w:color="auto"/>
        <w:left w:val="none" w:sz="0" w:space="0" w:color="auto"/>
        <w:bottom w:val="none" w:sz="0" w:space="0" w:color="auto"/>
        <w:right w:val="none" w:sz="0" w:space="0" w:color="auto"/>
      </w:divBdr>
    </w:div>
    <w:div w:id="652877971">
      <w:marLeft w:val="0"/>
      <w:marRight w:val="0"/>
      <w:marTop w:val="0"/>
      <w:marBottom w:val="0"/>
      <w:divBdr>
        <w:top w:val="none" w:sz="0" w:space="0" w:color="auto"/>
        <w:left w:val="none" w:sz="0" w:space="0" w:color="auto"/>
        <w:bottom w:val="none" w:sz="0" w:space="0" w:color="auto"/>
        <w:right w:val="none" w:sz="0" w:space="0" w:color="auto"/>
      </w:divBdr>
    </w:div>
    <w:div w:id="652877972">
      <w:marLeft w:val="0"/>
      <w:marRight w:val="0"/>
      <w:marTop w:val="0"/>
      <w:marBottom w:val="0"/>
      <w:divBdr>
        <w:top w:val="none" w:sz="0" w:space="0" w:color="auto"/>
        <w:left w:val="none" w:sz="0" w:space="0" w:color="auto"/>
        <w:bottom w:val="none" w:sz="0" w:space="0" w:color="auto"/>
        <w:right w:val="none" w:sz="0" w:space="0" w:color="auto"/>
      </w:divBdr>
    </w:div>
    <w:div w:id="652877973">
      <w:marLeft w:val="0"/>
      <w:marRight w:val="0"/>
      <w:marTop w:val="0"/>
      <w:marBottom w:val="0"/>
      <w:divBdr>
        <w:top w:val="none" w:sz="0" w:space="0" w:color="auto"/>
        <w:left w:val="none" w:sz="0" w:space="0" w:color="auto"/>
        <w:bottom w:val="none" w:sz="0" w:space="0" w:color="auto"/>
        <w:right w:val="none" w:sz="0" w:space="0" w:color="auto"/>
      </w:divBdr>
    </w:div>
    <w:div w:id="652877975">
      <w:marLeft w:val="0"/>
      <w:marRight w:val="0"/>
      <w:marTop w:val="0"/>
      <w:marBottom w:val="0"/>
      <w:divBdr>
        <w:top w:val="none" w:sz="0" w:space="0" w:color="auto"/>
        <w:left w:val="none" w:sz="0" w:space="0" w:color="auto"/>
        <w:bottom w:val="none" w:sz="0" w:space="0" w:color="auto"/>
        <w:right w:val="none" w:sz="0" w:space="0" w:color="auto"/>
      </w:divBdr>
    </w:div>
    <w:div w:id="652877976">
      <w:marLeft w:val="0"/>
      <w:marRight w:val="0"/>
      <w:marTop w:val="0"/>
      <w:marBottom w:val="0"/>
      <w:divBdr>
        <w:top w:val="none" w:sz="0" w:space="0" w:color="auto"/>
        <w:left w:val="none" w:sz="0" w:space="0" w:color="auto"/>
        <w:bottom w:val="none" w:sz="0" w:space="0" w:color="auto"/>
        <w:right w:val="none" w:sz="0" w:space="0" w:color="auto"/>
      </w:divBdr>
    </w:div>
    <w:div w:id="652877977">
      <w:marLeft w:val="0"/>
      <w:marRight w:val="0"/>
      <w:marTop w:val="0"/>
      <w:marBottom w:val="0"/>
      <w:divBdr>
        <w:top w:val="none" w:sz="0" w:space="0" w:color="auto"/>
        <w:left w:val="none" w:sz="0" w:space="0" w:color="auto"/>
        <w:bottom w:val="none" w:sz="0" w:space="0" w:color="auto"/>
        <w:right w:val="none" w:sz="0" w:space="0" w:color="auto"/>
      </w:divBdr>
    </w:div>
    <w:div w:id="652877979">
      <w:marLeft w:val="0"/>
      <w:marRight w:val="0"/>
      <w:marTop w:val="0"/>
      <w:marBottom w:val="0"/>
      <w:divBdr>
        <w:top w:val="none" w:sz="0" w:space="0" w:color="auto"/>
        <w:left w:val="none" w:sz="0" w:space="0" w:color="auto"/>
        <w:bottom w:val="none" w:sz="0" w:space="0" w:color="auto"/>
        <w:right w:val="none" w:sz="0" w:space="0" w:color="auto"/>
      </w:divBdr>
      <w:divsChild>
        <w:div w:id="652877854">
          <w:marLeft w:val="0"/>
          <w:marRight w:val="0"/>
          <w:marTop w:val="0"/>
          <w:marBottom w:val="0"/>
          <w:divBdr>
            <w:top w:val="none" w:sz="0" w:space="0" w:color="auto"/>
            <w:left w:val="none" w:sz="0" w:space="0" w:color="auto"/>
            <w:bottom w:val="none" w:sz="0" w:space="0" w:color="auto"/>
            <w:right w:val="none" w:sz="0" w:space="0" w:color="auto"/>
          </w:divBdr>
          <w:divsChild>
            <w:div w:id="652877845">
              <w:marLeft w:val="0"/>
              <w:marRight w:val="0"/>
              <w:marTop w:val="0"/>
              <w:marBottom w:val="0"/>
              <w:divBdr>
                <w:top w:val="none" w:sz="0" w:space="0" w:color="auto"/>
                <w:left w:val="none" w:sz="0" w:space="0" w:color="auto"/>
                <w:bottom w:val="none" w:sz="0" w:space="0" w:color="auto"/>
                <w:right w:val="none" w:sz="0" w:space="0" w:color="auto"/>
              </w:divBdr>
              <w:divsChild>
                <w:div w:id="652877818">
                  <w:marLeft w:val="0"/>
                  <w:marRight w:val="0"/>
                  <w:marTop w:val="0"/>
                  <w:marBottom w:val="0"/>
                  <w:divBdr>
                    <w:top w:val="none" w:sz="0" w:space="0" w:color="auto"/>
                    <w:left w:val="none" w:sz="0" w:space="0" w:color="auto"/>
                    <w:bottom w:val="single" w:sz="6" w:space="0" w:color="E6E6E6"/>
                    <w:right w:val="none" w:sz="0" w:space="0" w:color="auto"/>
                  </w:divBdr>
                  <w:divsChild>
                    <w:div w:id="652877806">
                      <w:marLeft w:val="0"/>
                      <w:marRight w:val="0"/>
                      <w:marTop w:val="0"/>
                      <w:marBottom w:val="0"/>
                      <w:divBdr>
                        <w:top w:val="none" w:sz="0" w:space="0" w:color="auto"/>
                        <w:left w:val="none" w:sz="0" w:space="0" w:color="auto"/>
                        <w:bottom w:val="none" w:sz="0" w:space="0" w:color="auto"/>
                        <w:right w:val="none" w:sz="0" w:space="0" w:color="auto"/>
                      </w:divBdr>
                      <w:divsChild>
                        <w:div w:id="652877865">
                          <w:marLeft w:val="0"/>
                          <w:marRight w:val="0"/>
                          <w:marTop w:val="0"/>
                          <w:marBottom w:val="0"/>
                          <w:divBdr>
                            <w:top w:val="none" w:sz="0" w:space="0" w:color="auto"/>
                            <w:left w:val="none" w:sz="0" w:space="0" w:color="auto"/>
                            <w:bottom w:val="none" w:sz="0" w:space="0" w:color="auto"/>
                            <w:right w:val="none" w:sz="0" w:space="0" w:color="auto"/>
                          </w:divBdr>
                          <w:divsChild>
                            <w:div w:id="652877808">
                              <w:marLeft w:val="0"/>
                              <w:marRight w:val="0"/>
                              <w:marTop w:val="0"/>
                              <w:marBottom w:val="0"/>
                              <w:divBdr>
                                <w:top w:val="none" w:sz="0" w:space="0" w:color="auto"/>
                                <w:left w:val="none" w:sz="0" w:space="0" w:color="auto"/>
                                <w:bottom w:val="none" w:sz="0" w:space="0" w:color="auto"/>
                                <w:right w:val="none" w:sz="0" w:space="0" w:color="auto"/>
                              </w:divBdr>
                              <w:divsChild>
                                <w:div w:id="652877935">
                                  <w:marLeft w:val="0"/>
                                  <w:marRight w:val="0"/>
                                  <w:marTop w:val="0"/>
                                  <w:marBottom w:val="0"/>
                                  <w:divBdr>
                                    <w:top w:val="none" w:sz="0" w:space="0" w:color="auto"/>
                                    <w:left w:val="none" w:sz="0" w:space="0" w:color="auto"/>
                                    <w:bottom w:val="none" w:sz="0" w:space="0" w:color="auto"/>
                                    <w:right w:val="none" w:sz="0" w:space="0" w:color="auto"/>
                                  </w:divBdr>
                                  <w:divsChild>
                                    <w:div w:id="652877941">
                                      <w:marLeft w:val="0"/>
                                      <w:marRight w:val="0"/>
                                      <w:marTop w:val="0"/>
                                      <w:marBottom w:val="0"/>
                                      <w:divBdr>
                                        <w:top w:val="single" w:sz="6" w:space="15" w:color="E6E6E6"/>
                                        <w:left w:val="none" w:sz="0" w:space="0" w:color="auto"/>
                                        <w:bottom w:val="none" w:sz="0" w:space="0" w:color="auto"/>
                                        <w:right w:val="none" w:sz="0" w:space="0" w:color="auto"/>
                                      </w:divBdr>
                                    </w:div>
                                  </w:divsChild>
                                </w:div>
                              </w:divsChild>
                            </w:div>
                          </w:divsChild>
                        </w:div>
                      </w:divsChild>
                    </w:div>
                  </w:divsChild>
                </w:div>
              </w:divsChild>
            </w:div>
          </w:divsChild>
        </w:div>
      </w:divsChild>
    </w:div>
    <w:div w:id="652877981">
      <w:marLeft w:val="0"/>
      <w:marRight w:val="0"/>
      <w:marTop w:val="0"/>
      <w:marBottom w:val="0"/>
      <w:divBdr>
        <w:top w:val="none" w:sz="0" w:space="0" w:color="auto"/>
        <w:left w:val="none" w:sz="0" w:space="0" w:color="auto"/>
        <w:bottom w:val="none" w:sz="0" w:space="0" w:color="auto"/>
        <w:right w:val="none" w:sz="0" w:space="0" w:color="auto"/>
      </w:divBdr>
      <w:divsChild>
        <w:div w:id="652877842">
          <w:marLeft w:val="0"/>
          <w:marRight w:val="0"/>
          <w:marTop w:val="0"/>
          <w:marBottom w:val="0"/>
          <w:divBdr>
            <w:top w:val="none" w:sz="0" w:space="0" w:color="auto"/>
            <w:left w:val="none" w:sz="0" w:space="0" w:color="auto"/>
            <w:bottom w:val="none" w:sz="0" w:space="0" w:color="auto"/>
            <w:right w:val="none" w:sz="0" w:space="0" w:color="auto"/>
          </w:divBdr>
          <w:divsChild>
            <w:div w:id="652877794">
              <w:marLeft w:val="0"/>
              <w:marRight w:val="0"/>
              <w:marTop w:val="0"/>
              <w:marBottom w:val="0"/>
              <w:divBdr>
                <w:top w:val="none" w:sz="0" w:space="0" w:color="auto"/>
                <w:left w:val="none" w:sz="0" w:space="0" w:color="auto"/>
                <w:bottom w:val="none" w:sz="0" w:space="0" w:color="auto"/>
                <w:right w:val="none" w:sz="0" w:space="0" w:color="auto"/>
              </w:divBdr>
              <w:divsChild>
                <w:div w:id="652877884">
                  <w:marLeft w:val="0"/>
                  <w:marRight w:val="0"/>
                  <w:marTop w:val="0"/>
                  <w:marBottom w:val="0"/>
                  <w:divBdr>
                    <w:top w:val="none" w:sz="0" w:space="0" w:color="auto"/>
                    <w:left w:val="none" w:sz="0" w:space="0" w:color="auto"/>
                    <w:bottom w:val="none" w:sz="0" w:space="0" w:color="auto"/>
                    <w:right w:val="none" w:sz="0" w:space="0" w:color="auto"/>
                  </w:divBdr>
                  <w:divsChild>
                    <w:div w:id="652877804">
                      <w:marLeft w:val="0"/>
                      <w:marRight w:val="0"/>
                      <w:marTop w:val="0"/>
                      <w:marBottom w:val="0"/>
                      <w:divBdr>
                        <w:top w:val="none" w:sz="0" w:space="0" w:color="auto"/>
                        <w:left w:val="none" w:sz="0" w:space="0" w:color="auto"/>
                        <w:bottom w:val="none" w:sz="0" w:space="0" w:color="auto"/>
                        <w:right w:val="none" w:sz="0" w:space="0" w:color="auto"/>
                      </w:divBdr>
                      <w:divsChild>
                        <w:div w:id="652877781">
                          <w:marLeft w:val="0"/>
                          <w:marRight w:val="0"/>
                          <w:marTop w:val="0"/>
                          <w:marBottom w:val="0"/>
                          <w:divBdr>
                            <w:top w:val="none" w:sz="0" w:space="0" w:color="auto"/>
                            <w:left w:val="none" w:sz="0" w:space="0" w:color="auto"/>
                            <w:bottom w:val="none" w:sz="0" w:space="0" w:color="auto"/>
                            <w:right w:val="none" w:sz="0" w:space="0" w:color="auto"/>
                          </w:divBdr>
                          <w:divsChild>
                            <w:div w:id="652877939">
                              <w:marLeft w:val="0"/>
                              <w:marRight w:val="0"/>
                              <w:marTop w:val="0"/>
                              <w:marBottom w:val="0"/>
                              <w:divBdr>
                                <w:top w:val="none" w:sz="0" w:space="0" w:color="auto"/>
                                <w:left w:val="none" w:sz="0" w:space="0" w:color="auto"/>
                                <w:bottom w:val="none" w:sz="0" w:space="0" w:color="auto"/>
                                <w:right w:val="none" w:sz="0" w:space="0" w:color="auto"/>
                              </w:divBdr>
                              <w:divsChild>
                                <w:div w:id="6528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877982">
      <w:marLeft w:val="0"/>
      <w:marRight w:val="0"/>
      <w:marTop w:val="0"/>
      <w:marBottom w:val="0"/>
      <w:divBdr>
        <w:top w:val="none" w:sz="0" w:space="0" w:color="auto"/>
        <w:left w:val="none" w:sz="0" w:space="0" w:color="auto"/>
        <w:bottom w:val="none" w:sz="0" w:space="0" w:color="auto"/>
        <w:right w:val="none" w:sz="0" w:space="0" w:color="auto"/>
      </w:divBdr>
    </w:div>
    <w:div w:id="6528779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oleObject" Target="embeddings/oleObject3.bin"/><Relationship Id="rId47" Type="http://schemas.openxmlformats.org/officeDocument/2006/relationships/image" Target="media/image35.png"/><Relationship Id="rId50" Type="http://schemas.openxmlformats.org/officeDocument/2006/relationships/oleObject" Target="embeddings/oleObject7.bin"/><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1.bin"/><Relationship Id="rId46"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sp7.pl/informator/index.html"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oleObject" Target="embeddings/oleObject2.bin"/><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4.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oleObject" Target="embeddings/oleObject6.bin"/><Relationship Id="rId8" Type="http://schemas.openxmlformats.org/officeDocument/2006/relationships/image" Target="media/image2.png"/><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ir.katowice.pl/web2/index.php?id=51&amp;i=wybierz-zawod-rzemieslnicz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123</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Buszman-Witańska</dc:creator>
  <cp:keywords/>
  <dc:description/>
  <cp:lastModifiedBy>jjezusek</cp:lastModifiedBy>
  <cp:revision>2</cp:revision>
  <cp:lastPrinted>2015-08-09T14:03:00Z</cp:lastPrinted>
  <dcterms:created xsi:type="dcterms:W3CDTF">2015-10-28T12:45:00Z</dcterms:created>
  <dcterms:modified xsi:type="dcterms:W3CDTF">2015-10-28T12:45:00Z</dcterms:modified>
</cp:coreProperties>
</file>