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0" w:rsidRPr="00BE6D05" w:rsidRDefault="009C64C0" w:rsidP="009C64C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</w:rPr>
      </w:pPr>
    </w:p>
    <w:p w:rsidR="009C64C0" w:rsidRPr="00BE6D05" w:rsidRDefault="009C64C0" w:rsidP="009C64C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</w:rPr>
      </w:pPr>
      <w:r w:rsidRPr="00BE6D05">
        <w:rPr>
          <w:rFonts w:ascii="Trebuchet MS" w:hAnsi="Trebuchet MS"/>
          <w:b/>
          <w:caps/>
          <w:sz w:val="20"/>
          <w:szCs w:val="20"/>
        </w:rPr>
        <w:t>Szczegółowy Harmonogr</w:t>
      </w:r>
      <w:smartTag w:uri="urn:schemas-microsoft-com:office:smarttags" w:element="PersonName">
        <w:r w:rsidRPr="00BE6D05">
          <w:rPr>
            <w:rFonts w:ascii="Trebuchet MS" w:hAnsi="Trebuchet MS"/>
            <w:b/>
            <w:caps/>
            <w:sz w:val="20"/>
            <w:szCs w:val="20"/>
          </w:rPr>
          <w:t>am</w:t>
        </w:r>
      </w:smartTag>
    </w:p>
    <w:p w:rsidR="009C64C0" w:rsidRPr="00BE6D05" w:rsidRDefault="009C64C0" w:rsidP="009C64C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</w:rPr>
      </w:pPr>
      <w:r w:rsidRPr="00BE6D05">
        <w:rPr>
          <w:rFonts w:ascii="Trebuchet MS" w:hAnsi="Trebuchet MS"/>
          <w:b/>
          <w:caps/>
          <w:sz w:val="20"/>
          <w:szCs w:val="20"/>
        </w:rPr>
        <w:t>RE</w:t>
      </w:r>
      <w:smartTag w:uri="urn:schemas-microsoft-com:office:smarttags" w:element="PersonName">
        <w:r w:rsidRPr="00BE6D05">
          <w:rPr>
            <w:rFonts w:ascii="Trebuchet MS" w:hAnsi="Trebuchet MS"/>
            <w:b/>
            <w:caps/>
            <w:sz w:val="20"/>
            <w:szCs w:val="20"/>
          </w:rPr>
          <w:t>AL</w:t>
        </w:r>
      </w:smartTag>
      <w:r w:rsidRPr="00BE6D05">
        <w:rPr>
          <w:rFonts w:ascii="Trebuchet MS" w:hAnsi="Trebuchet MS"/>
          <w:b/>
          <w:caps/>
          <w:sz w:val="20"/>
          <w:szCs w:val="20"/>
        </w:rPr>
        <w:t>IZACJI BUDŻETU OBYWATELSKIEGO na 2018 ROK</w:t>
      </w:r>
    </w:p>
    <w:p w:rsidR="009C64C0" w:rsidRPr="00BE6D05" w:rsidRDefault="009C64C0" w:rsidP="009C64C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2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00"/>
        <w:gridCol w:w="4428"/>
        <w:gridCol w:w="2197"/>
        <w:gridCol w:w="2197"/>
      </w:tblGrid>
      <w:tr w:rsidR="009C64C0" w:rsidRPr="00BE6D05" w:rsidTr="005D7AB5">
        <w:trPr>
          <w:trHeight w:val="32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4C0" w:rsidRPr="00BE6D05" w:rsidRDefault="009C64C0" w:rsidP="005D7AB5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TERMIN RE</w:t>
            </w:r>
            <w:smartTag w:uri="urn:schemas-microsoft-com:office:smarttags" w:element="PersonName">
              <w:r w:rsidRPr="00BE6D05">
                <w:rPr>
                  <w:rFonts w:ascii="Trebuchet MS" w:hAnsi="Trebuchet MS"/>
                  <w:sz w:val="20"/>
                  <w:szCs w:val="20"/>
                </w:rPr>
                <w:t>AL</w:t>
              </w:r>
            </w:smartTag>
            <w:r w:rsidRPr="00BE6D05">
              <w:rPr>
                <w:rFonts w:ascii="Trebuchet MS" w:hAnsi="Trebuchet MS"/>
                <w:sz w:val="20"/>
                <w:szCs w:val="20"/>
              </w:rPr>
              <w:t>IZACJI</w:t>
            </w:r>
          </w:p>
        </w:tc>
      </w:tr>
      <w:tr w:rsidR="009C64C0" w:rsidRPr="00BE6D05" w:rsidTr="005D7AB5">
        <w:trPr>
          <w:trHeight w:val="25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C0" w:rsidRPr="00BE6D05" w:rsidRDefault="009C64C0" w:rsidP="005D7AB5">
            <w:pPr>
              <w:pStyle w:val="Akapitzlist"/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od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do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Składanie formularzy zgłoszenia zadania</w:t>
            </w:r>
          </w:p>
        </w:tc>
        <w:tc>
          <w:tcPr>
            <w:tcW w:w="2197" w:type="dxa"/>
            <w:vAlign w:val="center"/>
          </w:tcPr>
          <w:p w:rsidR="009C64C0" w:rsidRPr="00BF6501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F6501">
              <w:rPr>
                <w:rFonts w:ascii="Trebuchet MS" w:hAnsi="Trebuchet MS"/>
                <w:sz w:val="20"/>
                <w:szCs w:val="20"/>
              </w:rPr>
              <w:t>22 maja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</w:t>
            </w:r>
            <w:r w:rsidRPr="00BE6D05">
              <w:rPr>
                <w:rFonts w:ascii="Trebuchet MS" w:hAnsi="Trebuchet MS"/>
                <w:sz w:val="20"/>
                <w:szCs w:val="20"/>
              </w:rPr>
              <w:t xml:space="preserve"> czerwca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Weryfikacja złożonych formularzy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na bieżąco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31 lipca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Zawiadamianie wnioskodawców o wynikach weryfikacji 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 sierpnia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4 sierpnia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Publikacja wykazu zadań będących przedmiotem głosowania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4 sierpnia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Promowanie projektów przez wnioskodawców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15 września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Głosowanie mieszkańców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4 września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15 września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Weryfikacja oddanych głosów i liczenie głosów ważnych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18 września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27 września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Ogłoszenie wykazu zwycięskich projektów 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29 września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Przekazanie zwycięskich projektów odpowiednim wydziałom UM - do realizacji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-120" w:right="-37" w:hanging="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2 października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-120" w:right="-10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6 października 2017 r.</w:t>
            </w:r>
          </w:p>
        </w:tc>
      </w:tr>
      <w:tr w:rsidR="009C64C0" w:rsidRPr="00BE6D05" w:rsidTr="005D7AB5">
        <w:trPr>
          <w:trHeight w:val="464"/>
        </w:trPr>
        <w:tc>
          <w:tcPr>
            <w:tcW w:w="500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10.</w:t>
            </w:r>
          </w:p>
        </w:tc>
        <w:tc>
          <w:tcPr>
            <w:tcW w:w="4428" w:type="dxa"/>
            <w:vAlign w:val="center"/>
          </w:tcPr>
          <w:p w:rsidR="009C64C0" w:rsidRPr="00BE6D05" w:rsidRDefault="009C64C0" w:rsidP="005D7AB5">
            <w:pPr>
              <w:pStyle w:val="Akapitzlist"/>
              <w:ind w:left="67" w:right="176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Wykonywanie zadań przyjętych </w:t>
            </w:r>
            <w:r w:rsidRPr="00BE6D05">
              <w:rPr>
                <w:rFonts w:ascii="Trebuchet MS" w:hAnsi="Trebuchet MS"/>
                <w:sz w:val="20"/>
                <w:szCs w:val="20"/>
              </w:rPr>
              <w:br/>
              <w:t>do realizacji w ramach budżetu obywatelskiego na 2017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 w:right="-3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2 stycznia 2018 r.</w:t>
            </w:r>
          </w:p>
        </w:tc>
        <w:tc>
          <w:tcPr>
            <w:tcW w:w="2197" w:type="dxa"/>
            <w:vAlign w:val="center"/>
          </w:tcPr>
          <w:p w:rsidR="009C64C0" w:rsidRPr="00BE6D05" w:rsidRDefault="009C64C0" w:rsidP="005D7AB5">
            <w:pPr>
              <w:pStyle w:val="Akapitzlist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31 grudnia 2018 r.</w:t>
            </w:r>
          </w:p>
        </w:tc>
      </w:tr>
    </w:tbl>
    <w:p w:rsidR="009C64C0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</w:p>
    <w:p w:rsidR="009C64C0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</w:p>
    <w:p w:rsidR="009C64C0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</w:p>
    <w:p w:rsidR="009C64C0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</w:p>
    <w:p w:rsidR="009C64C0" w:rsidRPr="00695AAA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  <w:r w:rsidRPr="00695AAA">
        <w:rPr>
          <w:rFonts w:ascii="Trebuchet MS" w:hAnsi="Trebuchet MS"/>
          <w:sz w:val="20"/>
        </w:rPr>
        <w:t>PREZYDENT MIASTA</w:t>
      </w:r>
    </w:p>
    <w:p w:rsidR="009C64C0" w:rsidRPr="00695AAA" w:rsidRDefault="009C64C0" w:rsidP="009C64C0">
      <w:pPr>
        <w:jc w:val="center"/>
        <w:rPr>
          <w:rFonts w:ascii="Trebuchet MS" w:hAnsi="Trebuchet MS"/>
          <w:sz w:val="20"/>
        </w:rPr>
      </w:pPr>
    </w:p>
    <w:p w:rsidR="009C64C0" w:rsidRDefault="009C64C0" w:rsidP="009C64C0">
      <w:pPr>
        <w:ind w:left="1416" w:firstLine="708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Grażyna Dziedzic</w:t>
      </w:r>
    </w:p>
    <w:p w:rsidR="00506B4B" w:rsidRDefault="00506B4B"/>
    <w:sectPr w:rsidR="00506B4B" w:rsidSect="0050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4C0"/>
    <w:rsid w:val="00506B4B"/>
    <w:rsid w:val="009C64C0"/>
    <w:rsid w:val="00C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1</cp:revision>
  <dcterms:created xsi:type="dcterms:W3CDTF">2017-05-19T08:18:00Z</dcterms:created>
  <dcterms:modified xsi:type="dcterms:W3CDTF">2017-05-19T08:19:00Z</dcterms:modified>
</cp:coreProperties>
</file>