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0495D2" w14:textId="77777777" w:rsidR="00CF35D0" w:rsidRPr="00931312" w:rsidRDefault="00CF35D0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noProof/>
          <w:spacing w:val="20"/>
          <w:sz w:val="24"/>
          <w:szCs w:val="24"/>
          <w:lang w:eastAsia="pl-PL"/>
        </w:rPr>
        <w:drawing>
          <wp:inline distT="0" distB="0" distL="0" distR="0" wp14:anchorId="17654F1A" wp14:editId="734EA7F7">
            <wp:extent cx="754937" cy="981075"/>
            <wp:effectExtent l="0" t="0" r="7620" b="0"/>
            <wp:docPr id="1" name="Obraz 7" descr="Logo rewitaliz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15199" name="Obraz 9910151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52" cy="9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312">
        <w:rPr>
          <w:rFonts w:ascii="Trebuchet MS" w:hAnsi="Trebuchet MS" w:cstheme="majorHAnsi"/>
          <w:spacing w:val="20"/>
          <w:sz w:val="24"/>
          <w:szCs w:val="24"/>
        </w:rPr>
        <w:tab/>
      </w:r>
    </w:p>
    <w:p w14:paraId="7F89A94F" w14:textId="10D0BEDC" w:rsidR="00CF35D0" w:rsidRPr="00931312" w:rsidRDefault="00CF35D0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3336C238" w14:textId="7363BBF6" w:rsidR="00CF35D0" w:rsidRPr="00931312" w:rsidRDefault="00CF35D0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Cs/>
          <w:noProof/>
          <w:spacing w:val="20"/>
          <w:sz w:val="24"/>
          <w:szCs w:val="24"/>
          <w:lang w:eastAsia="pl-PL"/>
        </w:rPr>
        <w:drawing>
          <wp:inline distT="0" distB="0" distL="0" distR="0" wp14:anchorId="542EC274" wp14:editId="00C1A9EB">
            <wp:extent cx="981075" cy="981075"/>
            <wp:effectExtent l="0" t="0" r="9525" b="9525"/>
            <wp:docPr id="2" name="Obraz 8" descr="Logo miasta Ruda Śl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03853" name="Obraz 19912038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B12F" w14:textId="77777777" w:rsidR="00CF35D0" w:rsidRPr="00931312" w:rsidRDefault="00CF35D0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63FBBB61" w14:textId="5113BE49" w:rsidR="00CF35D0" w:rsidRPr="00931312" w:rsidRDefault="00CF35D0" w:rsidP="00931312">
      <w:pPr>
        <w:pStyle w:val="Nagwek"/>
      </w:pPr>
      <w:r w:rsidRPr="00931312">
        <w:t>Karta projektu (przedsięwzięcia) rewitalizacyjnego do Gminnego Programu Rewitalizacji Miasta Ruda Śląska do 2030 roku</w:t>
      </w:r>
    </w:p>
    <w:p w14:paraId="4B507152" w14:textId="5C767A48" w:rsidR="00CF35D0" w:rsidRPr="00931312" w:rsidRDefault="00CF35D0" w:rsidP="00931312">
      <w:pPr>
        <w:tabs>
          <w:tab w:val="left" w:pos="905"/>
          <w:tab w:val="left" w:pos="8134"/>
        </w:tabs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Cs/>
          <w:spacing w:val="20"/>
          <w:sz w:val="24"/>
          <w:szCs w:val="24"/>
        </w:rPr>
        <w:t>(należy wypełnić wszystkie właściwe punkty Karty Projektu – białe pola)</w:t>
      </w:r>
    </w:p>
    <w:p w14:paraId="4CCA309D" w14:textId="77777777" w:rsidR="00CB788F" w:rsidRDefault="00CF35D0" w:rsidP="00931312">
      <w:pPr>
        <w:tabs>
          <w:tab w:val="left" w:pos="7425"/>
        </w:tabs>
        <w:snapToGrid w:val="0"/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 xml:space="preserve">Zgłaszam nowy projekt </w:t>
      </w:r>
      <w:r w:rsidRPr="00BA684A">
        <w:rPr>
          <w:rFonts w:ascii="Trebuchet MS" w:hAnsi="Trebuchet MS" w:cstheme="majorHAnsi"/>
          <w:spacing w:val="20"/>
          <w:sz w:val="24"/>
          <w:szCs w:val="24"/>
        </w:rPr>
        <w:t xml:space="preserve"> </w:t>
      </w:r>
      <w:r w:rsidRPr="00931312">
        <w:rPr>
          <w:rFonts w:ascii="Trebuchet MS" w:hAnsi="Trebuchet MS" w:cstheme="majorHAnsi"/>
          <w:bCs/>
          <w:spacing w:val="20"/>
          <w:sz w:val="24"/>
          <w:szCs w:val="24"/>
        </w:rPr>
        <w:t>(Zaznacz x)</w:t>
      </w:r>
    </w:p>
    <w:p w14:paraId="56DAFE87" w14:textId="77777777" w:rsidR="00CB788F" w:rsidRDefault="00CB788F" w:rsidP="00CB788F">
      <w:pPr>
        <w:tabs>
          <w:tab w:val="left" w:pos="7425"/>
        </w:tabs>
        <w:snapToGrid w:val="0"/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</w:p>
    <w:p w14:paraId="061C3EFD" w14:textId="5A7F0B22" w:rsidR="00CF35D0" w:rsidRPr="00931312" w:rsidRDefault="00CF35D0" w:rsidP="00CB788F">
      <w:pPr>
        <w:tabs>
          <w:tab w:val="left" w:pos="7425"/>
        </w:tabs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Style w:val="Nagwek1Znak"/>
        </w:rPr>
        <w:t>Zmieniam projekt zawarty w GPR pod nr i tytułem</w:t>
      </w:r>
      <w:r w:rsidRPr="00931312">
        <w:rPr>
          <w:rFonts w:ascii="Trebuchet MS" w:hAnsi="Trebuchet MS" w:cstheme="majorHAnsi"/>
          <w:spacing w:val="20"/>
          <w:sz w:val="24"/>
          <w:szCs w:val="24"/>
        </w:rPr>
        <w:t xml:space="preserve"> </w:t>
      </w:r>
      <w:r w:rsidRPr="00931312">
        <w:rPr>
          <w:rFonts w:ascii="Trebuchet MS" w:hAnsi="Trebuchet MS" w:cstheme="majorHAnsi"/>
          <w:bCs/>
          <w:spacing w:val="20"/>
          <w:sz w:val="24"/>
          <w:szCs w:val="24"/>
        </w:rPr>
        <w:t>(Zaznacz x)</w:t>
      </w:r>
    </w:p>
    <w:p w14:paraId="04A91A8C" w14:textId="77777777" w:rsidR="00CF35D0" w:rsidRPr="00931312" w:rsidRDefault="00CF35D0" w:rsidP="00931312">
      <w:pPr>
        <w:tabs>
          <w:tab w:val="left" w:pos="7425"/>
        </w:tabs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Cs/>
          <w:iCs/>
          <w:spacing w:val="20"/>
          <w:sz w:val="24"/>
          <w:szCs w:val="24"/>
        </w:rPr>
        <w:t>(Podaj nr i tytuł projektu, który zmieniasz)</w:t>
      </w:r>
      <w:r w:rsidRPr="00931312">
        <w:rPr>
          <w:rFonts w:ascii="Trebuchet MS" w:hAnsi="Trebuchet MS" w:cstheme="majorHAnsi"/>
          <w:spacing w:val="20"/>
          <w:sz w:val="24"/>
          <w:szCs w:val="24"/>
        </w:rPr>
        <w:tab/>
      </w:r>
      <w:bookmarkStart w:id="0" w:name="_GoBack"/>
      <w:bookmarkEnd w:id="0"/>
    </w:p>
    <w:p w14:paraId="133C9137" w14:textId="749D1FD3" w:rsidR="002373F3" w:rsidRPr="00BA684A" w:rsidRDefault="002373F3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361476A6" w14:textId="77777777" w:rsidR="002373F3" w:rsidRPr="00BA684A" w:rsidRDefault="00CF35D0" w:rsidP="00D377AD">
      <w:pPr>
        <w:pStyle w:val="Nagwek1"/>
      </w:pPr>
      <w:r w:rsidRPr="00931312">
        <w:t xml:space="preserve">Tytuł projektu </w:t>
      </w:r>
    </w:p>
    <w:p w14:paraId="5F299D81" w14:textId="121E78FF" w:rsidR="00CF35D0" w:rsidRPr="00931312" w:rsidRDefault="00CF35D0" w:rsidP="00931312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>(Należy podać propozycję nazwy zgłaszanego nowego projektu lub nową nazwę – jeśli dotyczy -  zmienianego projektu)</w:t>
      </w:r>
    </w:p>
    <w:p w14:paraId="7CF271C0" w14:textId="77777777" w:rsidR="002373F3" w:rsidRPr="00BA684A" w:rsidRDefault="002373F3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5A8C4C9B" w14:textId="77777777" w:rsidR="00CF35D0" w:rsidRPr="00931312" w:rsidRDefault="00CF35D0" w:rsidP="00931312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5363C1FB" w14:textId="77777777" w:rsidR="00CF35D0" w:rsidRPr="00931312" w:rsidRDefault="00CF35D0" w:rsidP="00931312">
      <w:pPr>
        <w:pStyle w:val="Nagwek1"/>
      </w:pPr>
      <w:r w:rsidRPr="00931312">
        <w:t>Dane Wnioskodawcy</w:t>
      </w:r>
    </w:p>
    <w:p w14:paraId="3AB8D9E0" w14:textId="608B4143" w:rsidR="002373F3" w:rsidRPr="00BA684A" w:rsidRDefault="00CF35D0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>Nazwa Wnioskodawcy:</w:t>
      </w:r>
      <w:r w:rsidR="002373F3" w:rsidRPr="00BA684A">
        <w:rPr>
          <w:rFonts w:ascii="Trebuchet MS" w:hAnsi="Trebuchet MS" w:cs="Arial"/>
          <w:sz w:val="24"/>
          <w:szCs w:val="24"/>
        </w:rPr>
        <w:t xml:space="preserve"> </w:t>
      </w:r>
      <w:r w:rsidR="002373F3" w:rsidRPr="00BA684A">
        <w:rPr>
          <w:rFonts w:ascii="Trebuchet MS" w:hAnsi="Trebuchet MS" w:cs="Arial"/>
          <w:sz w:val="24"/>
          <w:szCs w:val="24"/>
        </w:rPr>
        <w:tab/>
      </w:r>
    </w:p>
    <w:p w14:paraId="666D4975" w14:textId="09A8082A" w:rsidR="002373F3" w:rsidRPr="00BA684A" w:rsidRDefault="00CF35D0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>Adres:</w:t>
      </w:r>
      <w:r w:rsidR="002373F3" w:rsidRPr="00BA684A">
        <w:rPr>
          <w:rFonts w:ascii="Trebuchet MS" w:hAnsi="Trebuchet MS" w:cs="Arial"/>
          <w:sz w:val="24"/>
          <w:szCs w:val="24"/>
        </w:rPr>
        <w:t xml:space="preserve"> </w:t>
      </w:r>
      <w:r w:rsidR="002373F3" w:rsidRPr="00BA684A">
        <w:rPr>
          <w:rFonts w:ascii="Trebuchet MS" w:hAnsi="Trebuchet MS" w:cs="Arial"/>
          <w:sz w:val="24"/>
          <w:szCs w:val="24"/>
        </w:rPr>
        <w:tab/>
      </w:r>
    </w:p>
    <w:p w14:paraId="17F65AB1" w14:textId="33AB2574" w:rsidR="00CF35D0" w:rsidRPr="00931312" w:rsidRDefault="00CF35D0" w:rsidP="00931312">
      <w:pPr>
        <w:tabs>
          <w:tab w:val="left" w:pos="3241"/>
        </w:tabs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1FBCFB0F" w14:textId="2FF8412C" w:rsidR="002373F3" w:rsidRPr="00BA684A" w:rsidRDefault="00CF35D0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>Osoba do kontaktu:</w:t>
      </w:r>
      <w:r w:rsidR="002373F3" w:rsidRPr="00BA684A">
        <w:rPr>
          <w:rFonts w:ascii="Trebuchet MS" w:hAnsi="Trebuchet MS" w:cs="Arial"/>
          <w:sz w:val="24"/>
          <w:szCs w:val="24"/>
        </w:rPr>
        <w:t xml:space="preserve"> </w:t>
      </w:r>
      <w:r w:rsidR="002373F3" w:rsidRPr="00BA684A">
        <w:rPr>
          <w:rFonts w:ascii="Trebuchet MS" w:hAnsi="Trebuchet MS" w:cs="Arial"/>
          <w:sz w:val="24"/>
          <w:szCs w:val="24"/>
        </w:rPr>
        <w:tab/>
      </w:r>
    </w:p>
    <w:p w14:paraId="21DEA18B" w14:textId="47EAA79A" w:rsidR="00CF35D0" w:rsidRPr="00BA684A" w:rsidRDefault="00CF35D0" w:rsidP="00931312">
      <w:pPr>
        <w:tabs>
          <w:tab w:val="left" w:pos="3241"/>
        </w:tabs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 xml:space="preserve">Telefon </w:t>
      </w:r>
      <w:r w:rsidRPr="00931312">
        <w:rPr>
          <w:rFonts w:ascii="Trebuchet MS" w:hAnsi="Trebuchet MS" w:cstheme="majorHAnsi"/>
          <w:bCs/>
          <w:spacing w:val="20"/>
          <w:sz w:val="24"/>
          <w:szCs w:val="24"/>
        </w:rPr>
        <w:t>(dane nieobowiązkowe, ale zalecane w celu kontaktu w przypadku wyjaśnienia ewentualnych wątpliwości)</w:t>
      </w:r>
      <w:r w:rsidRPr="00931312">
        <w:rPr>
          <w:rFonts w:ascii="Trebuchet MS" w:hAnsi="Trebuchet MS" w:cstheme="majorHAnsi"/>
          <w:spacing w:val="20"/>
          <w:sz w:val="24"/>
          <w:szCs w:val="24"/>
        </w:rPr>
        <w:t>:</w:t>
      </w:r>
    </w:p>
    <w:p w14:paraId="6D5DB688" w14:textId="77777777" w:rsidR="002373F3" w:rsidRPr="00BA684A" w:rsidRDefault="002373F3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lastRenderedPageBreak/>
        <w:tab/>
      </w:r>
    </w:p>
    <w:p w14:paraId="102C9544" w14:textId="77777777" w:rsidR="002373F3" w:rsidRPr="00931312" w:rsidRDefault="002373F3" w:rsidP="00931312">
      <w:pPr>
        <w:tabs>
          <w:tab w:val="left" w:pos="3241"/>
        </w:tabs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74E823EA" w14:textId="0E610BDE" w:rsidR="00CF35D0" w:rsidRPr="00BA684A" w:rsidRDefault="00CF35D0" w:rsidP="00931312">
      <w:pPr>
        <w:tabs>
          <w:tab w:val="left" w:pos="3241"/>
        </w:tabs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 xml:space="preserve">e-mail </w:t>
      </w:r>
      <w:r w:rsidRPr="00931312">
        <w:rPr>
          <w:rFonts w:ascii="Trebuchet MS" w:hAnsi="Trebuchet MS" w:cstheme="majorHAnsi"/>
          <w:bCs/>
          <w:spacing w:val="20"/>
          <w:sz w:val="24"/>
          <w:szCs w:val="24"/>
        </w:rPr>
        <w:t>(dane nieobowiązkowe, ale zalecane w celu kontaktu w przypadku wyjaśnienia ewentualnych wątpliwości)</w:t>
      </w:r>
      <w:r w:rsidRPr="00931312">
        <w:rPr>
          <w:rFonts w:ascii="Trebuchet MS" w:hAnsi="Trebuchet MS" w:cstheme="majorHAnsi"/>
          <w:spacing w:val="20"/>
          <w:sz w:val="24"/>
          <w:szCs w:val="24"/>
        </w:rPr>
        <w:t>:</w:t>
      </w:r>
    </w:p>
    <w:p w14:paraId="3C11030A" w14:textId="0B3BD484" w:rsidR="002373F3" w:rsidRPr="00931312" w:rsidRDefault="002373F3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08B6C0B9" w14:textId="77777777" w:rsidR="00CF35D0" w:rsidRPr="00931312" w:rsidRDefault="00CF35D0" w:rsidP="00931312">
      <w:pPr>
        <w:pStyle w:val="Zawartotabeli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>Nazwa realizatora/ów projektu</w:t>
      </w:r>
    </w:p>
    <w:p w14:paraId="63091D98" w14:textId="77777777" w:rsidR="002373F3" w:rsidRPr="00BA684A" w:rsidRDefault="002373F3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660C1E4B" w14:textId="61F3DA43" w:rsidR="00CF35D0" w:rsidRPr="00931312" w:rsidRDefault="00CF35D0" w:rsidP="00931312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79F32013" w14:textId="77777777" w:rsidR="00CF35D0" w:rsidRPr="00931312" w:rsidRDefault="00CF35D0" w:rsidP="00931312">
      <w:pPr>
        <w:snapToGrid w:val="0"/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</w:p>
    <w:p w14:paraId="7F226A44" w14:textId="77777777" w:rsidR="00CF35D0" w:rsidRPr="00931312" w:rsidRDefault="00CF35D0" w:rsidP="00931312">
      <w:pPr>
        <w:pStyle w:val="Nagwek1"/>
      </w:pPr>
      <w:r w:rsidRPr="00931312">
        <w:t xml:space="preserve">Lokalizacja – miejsce realizacji projektu </w:t>
      </w:r>
    </w:p>
    <w:p w14:paraId="6653AC29" w14:textId="77777777" w:rsidR="00CF35D0" w:rsidRPr="00931312" w:rsidRDefault="00CF35D0" w:rsidP="00931312">
      <w:pPr>
        <w:pStyle w:val="Zawartotabeli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>(W przypadku projektów inwestycyjnych należy wskazać dokładny adres miejsca realizacji (ulica, nr budynku/lokalu) lub w przypadku projektów przestrzennych (bez adresu) obręb i numer działki ewidencyjnej. Jeśli dokładny adres realizacji projektu nie jest możliwy do określenia ze względu na specyfikę projektu (np. działania będą realizowane w plenerze w różnych miejscach), należy wskazać miejsce realizacji bardziej ogólnie: np. podobszar rewitalizacji lub cały obszar rewitalizacji)</w:t>
      </w:r>
    </w:p>
    <w:p w14:paraId="33008BAB" w14:textId="70CC47E8" w:rsidR="00CF35D0" w:rsidRPr="00931312" w:rsidRDefault="002373F3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3D32782F" w14:textId="77777777" w:rsidR="00CB788F" w:rsidRDefault="00CB788F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36FAF2BE" w14:textId="71BB6584" w:rsidR="00CF35D0" w:rsidRPr="00931312" w:rsidRDefault="00CF35D0" w:rsidP="00931312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Style w:val="Nagwek1Znak"/>
        </w:rPr>
        <w:t>Strona www lub profil projektu w mediach społecznościowych</w:t>
      </w:r>
      <w:r w:rsidRPr="00931312">
        <w:rPr>
          <w:rFonts w:ascii="Trebuchet MS" w:hAnsi="Trebuchet MS" w:cstheme="majorHAnsi"/>
          <w:spacing w:val="20"/>
          <w:sz w:val="24"/>
          <w:szCs w:val="24"/>
        </w:rPr>
        <w:t xml:space="preserve"> </w:t>
      </w:r>
      <w:r w:rsidRPr="00931312">
        <w:rPr>
          <w:rFonts w:ascii="Trebuchet MS" w:hAnsi="Trebuchet MS" w:cstheme="majorHAnsi"/>
          <w:bCs/>
          <w:iCs/>
          <w:spacing w:val="20"/>
          <w:sz w:val="24"/>
          <w:szCs w:val="24"/>
        </w:rPr>
        <w:t>(Jeśli posiada)</w:t>
      </w:r>
    </w:p>
    <w:p w14:paraId="38A9260A" w14:textId="77777777" w:rsidR="002373F3" w:rsidRPr="00BA684A" w:rsidRDefault="002373F3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543F31C6" w14:textId="77777777" w:rsidR="00CF35D0" w:rsidRPr="00931312" w:rsidRDefault="00CF35D0" w:rsidP="00931312">
      <w:pPr>
        <w:pStyle w:val="Zawartotabeli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759FDEC6" w14:textId="0FA91162" w:rsidR="00F91194" w:rsidRPr="00931312" w:rsidRDefault="00F91194" w:rsidP="00931312">
      <w:pPr>
        <w:spacing w:after="0" w:line="360" w:lineRule="auto"/>
        <w:rPr>
          <w:rFonts w:ascii="Trebuchet MS" w:hAnsi="Trebuchet MS"/>
          <w:spacing w:val="20"/>
          <w:sz w:val="24"/>
          <w:szCs w:val="24"/>
        </w:rPr>
      </w:pPr>
    </w:p>
    <w:p w14:paraId="13BDF249" w14:textId="77777777" w:rsidR="003F4631" w:rsidRPr="00931312" w:rsidRDefault="003F4631" w:rsidP="00931312">
      <w:pPr>
        <w:spacing w:after="0" w:line="360" w:lineRule="auto"/>
        <w:rPr>
          <w:rFonts w:ascii="Trebuchet MS" w:hAnsi="Trebuchet MS"/>
          <w:spacing w:val="20"/>
          <w:sz w:val="24"/>
          <w:szCs w:val="24"/>
        </w:rPr>
      </w:pPr>
      <w:r w:rsidRPr="00931312">
        <w:rPr>
          <w:rFonts w:ascii="Trebuchet MS" w:hAnsi="Trebuchet MS"/>
          <w:spacing w:val="20"/>
          <w:sz w:val="24"/>
          <w:szCs w:val="24"/>
        </w:rPr>
        <w:br w:type="page"/>
      </w:r>
    </w:p>
    <w:p w14:paraId="3341D5A7" w14:textId="72154E92" w:rsidR="00FF03F4" w:rsidRPr="00BA684A" w:rsidRDefault="00FF03F4" w:rsidP="00931312">
      <w:pPr>
        <w:pStyle w:val="Nagwek1"/>
      </w:pPr>
      <w:r w:rsidRPr="00BA684A">
        <w:lastRenderedPageBreak/>
        <w:t>Projekt w podobszarze rewitalizacji</w:t>
      </w:r>
    </w:p>
    <w:p w14:paraId="7FAE3B0F" w14:textId="77777777" w:rsidR="00FF03F4" w:rsidRPr="00BA684A" w:rsidRDefault="00FF03F4" w:rsidP="00CB788F">
      <w:pPr>
        <w:pStyle w:val="Zawartotabeli"/>
        <w:spacing w:after="0" w:line="360" w:lineRule="auto"/>
        <w:rPr>
          <w:rFonts w:ascii="Trebuchet MS" w:hAnsi="Trebuchet MS" w:cstheme="majorHAnsi"/>
          <w:bCs/>
          <w:iCs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bCs/>
          <w:iCs/>
          <w:spacing w:val="20"/>
          <w:sz w:val="24"/>
          <w:szCs w:val="24"/>
        </w:rPr>
        <w:t>(Zaznacz podobszar, w którym projekt będzie realizowany)</w:t>
      </w:r>
    </w:p>
    <w:p w14:paraId="1A59635A" w14:textId="54788334" w:rsidR="00FF03F4" w:rsidRPr="00BA684A" w:rsidRDefault="00FF03F4" w:rsidP="00931312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 xml:space="preserve">Ruda </w:t>
      </w:r>
    </w:p>
    <w:p w14:paraId="2E4E3D61" w14:textId="24D5A450" w:rsidR="00FF03F4" w:rsidRPr="00931312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724521B3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Orzegów</w:t>
      </w:r>
    </w:p>
    <w:p w14:paraId="2C4179F4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3FCB987A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Godula</w:t>
      </w:r>
    </w:p>
    <w:p w14:paraId="108AAB27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6374FD92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Kolonia Carl Emanuel</w:t>
      </w:r>
    </w:p>
    <w:p w14:paraId="1679D819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5BF9B319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Chebzie/</w:t>
      </w:r>
      <w:proofErr w:type="spellStart"/>
      <w:r w:rsidRPr="00BA684A">
        <w:rPr>
          <w:rFonts w:ascii="Trebuchet MS" w:hAnsi="Trebuchet MS" w:cs="Calibri Light"/>
          <w:spacing w:val="20"/>
          <w:sz w:val="24"/>
          <w:szCs w:val="24"/>
        </w:rPr>
        <w:t>Kaufhaus</w:t>
      </w:r>
      <w:proofErr w:type="spellEnd"/>
    </w:p>
    <w:p w14:paraId="50AA7852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078E0949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Teren przy ul. 1 Maja</w:t>
      </w:r>
    </w:p>
    <w:p w14:paraId="46DF58B7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76285BB0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Szyb Mikołaj</w:t>
      </w:r>
    </w:p>
    <w:p w14:paraId="5D233703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434E2E8E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Muzeum PRL</w:t>
      </w:r>
    </w:p>
    <w:p w14:paraId="4CAE2010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67E6F79B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Wirek/Czarny Las</w:t>
      </w:r>
    </w:p>
    <w:p w14:paraId="0BB13156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37F1E746" w14:textId="7170EE1E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Bykowina/Kochłowice</w:t>
      </w:r>
    </w:p>
    <w:p w14:paraId="6CDEA988" w14:textId="77777777" w:rsidR="00FF03F4" w:rsidRPr="00BA684A" w:rsidRDefault="00FF03F4" w:rsidP="00931312">
      <w:pPr>
        <w:pStyle w:val="Akapitzlist"/>
        <w:tabs>
          <w:tab w:val="left" w:leader="dot" w:pos="5670"/>
          <w:tab w:val="left" w:pos="7797"/>
        </w:tabs>
        <w:spacing w:after="0" w:line="360" w:lineRule="auto"/>
        <w:ind w:left="0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45B0515A" w14:textId="5B295B54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Nowy Bytom</w:t>
      </w:r>
    </w:p>
    <w:p w14:paraId="182DC868" w14:textId="5DE8C987" w:rsidR="00FF03F4" w:rsidRPr="00931312" w:rsidRDefault="00FF03F4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931312">
        <w:rPr>
          <w:rFonts w:ascii="Trebuchet MS" w:hAnsi="Trebuchet MS" w:cs="Arial"/>
          <w:sz w:val="24"/>
          <w:szCs w:val="24"/>
        </w:rPr>
        <w:tab/>
      </w:r>
    </w:p>
    <w:p w14:paraId="2F6E0809" w14:textId="77777777" w:rsidR="00FF03F4" w:rsidRPr="00BA684A" w:rsidRDefault="00FF03F4" w:rsidP="00CB788F">
      <w:pPr>
        <w:pStyle w:val="Zawartotabeli"/>
        <w:numPr>
          <w:ilvl w:val="0"/>
          <w:numId w:val="14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>Teren po KWK Pokój</w:t>
      </w:r>
    </w:p>
    <w:p w14:paraId="2B371B56" w14:textId="55C57328" w:rsidR="00FF03F4" w:rsidRPr="00931312" w:rsidRDefault="00FF03F4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931312">
        <w:rPr>
          <w:rFonts w:ascii="Trebuchet MS" w:hAnsi="Trebuchet MS" w:cs="Arial"/>
          <w:sz w:val="24"/>
          <w:szCs w:val="24"/>
        </w:rPr>
        <w:tab/>
      </w:r>
    </w:p>
    <w:p w14:paraId="7C207274" w14:textId="386AAF47" w:rsidR="00FF03F4" w:rsidRPr="00BA684A" w:rsidRDefault="00FF03F4" w:rsidP="00CB788F">
      <w:pPr>
        <w:pStyle w:val="Zawartotabeli"/>
        <w:spacing w:after="0" w:line="360" w:lineRule="auto"/>
        <w:rPr>
          <w:rFonts w:ascii="Trebuchet MS" w:hAnsi="Trebuchet MS" w:cs="Calibri Light"/>
          <w:bCs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spacing w:val="20"/>
          <w:sz w:val="24"/>
          <w:szCs w:val="24"/>
        </w:rPr>
        <w:t xml:space="preserve">Poza obszarem rewitalizacji </w:t>
      </w:r>
      <w:r w:rsidRPr="00BA684A">
        <w:rPr>
          <w:rFonts w:ascii="Trebuchet MS" w:hAnsi="Trebuchet MS" w:cs="Calibri Light"/>
          <w:bCs/>
          <w:spacing w:val="20"/>
          <w:sz w:val="24"/>
          <w:szCs w:val="24"/>
        </w:rPr>
        <w:t>(proszę pamiętać o dodatkowym uzasadnieniu)</w:t>
      </w:r>
    </w:p>
    <w:p w14:paraId="6FD313B4" w14:textId="51C2B0C6" w:rsidR="00FF03F4" w:rsidRPr="00931312" w:rsidRDefault="00FF03F4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03D3BF89" w14:textId="77777777" w:rsidR="00FF03F4" w:rsidRPr="00BA684A" w:rsidRDefault="00FF03F4" w:rsidP="00CB788F">
      <w:pPr>
        <w:pStyle w:val="Zawartotabeli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6D6793C1" w14:textId="77777777" w:rsidR="00FF03F4" w:rsidRPr="00BA684A" w:rsidRDefault="00FF03F4" w:rsidP="00523531">
      <w:pPr>
        <w:pStyle w:val="Nagwek1"/>
      </w:pPr>
      <w:r w:rsidRPr="00BA684A">
        <w:t>Uzasadnienie wyboru projektu</w:t>
      </w:r>
    </w:p>
    <w:p w14:paraId="399C3AAA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spacing w:val="20"/>
          <w:sz w:val="24"/>
          <w:szCs w:val="24"/>
        </w:rPr>
        <w:t xml:space="preserve">(Należy wskazać problemy, które ma rozwiązać realizacja projektu, potrzeby oraz ewentualnie potencjały, które będą wykorzystane. </w:t>
      </w:r>
      <w:r w:rsidRPr="00BA684A">
        <w:rPr>
          <w:rFonts w:ascii="Trebuchet MS" w:hAnsi="Trebuchet MS" w:cstheme="majorHAnsi"/>
          <w:spacing w:val="20"/>
          <w:sz w:val="24"/>
          <w:szCs w:val="24"/>
        </w:rPr>
        <w:lastRenderedPageBreak/>
        <w:t>Uzasadnienie powinno zawierać m.in. opis stanu istniejącego ze wskazaniem, dlaczego obecna sytuacja nie jest korzystna).</w:t>
      </w:r>
    </w:p>
    <w:p w14:paraId="2144241D" w14:textId="77777777" w:rsidR="00FF03F4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56BEA7D0" w14:textId="77777777" w:rsidR="00FF03F4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1B28C47C" w14:textId="2E62D667" w:rsidR="00FF03F4" w:rsidRPr="00931312" w:rsidRDefault="00FF03F4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382CFA84" w14:textId="77777777" w:rsidR="00CB788F" w:rsidRDefault="00CB788F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352C3E4D" w14:textId="77777777" w:rsidR="00523531" w:rsidRDefault="00FF03F4" w:rsidP="00CB788F">
      <w:pPr>
        <w:snapToGrid w:val="0"/>
        <w:spacing w:after="0" w:line="360" w:lineRule="auto"/>
        <w:rPr>
          <w:rStyle w:val="Nagwek1Znak"/>
        </w:rPr>
      </w:pPr>
      <w:r w:rsidRPr="00523531">
        <w:rPr>
          <w:rStyle w:val="Nagwek1Znak"/>
        </w:rPr>
        <w:t>Zakres projektu</w:t>
      </w:r>
    </w:p>
    <w:p w14:paraId="010B6E30" w14:textId="44F2E44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spacing w:val="20"/>
          <w:sz w:val="24"/>
          <w:szCs w:val="24"/>
        </w:rPr>
        <w:t xml:space="preserve"> – opis zadań realizowanych w ramach projektu</w:t>
      </w:r>
    </w:p>
    <w:p w14:paraId="2E8EE541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spacing w:val="20"/>
          <w:sz w:val="24"/>
          <w:szCs w:val="24"/>
        </w:rPr>
        <w:t>(Należy przedstawić charakterystykę projektu ze wskazaniem zakresu planowanych prac, działań, podstawowych parametrów technicznych związanych np. z powierzchnią budynków objętych działaniami, powierzchnią przestrzeni objętych działaniami, długością infrastruktury, itp</w:t>
      </w: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. W przypadku projektów społecznych warto określić grupę odbiorców i rodzaj działań do tej grupy adresowanych).</w:t>
      </w:r>
    </w:p>
    <w:p w14:paraId="47992EC1" w14:textId="77777777" w:rsidR="00FF03F4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33B19BE8" w14:textId="77777777" w:rsidR="00FF03F4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71E1DE1D" w14:textId="77777777" w:rsidR="00FF03F4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0C420F37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4CCD85B2" w14:textId="77777777" w:rsidR="00523531" w:rsidRDefault="00FF03F4" w:rsidP="00523531">
      <w:pPr>
        <w:pStyle w:val="Nagwek1"/>
      </w:pPr>
      <w:r w:rsidRPr="00BA684A">
        <w:t>Opisz sposób zapewnienia dostępu do infrastruktury/usług dla osób ze szczególnymi potrzebami,</w:t>
      </w:r>
    </w:p>
    <w:p w14:paraId="34285104" w14:textId="1A410E4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spacing w:val="20"/>
          <w:sz w:val="24"/>
          <w:szCs w:val="24"/>
        </w:rPr>
        <w:t>o których mowa w ustawie z dnia 19 lipca 2019 r. o zapewnianiu dostępności osobom ze szczególnymi potrzebami, o ile dane te są możliwe do wskazania</w:t>
      </w:r>
    </w:p>
    <w:p w14:paraId="1298135F" w14:textId="77777777" w:rsidR="00B370BC" w:rsidRPr="00BA684A" w:rsidRDefault="00B370BC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568845A5" w14:textId="77777777" w:rsidR="00B370BC" w:rsidRPr="00BA684A" w:rsidRDefault="00B370BC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6EC1C90A" w14:textId="77777777" w:rsidR="00B370BC" w:rsidRPr="00BA684A" w:rsidRDefault="00B370BC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09B8CA58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113734D0" w14:textId="77777777" w:rsidR="00FF03F4" w:rsidRPr="00BA684A" w:rsidRDefault="00FF03F4" w:rsidP="00523531">
      <w:pPr>
        <w:pStyle w:val="Nagwek1"/>
      </w:pPr>
      <w:r w:rsidRPr="00BA684A">
        <w:t xml:space="preserve">Uzasadnienie dla realizacji projektu poza obszarem rewitalizacji </w:t>
      </w:r>
    </w:p>
    <w:p w14:paraId="0DF1D4CD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bCs/>
          <w:iCs/>
          <w:spacing w:val="20"/>
          <w:sz w:val="24"/>
          <w:szCs w:val="24"/>
        </w:rPr>
        <w:t>(Takie projekty mogą być realizowane poza obszarem rewitalizacji, jeżeli wynika to z ich specyfiki i służą one realizacji celów i kierunków działań programu)</w:t>
      </w:r>
    </w:p>
    <w:p w14:paraId="5E0C690B" w14:textId="77777777" w:rsidR="00B370BC" w:rsidRPr="00BA684A" w:rsidRDefault="00B370BC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2E821500" w14:textId="77777777" w:rsidR="00B370BC" w:rsidRPr="00BA684A" w:rsidRDefault="00B370BC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lastRenderedPageBreak/>
        <w:tab/>
      </w:r>
    </w:p>
    <w:p w14:paraId="6560158C" w14:textId="77777777" w:rsidR="00B370BC" w:rsidRPr="00BA684A" w:rsidRDefault="00B370BC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117D69A8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134B19D1" w14:textId="77777777" w:rsidR="00FF03F4" w:rsidRPr="00BA684A" w:rsidRDefault="00FF03F4" w:rsidP="00523531">
      <w:pPr>
        <w:pStyle w:val="Nagwek1"/>
      </w:pPr>
      <w:r w:rsidRPr="00BA684A">
        <w:t>Prognozowane rezultaty projektu</w:t>
      </w:r>
    </w:p>
    <w:p w14:paraId="432A1ADA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spacing w:val="20"/>
          <w:sz w:val="24"/>
          <w:szCs w:val="24"/>
        </w:rPr>
        <w:t xml:space="preserve">(Proszę wskazać rezultaty planowane do osiągnięcia po zakończeniu realizacji projektu jako efekty podjętych działań. Należy podać wskaźniki rezultatów i ich przewidywane wartości. </w:t>
      </w: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W tabeli na końcu karty zamieszczono listę przykładowych rezultatów, którą należy wykorzystać, jeśli odpowiadają specyfice projektu oraz takie, które są możliwe do policzenia-pozyskania</w:t>
      </w:r>
      <w:r w:rsidRPr="00BA684A">
        <w:rPr>
          <w:rFonts w:ascii="Trebuchet MS" w:hAnsi="Trebuchet MS" w:cstheme="majorHAnsi"/>
          <w:spacing w:val="20"/>
          <w:sz w:val="24"/>
          <w:szCs w:val="24"/>
        </w:rPr>
        <w:t>. Należy podać przynajmniej jeden wskaźnik.</w:t>
      </w:r>
    </w:p>
    <w:p w14:paraId="4154F250" w14:textId="272B3B6D" w:rsidR="00FF03F4" w:rsidRPr="00931312" w:rsidRDefault="00FF03F4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Nazwa wskaźnika</w:t>
      </w:r>
      <w:r w:rsidR="00B370BC" w:rsidRPr="00BA684A">
        <w:rPr>
          <w:rFonts w:ascii="Trebuchet MS" w:hAnsi="Trebuchet MS" w:cstheme="majorHAnsi"/>
          <w:bCs/>
          <w:spacing w:val="20"/>
          <w:sz w:val="24"/>
          <w:szCs w:val="24"/>
        </w:rPr>
        <w:t xml:space="preserve"> 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21DE28C4" w14:textId="77777777" w:rsidR="00B370BC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Wartość wskaźnika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7CA97F0A" w14:textId="4E928878" w:rsidR="00FF03F4" w:rsidRPr="00931312" w:rsidRDefault="00FF03F4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Jednostka miary</w:t>
      </w:r>
      <w:r w:rsidR="00B370BC" w:rsidRPr="00BA684A">
        <w:rPr>
          <w:rFonts w:ascii="Trebuchet MS" w:hAnsi="Trebuchet MS" w:cstheme="majorHAnsi"/>
          <w:bCs/>
          <w:spacing w:val="20"/>
          <w:sz w:val="24"/>
          <w:szCs w:val="24"/>
        </w:rPr>
        <w:t xml:space="preserve"> 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0D7B8AF0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spacing w:val="20"/>
          <w:sz w:val="24"/>
          <w:szCs w:val="24"/>
        </w:rPr>
        <w:t>Szacowana wartość [zł]</w:t>
      </w:r>
    </w:p>
    <w:p w14:paraId="578DC6AB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spacing w:val="20"/>
          <w:sz w:val="24"/>
          <w:szCs w:val="24"/>
        </w:rPr>
        <w:t>(Należy przedstawić wartość nakładów inwestycyjnych lub/i koszty działań realizowanych w ramach projektu. Jeśli projekt będzie realizowany w sposób ciągły, proszę zsumować koszty roczne, ale maksymalnie do 2030 roku).</w:t>
      </w:r>
    </w:p>
    <w:p w14:paraId="02A8921E" w14:textId="77777777" w:rsidR="00B370BC" w:rsidRPr="00BA684A" w:rsidRDefault="00B370BC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750B71C6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</w:p>
    <w:p w14:paraId="5318A919" w14:textId="2F6F168A" w:rsidR="00FF03F4" w:rsidRPr="00BA684A" w:rsidRDefault="00FF03F4" w:rsidP="00523531">
      <w:pPr>
        <w:pStyle w:val="Nagwek1"/>
      </w:pPr>
      <w:r w:rsidRPr="00BA684A">
        <w:t>Przewidywane lata rozpoczęcia i zakończenia realizacji projektu</w:t>
      </w:r>
    </w:p>
    <w:p w14:paraId="741BFAC5" w14:textId="21D9A268" w:rsidR="00FF03F4" w:rsidRPr="00931312" w:rsidRDefault="00FF03F4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Rok rozpoczęcia realizacji projektu</w:t>
      </w:r>
      <w:r w:rsidR="00B370BC" w:rsidRPr="00BA684A">
        <w:rPr>
          <w:rFonts w:ascii="Trebuchet MS" w:hAnsi="Trebuchet MS" w:cstheme="majorHAnsi"/>
          <w:bCs/>
          <w:spacing w:val="20"/>
          <w:sz w:val="24"/>
          <w:szCs w:val="24"/>
        </w:rPr>
        <w:t xml:space="preserve"> 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2358262F" w14:textId="77777777" w:rsidR="00B370BC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Rok zakończenia realizacji projektu</w:t>
      </w:r>
      <w:r w:rsidR="00B370BC" w:rsidRPr="00BA684A">
        <w:rPr>
          <w:rFonts w:ascii="Trebuchet MS" w:hAnsi="Trebuchet MS" w:cstheme="majorHAnsi"/>
          <w:bCs/>
          <w:spacing w:val="20"/>
          <w:sz w:val="24"/>
          <w:szCs w:val="24"/>
        </w:rPr>
        <w:t xml:space="preserve"> 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70705DD6" w14:textId="49AAAD7D" w:rsidR="00FF03F4" w:rsidRPr="00BA684A" w:rsidRDefault="00FF03F4" w:rsidP="00931312">
      <w:pPr>
        <w:snapToGrid w:val="0"/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</w:p>
    <w:p w14:paraId="79A6C84E" w14:textId="77777777" w:rsidR="00FF03F4" w:rsidRPr="00BA684A" w:rsidRDefault="00FF03F4" w:rsidP="00523531">
      <w:pPr>
        <w:pStyle w:val="Nagwek1"/>
      </w:pPr>
      <w:r w:rsidRPr="00BA684A">
        <w:t>Przewidywane źródła finansowania projektu</w:t>
      </w:r>
    </w:p>
    <w:p w14:paraId="0E5F5E16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spacing w:val="20"/>
          <w:sz w:val="24"/>
          <w:szCs w:val="24"/>
        </w:rPr>
        <w:t>(Proszę rozbić kwotę z pozycji „Szacowana wartość” na poszczególne źródła lub zaznaczyć przewidywane pochodzenie środków.)</w:t>
      </w:r>
    </w:p>
    <w:p w14:paraId="7BA92E4E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Środki publiczne</w:t>
      </w:r>
      <w:r w:rsidRPr="00BA684A">
        <w:rPr>
          <w:rFonts w:ascii="Trebuchet MS" w:hAnsi="Trebuchet MS" w:cstheme="majorHAnsi"/>
          <w:spacing w:val="20"/>
          <w:sz w:val="24"/>
          <w:szCs w:val="24"/>
        </w:rPr>
        <w:t xml:space="preserve"> (środki unijne, środki z budżetu państwa, itp.)</w:t>
      </w:r>
    </w:p>
    <w:p w14:paraId="24626F02" w14:textId="70083513" w:rsidR="00FF03F4" w:rsidRPr="00931312" w:rsidRDefault="00FF03F4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Środki prywatne</w:t>
      </w:r>
      <w:r w:rsidR="00B370BC" w:rsidRPr="00BA684A">
        <w:rPr>
          <w:rFonts w:ascii="Trebuchet MS" w:hAnsi="Trebuchet MS" w:cstheme="majorHAnsi"/>
          <w:bCs/>
          <w:spacing w:val="20"/>
          <w:sz w:val="24"/>
          <w:szCs w:val="24"/>
        </w:rPr>
        <w:t xml:space="preserve"> 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2A46C15B" w14:textId="77777777" w:rsidR="00B370BC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Budżet miasta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7175F71D" w14:textId="77777777" w:rsidR="00B370BC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Budżet państwa</w:t>
      </w:r>
      <w:r w:rsidR="00B370BC" w:rsidRPr="00BA684A">
        <w:rPr>
          <w:rFonts w:ascii="Trebuchet MS" w:hAnsi="Trebuchet MS" w:cstheme="majorHAnsi"/>
          <w:bCs/>
          <w:spacing w:val="20"/>
          <w:sz w:val="24"/>
          <w:szCs w:val="24"/>
        </w:rPr>
        <w:t xml:space="preserve"> 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7640A6F9" w14:textId="77777777" w:rsidR="00B370BC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lastRenderedPageBreak/>
        <w:t>Dofinansowanie ze środków UE</w:t>
      </w:r>
      <w:r w:rsidR="00B370BC" w:rsidRPr="00BA684A">
        <w:rPr>
          <w:rFonts w:ascii="Trebuchet MS" w:hAnsi="Trebuchet MS" w:cstheme="majorHAnsi"/>
          <w:bCs/>
          <w:spacing w:val="20"/>
          <w:sz w:val="24"/>
          <w:szCs w:val="24"/>
        </w:rPr>
        <w:t xml:space="preserve"> 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7E7EF4C1" w14:textId="77777777" w:rsidR="00B370BC" w:rsidRPr="00BA684A" w:rsidRDefault="00FF03F4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theme="majorHAnsi"/>
          <w:bCs/>
          <w:spacing w:val="20"/>
          <w:sz w:val="24"/>
          <w:szCs w:val="24"/>
        </w:rPr>
        <w:t>Inne, jakie</w:t>
      </w:r>
      <w:r w:rsidR="00B370BC" w:rsidRPr="00BA684A">
        <w:rPr>
          <w:rFonts w:ascii="Trebuchet MS" w:hAnsi="Trebuchet MS" w:cstheme="majorHAnsi"/>
          <w:bCs/>
          <w:spacing w:val="20"/>
          <w:sz w:val="24"/>
          <w:szCs w:val="24"/>
        </w:rPr>
        <w:t xml:space="preserve"> </w:t>
      </w:r>
      <w:r w:rsidR="00B370BC" w:rsidRPr="00BA684A">
        <w:rPr>
          <w:rFonts w:ascii="Trebuchet MS" w:hAnsi="Trebuchet MS" w:cs="Arial"/>
          <w:sz w:val="24"/>
          <w:szCs w:val="24"/>
        </w:rPr>
        <w:tab/>
      </w:r>
    </w:p>
    <w:p w14:paraId="5E71681B" w14:textId="77777777" w:rsidR="00B370BC" w:rsidRPr="00BA684A" w:rsidRDefault="00B370BC" w:rsidP="00CB788F">
      <w:pPr>
        <w:snapToGrid w:val="0"/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</w:p>
    <w:p w14:paraId="0E4C63F6" w14:textId="29C750BF" w:rsidR="00FF03F4" w:rsidRPr="00BA684A" w:rsidRDefault="00FF03F4" w:rsidP="00523531">
      <w:pPr>
        <w:pStyle w:val="Nagwek1"/>
      </w:pPr>
      <w:r w:rsidRPr="00BA684A">
        <w:t>Miejsce na dodatkowe uwagi i informacje</w:t>
      </w:r>
    </w:p>
    <w:p w14:paraId="0197C876" w14:textId="77777777" w:rsidR="00B370BC" w:rsidRPr="00BA684A" w:rsidRDefault="00B370BC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23A37BD2" w14:textId="77777777" w:rsidR="00FF03F4" w:rsidRPr="00BA684A" w:rsidRDefault="00FF03F4" w:rsidP="00CB788F">
      <w:pPr>
        <w:snapToGrid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3A1D7A41" w14:textId="7B05BCEA" w:rsidR="004B7334" w:rsidRPr="00931312" w:rsidRDefault="008C1F6E" w:rsidP="00523531">
      <w:pPr>
        <w:pStyle w:val="Nagwek1"/>
      </w:pPr>
      <w:r w:rsidRPr="00931312">
        <w:t>Oświadczenia</w:t>
      </w:r>
    </w:p>
    <w:p w14:paraId="2D48E87B" w14:textId="0BB61709" w:rsidR="0074002D" w:rsidRPr="00BA684A" w:rsidRDefault="0074002D" w:rsidP="00CB788F">
      <w:pPr>
        <w:spacing w:after="0" w:line="360" w:lineRule="auto"/>
        <w:rPr>
          <w:rFonts w:ascii="Trebuchet MS" w:eastAsia="Century Gothic" w:hAnsi="Trebuchet MS" w:cs="Calibri Light"/>
          <w:spacing w:val="20"/>
          <w:sz w:val="24"/>
          <w:szCs w:val="24"/>
        </w:rPr>
      </w:pPr>
      <w:r w:rsidRPr="00BA684A">
        <w:rPr>
          <w:rFonts w:ascii="Trebuchet MS" w:eastAsia="Century Gothic" w:hAnsi="Trebuchet MS" w:cs="Calibri Light"/>
          <w:spacing w:val="20"/>
          <w:sz w:val="24"/>
          <w:szCs w:val="24"/>
        </w:rPr>
        <w:t>Niniejszym oświadczam, że (proszę</w:t>
      </w:r>
      <w:r w:rsidR="009267E9">
        <w:rPr>
          <w:rFonts w:ascii="Trebuchet MS" w:eastAsia="Century Gothic" w:hAnsi="Trebuchet MS" w:cs="Calibri Light"/>
          <w:spacing w:val="20"/>
          <w:sz w:val="24"/>
          <w:szCs w:val="24"/>
        </w:rPr>
        <w:t xml:space="preserve"> wpisać "tak" jeśli dotyczy</w:t>
      </w:r>
      <w:r w:rsidRPr="00BA684A">
        <w:rPr>
          <w:rFonts w:ascii="Trebuchet MS" w:eastAsia="Century Gothic" w:hAnsi="Trebuchet MS" w:cs="Calibri Light"/>
          <w:spacing w:val="20"/>
          <w:sz w:val="24"/>
          <w:szCs w:val="24"/>
        </w:rPr>
        <w:t>):</w:t>
      </w:r>
    </w:p>
    <w:p w14:paraId="610B87E8" w14:textId="77777777" w:rsidR="0074002D" w:rsidRPr="00BA684A" w:rsidRDefault="0074002D" w:rsidP="00CB788F">
      <w:pPr>
        <w:snapToGrid w:val="0"/>
        <w:spacing w:after="0" w:line="360" w:lineRule="auto"/>
        <w:rPr>
          <w:rFonts w:ascii="Trebuchet MS" w:hAnsi="Trebuchet MS" w:cs="Calibri Light"/>
          <w:bCs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bCs/>
          <w:spacing w:val="20"/>
          <w:sz w:val="24"/>
          <w:szCs w:val="24"/>
        </w:rPr>
        <w:t>Posiadam tytuł prawny do wskazanej w zgłoszeniu nieruchomości</w:t>
      </w:r>
    </w:p>
    <w:p w14:paraId="1269BC3B" w14:textId="40E0935F" w:rsidR="0074002D" w:rsidRPr="00931312" w:rsidRDefault="0074002D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7FE3883F" w14:textId="77777777" w:rsidR="00CB788F" w:rsidRDefault="00CB788F" w:rsidP="00CB788F">
      <w:pPr>
        <w:snapToGrid w:val="0"/>
        <w:spacing w:after="0" w:line="360" w:lineRule="auto"/>
        <w:rPr>
          <w:rFonts w:ascii="Trebuchet MS" w:hAnsi="Trebuchet MS" w:cs="Calibri Light"/>
          <w:bCs/>
          <w:spacing w:val="20"/>
          <w:sz w:val="24"/>
          <w:szCs w:val="24"/>
        </w:rPr>
      </w:pPr>
    </w:p>
    <w:p w14:paraId="7D66DAF4" w14:textId="45E1BB84" w:rsidR="0074002D" w:rsidRPr="00BA684A" w:rsidRDefault="0074002D" w:rsidP="00CB788F">
      <w:pPr>
        <w:snapToGrid w:val="0"/>
        <w:spacing w:after="0" w:line="360" w:lineRule="auto"/>
        <w:rPr>
          <w:rFonts w:ascii="Trebuchet MS" w:hAnsi="Trebuchet MS" w:cs="Calibri Light"/>
          <w:bCs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bCs/>
          <w:spacing w:val="20"/>
          <w:sz w:val="24"/>
          <w:szCs w:val="24"/>
        </w:rPr>
        <w:t>Projekt nie wymaga zgody podmiotu posiadającego tytuł prawny do dysponowania nieruchomością</w:t>
      </w:r>
    </w:p>
    <w:p w14:paraId="6DEAB355" w14:textId="58EF2841" w:rsidR="0074002D" w:rsidRPr="00931312" w:rsidRDefault="0074002D" w:rsidP="00931312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02F2C35E" w14:textId="77777777" w:rsidR="00CB788F" w:rsidRDefault="00CB788F" w:rsidP="00CB788F">
      <w:pPr>
        <w:snapToGrid w:val="0"/>
        <w:spacing w:after="0" w:line="360" w:lineRule="auto"/>
        <w:rPr>
          <w:rFonts w:ascii="Trebuchet MS" w:hAnsi="Trebuchet MS" w:cs="Calibri Light"/>
          <w:bCs/>
          <w:spacing w:val="20"/>
          <w:sz w:val="24"/>
          <w:szCs w:val="24"/>
        </w:rPr>
      </w:pPr>
    </w:p>
    <w:p w14:paraId="5FEEA4E9" w14:textId="228928E6" w:rsidR="0074002D" w:rsidRPr="00BA684A" w:rsidRDefault="0074002D" w:rsidP="00CB788F">
      <w:pPr>
        <w:snapToGrid w:val="0"/>
        <w:spacing w:after="0" w:line="360" w:lineRule="auto"/>
        <w:rPr>
          <w:rFonts w:ascii="Trebuchet MS" w:hAnsi="Trebuchet MS" w:cs="Calibri Light"/>
          <w:bCs/>
          <w:spacing w:val="20"/>
          <w:sz w:val="24"/>
          <w:szCs w:val="24"/>
        </w:rPr>
      </w:pPr>
      <w:r w:rsidRPr="00BA684A">
        <w:rPr>
          <w:rFonts w:ascii="Trebuchet MS" w:hAnsi="Trebuchet MS" w:cs="Calibri Light"/>
          <w:bCs/>
          <w:spacing w:val="20"/>
          <w:sz w:val="24"/>
          <w:szCs w:val="24"/>
        </w:rPr>
        <w:t>Posiadam zgodę podmiotu posiadającego tytuł prawny do wskazanej w zgłoszeniu nieruchomości i przekazuję ją w załączeniu</w:t>
      </w:r>
    </w:p>
    <w:p w14:paraId="2BD84C65" w14:textId="77777777" w:rsidR="0074002D" w:rsidRPr="00BA684A" w:rsidRDefault="0074002D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6139612C" w14:textId="77777777" w:rsidR="0074002D" w:rsidRPr="00BA684A" w:rsidRDefault="0074002D" w:rsidP="00CB788F">
      <w:pPr>
        <w:spacing w:after="0" w:line="360" w:lineRule="auto"/>
        <w:rPr>
          <w:rFonts w:ascii="Trebuchet MS" w:eastAsia="Century Gothic" w:hAnsi="Trebuchet MS" w:cstheme="majorHAnsi"/>
          <w:spacing w:val="20"/>
          <w:sz w:val="24"/>
          <w:szCs w:val="24"/>
        </w:rPr>
      </w:pPr>
    </w:p>
    <w:p w14:paraId="5071FF70" w14:textId="77777777" w:rsidR="0074002D" w:rsidRPr="00BA684A" w:rsidRDefault="0074002D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1A2D301E" w14:textId="5924814F" w:rsidR="004B7334" w:rsidRPr="00931312" w:rsidRDefault="0074002D" w:rsidP="00931312">
      <w:pPr>
        <w:tabs>
          <w:tab w:val="right" w:leader="dot" w:pos="8789"/>
        </w:tabs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BA684A" w:rsidDel="0074002D">
        <w:rPr>
          <w:rFonts w:ascii="Trebuchet MS" w:hAnsi="Trebuchet MS" w:cstheme="majorHAnsi"/>
          <w:spacing w:val="20"/>
          <w:sz w:val="24"/>
          <w:szCs w:val="24"/>
        </w:rPr>
        <w:t xml:space="preserve"> </w:t>
      </w:r>
      <w:r w:rsidR="00FE0FE2" w:rsidRPr="00931312">
        <w:rPr>
          <w:rFonts w:ascii="Trebuchet MS" w:hAnsi="Trebuchet MS" w:cstheme="majorHAnsi"/>
          <w:spacing w:val="20"/>
          <w:sz w:val="24"/>
          <w:szCs w:val="24"/>
        </w:rPr>
        <w:t>(data)  (podpis)</w:t>
      </w:r>
    </w:p>
    <w:p w14:paraId="529BAA17" w14:textId="77777777" w:rsidR="004B7334" w:rsidRPr="00931312" w:rsidRDefault="004B7334" w:rsidP="00931312">
      <w:pPr>
        <w:spacing w:after="0" w:line="360" w:lineRule="auto"/>
        <w:rPr>
          <w:rFonts w:ascii="Trebuchet MS" w:eastAsia="Century Gothic" w:hAnsi="Trebuchet MS" w:cstheme="majorHAnsi"/>
          <w:spacing w:val="20"/>
          <w:sz w:val="24"/>
          <w:szCs w:val="24"/>
        </w:rPr>
      </w:pPr>
    </w:p>
    <w:p w14:paraId="1EC1C834" w14:textId="7D32FAA6" w:rsidR="00FA442B" w:rsidRPr="00931312" w:rsidRDefault="0074002D" w:rsidP="00523531">
      <w:pPr>
        <w:pStyle w:val="Nagwek"/>
      </w:pPr>
      <w:r w:rsidRPr="00BA684A">
        <w:rPr>
          <w:lang w:eastAsia="en-US"/>
        </w:rPr>
        <w:br w:type="column"/>
      </w:r>
      <w:r w:rsidRPr="00BA684A">
        <w:rPr>
          <w:lang w:eastAsia="en-US"/>
        </w:rPr>
        <w:lastRenderedPageBreak/>
        <w:t>Obowiązek informacyjny w związku z przetwarzaniem danych osobowych</w:t>
      </w:r>
      <w:r w:rsidR="00FA442B" w:rsidRPr="00931312">
        <w:rPr>
          <w:highlight w:val="yellow"/>
          <w:lang w:eastAsia="en-US"/>
        </w:rPr>
        <w:t xml:space="preserve"> </w:t>
      </w:r>
    </w:p>
    <w:p w14:paraId="0B2A2505" w14:textId="77777777" w:rsidR="00FA442B" w:rsidRPr="00931312" w:rsidRDefault="00FA442B" w:rsidP="00931312">
      <w:pPr>
        <w:suppressAutoHyphens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  <w:lang w:eastAsia="en-US"/>
        </w:rPr>
      </w:pPr>
    </w:p>
    <w:p w14:paraId="61476EF6" w14:textId="77777777" w:rsidR="00193EC1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Administratorem Pani/Pana danych osobowych jest Prezydent Miasta Ruda Śląska, z siedzibą władz w Urzędzie Miasta Ruda Śląska, 41-709 Ruda Śląska, Plac Jana Pawła II 6.</w:t>
      </w:r>
    </w:p>
    <w:p w14:paraId="0C78C32A" w14:textId="77777777" w:rsidR="00193EC1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Administrator wyznaczył Inspektora Ochrony Danych, z którym może się Pani/Pan skontaktować w sprawach związanych z ochroną danych osobowych, w następujący sposób:</w:t>
      </w:r>
    </w:p>
    <w:p w14:paraId="0FE3D609" w14:textId="77777777" w:rsidR="00193EC1" w:rsidRPr="00931312" w:rsidRDefault="00193EC1" w:rsidP="00931312">
      <w:pPr>
        <w:numPr>
          <w:ilvl w:val="1"/>
          <w:numId w:val="19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pod adresem poczty elektronicznej: iod@ruda-sl.pl;</w:t>
      </w:r>
    </w:p>
    <w:p w14:paraId="3296DE74" w14:textId="77777777" w:rsidR="00193EC1" w:rsidRPr="00931312" w:rsidRDefault="00193EC1" w:rsidP="00931312">
      <w:pPr>
        <w:numPr>
          <w:ilvl w:val="1"/>
          <w:numId w:val="19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pisemnie na adres siedziby Administratora.</w:t>
      </w:r>
    </w:p>
    <w:p w14:paraId="60E0D10B" w14:textId="3056FB76" w:rsidR="00193EC1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Przetwarzanie Pani/Pana danych odbywa się w związku z naborem przedsięwzięć rewitalizacyjnych. Podstawę prawną przetwarzania stanowi art. 6 ust. 1 lit. c i e RODO w związku z ustawą z dnia 9 października 2015 r. o rewitalizacji oraz art. 6 ust. 1 lit. a RODO </w:t>
      </w: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br/>
        <w:t xml:space="preserve">w przypadku danych dodatkowych (nr telefonu, e-mail) przetwarzanych w celu usprawnienia komunikacji z Urzędem Miasta – podając dane dodatkowe wyraża Pani/Pan zgodę na ich przetwarzanie. Zgoda wyrażona na przetwarzanie danych dodatkowych może być w każdej chwili wycofana bez wpływu na przetwarzanie Pani/Pana danych osobowych do momentu jej wycofania. </w:t>
      </w:r>
    </w:p>
    <w:p w14:paraId="2BC08916" w14:textId="77777777" w:rsidR="00193EC1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Odbiorcami danych osobowych mogą być: </w:t>
      </w:r>
    </w:p>
    <w:p w14:paraId="1457CEA9" w14:textId="77777777" w:rsidR="00193EC1" w:rsidRPr="00931312" w:rsidRDefault="00193EC1" w:rsidP="00931312">
      <w:pPr>
        <w:numPr>
          <w:ilvl w:val="1"/>
          <w:numId w:val="20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podmioty świadczące usługi doręczania pism; </w:t>
      </w:r>
    </w:p>
    <w:p w14:paraId="079FEFAE" w14:textId="77777777" w:rsidR="00193EC1" w:rsidRPr="00931312" w:rsidRDefault="00193EC1" w:rsidP="00931312">
      <w:pPr>
        <w:numPr>
          <w:ilvl w:val="1"/>
          <w:numId w:val="20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dostawcy usług informatycznych, którym zlecamy usługi związane z przetwarzaniem danych osobowych. Podmioty te przetwarzają dane na postawie zawartej umowy powierzenia przetwarzania danych osobowych;</w:t>
      </w:r>
    </w:p>
    <w:p w14:paraId="1DBAA83A" w14:textId="77777777" w:rsidR="00193EC1" w:rsidRPr="00931312" w:rsidRDefault="00193EC1" w:rsidP="00931312">
      <w:pPr>
        <w:numPr>
          <w:ilvl w:val="1"/>
          <w:numId w:val="20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wykonawca aktualizacji Gminnego Programu Rewitalizacji Miasta Ruda Śląska do 2030 roku na podstawie zawartej umowy powierzenia przetwarzania danych osobowych;</w:t>
      </w:r>
    </w:p>
    <w:p w14:paraId="1CD46D86" w14:textId="77777777" w:rsidR="00193EC1" w:rsidRPr="00931312" w:rsidRDefault="00193EC1" w:rsidP="00931312">
      <w:pPr>
        <w:numPr>
          <w:ilvl w:val="1"/>
          <w:numId w:val="20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inne podmioty uprawnione do ich przetwarzania na podstawie przepisów prawa;</w:t>
      </w:r>
    </w:p>
    <w:p w14:paraId="1C7A66DA" w14:textId="77777777" w:rsidR="00193EC1" w:rsidRPr="00931312" w:rsidRDefault="00193EC1" w:rsidP="00931312">
      <w:pPr>
        <w:numPr>
          <w:ilvl w:val="1"/>
          <w:numId w:val="20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lastRenderedPageBreak/>
        <w:t>czytelnicy Biuletynu Informacji Publicznej i strony internetowej Urzędu w zakresie imienia i nazwiska.</w:t>
      </w:r>
    </w:p>
    <w:p w14:paraId="1EC88360" w14:textId="77777777" w:rsidR="00193EC1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Pani/Pana dane osobowe będą przechowywane jedynie w okresie niezbędnym do spełnienia celu, dla którego zostały zebrane lub w okresie wskazanym szczególnymi przepisami prawa. Po spełnieniu celu, dla którego dane osobowe zostały zebrane, w związku z obowiązkiem archiwizacji dokumentacji, Pani/Pana dane osobowe będą przechowywane wieczyście. Po 25 latach przechowywania w archiwum zakładowym, dane zostaną przekazane do archiwum państwowego.</w:t>
      </w:r>
    </w:p>
    <w:p w14:paraId="0D64CCF9" w14:textId="77777777" w:rsidR="00193EC1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Na zasadach określonych przepisami RODO, posiada Pani/Pan prawo do żądania od administratora:</w:t>
      </w:r>
    </w:p>
    <w:p w14:paraId="6F1830CA" w14:textId="77777777" w:rsidR="00193EC1" w:rsidRPr="00931312" w:rsidRDefault="00193EC1" w:rsidP="00931312">
      <w:pPr>
        <w:numPr>
          <w:ilvl w:val="1"/>
          <w:numId w:val="21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dostępu do treści swoich danych osobowych;</w:t>
      </w:r>
    </w:p>
    <w:p w14:paraId="0E14A867" w14:textId="77777777" w:rsidR="00193EC1" w:rsidRPr="00931312" w:rsidRDefault="00193EC1" w:rsidP="00931312">
      <w:pPr>
        <w:numPr>
          <w:ilvl w:val="1"/>
          <w:numId w:val="21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sprostowania (poprawiania) swoich danych osobowych;</w:t>
      </w:r>
    </w:p>
    <w:p w14:paraId="498D2400" w14:textId="77777777" w:rsidR="00193EC1" w:rsidRPr="00931312" w:rsidRDefault="00193EC1" w:rsidP="00931312">
      <w:pPr>
        <w:numPr>
          <w:ilvl w:val="1"/>
          <w:numId w:val="21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usunięcia swoich danych osobowych;</w:t>
      </w:r>
    </w:p>
    <w:p w14:paraId="46AAF0C3" w14:textId="77777777" w:rsidR="00193EC1" w:rsidRPr="00931312" w:rsidRDefault="00193EC1" w:rsidP="00931312">
      <w:pPr>
        <w:numPr>
          <w:ilvl w:val="1"/>
          <w:numId w:val="21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ograniczenia przetwarzania swoich danych osobowych;</w:t>
      </w:r>
    </w:p>
    <w:p w14:paraId="26E33DBC" w14:textId="77777777" w:rsidR="00193EC1" w:rsidRPr="00931312" w:rsidRDefault="00193EC1" w:rsidP="00931312">
      <w:pPr>
        <w:spacing w:after="0" w:line="360" w:lineRule="auto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a ponadto, posiada Pani/Pan prawo do wniesienia sprzeciwu wobec przetwarzania Pani/Pana danych.</w:t>
      </w:r>
    </w:p>
    <w:p w14:paraId="76C4276A" w14:textId="77777777" w:rsidR="00193EC1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Podanie danych osobowych, za wyjątkiem danych dodatkowych jest niezbędne do uwzględnienia Pani/Pana przedsięwzięcia rewitalizacyjnego w procesie naboru. Podanie danych dodatkowych jest dobrowolne.</w:t>
      </w:r>
    </w:p>
    <w:p w14:paraId="5E2910B5" w14:textId="77777777" w:rsidR="00193EC1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Gdy uzna Pani/Pan, że przetwarzanie Pani/Pana danych osobowych narusza przepisy o ochronie danych osobowych, przysługuje Pani/Panu prawo do wniesienia skargi do organu nadzorczego, którym jest Prezes Urzędu Ochrony Danych Osobowych.</w:t>
      </w:r>
    </w:p>
    <w:p w14:paraId="54754F9D" w14:textId="2BAE6F94" w:rsidR="00855B56" w:rsidRPr="00931312" w:rsidRDefault="00193EC1" w:rsidP="00931312">
      <w:pPr>
        <w:numPr>
          <w:ilvl w:val="0"/>
          <w:numId w:val="1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Pani/Pana dane osobowe nie będą przetwarzane w sposób zautomatyzowany i nie będą profilowane.</w:t>
      </w:r>
    </w:p>
    <w:p w14:paraId="282EC893" w14:textId="77777777" w:rsidR="00855B56" w:rsidRPr="00931312" w:rsidRDefault="00855B56" w:rsidP="00931312">
      <w:pPr>
        <w:spacing w:after="0" w:line="360" w:lineRule="auto"/>
        <w:rPr>
          <w:rFonts w:ascii="Trebuchet MS" w:eastAsia="Century Gothic" w:hAnsi="Trebuchet MS" w:cstheme="majorHAnsi"/>
          <w:spacing w:val="20"/>
          <w:sz w:val="24"/>
          <w:szCs w:val="24"/>
          <w:u w:val="single"/>
        </w:rPr>
      </w:pPr>
    </w:p>
    <w:p w14:paraId="4C7B87CC" w14:textId="77777777" w:rsidR="0074002D" w:rsidRPr="00BA684A" w:rsidRDefault="0074002D" w:rsidP="00CB788F">
      <w:pPr>
        <w:tabs>
          <w:tab w:val="left" w:leader="dot" w:pos="5670"/>
          <w:tab w:val="left" w:pos="7797"/>
        </w:tabs>
        <w:spacing w:after="0" w:line="360" w:lineRule="auto"/>
        <w:rPr>
          <w:rFonts w:ascii="Trebuchet MS" w:hAnsi="Trebuchet MS" w:cs="Arial"/>
          <w:sz w:val="24"/>
          <w:szCs w:val="24"/>
        </w:rPr>
      </w:pPr>
      <w:r w:rsidRPr="00BA684A">
        <w:rPr>
          <w:rFonts w:ascii="Trebuchet MS" w:hAnsi="Trebuchet MS" w:cs="Arial"/>
          <w:sz w:val="24"/>
          <w:szCs w:val="24"/>
        </w:rPr>
        <w:tab/>
      </w:r>
    </w:p>
    <w:p w14:paraId="66A57A03" w14:textId="4D0FE97A" w:rsidR="00FA442B" w:rsidRPr="00931312" w:rsidRDefault="00FA442B" w:rsidP="00931312">
      <w:pPr>
        <w:tabs>
          <w:tab w:val="right" w:leader="dot" w:pos="8789"/>
        </w:tabs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t>(data)  (podpis)</w:t>
      </w:r>
    </w:p>
    <w:p w14:paraId="650E9A4D" w14:textId="77777777" w:rsidR="0074002D" w:rsidRPr="00BA684A" w:rsidRDefault="0074002D" w:rsidP="00CB788F">
      <w:pPr>
        <w:spacing w:after="0" w:line="360" w:lineRule="auto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BA684A">
        <w:rPr>
          <w:rFonts w:ascii="Trebuchet MS" w:eastAsia="Century Gothic" w:hAnsi="Trebuchet MS" w:cstheme="majorHAnsi"/>
          <w:spacing w:val="20"/>
          <w:sz w:val="24"/>
          <w:szCs w:val="24"/>
        </w:rPr>
        <w:t>UWAGA: Wypełnij i prześlij powyższą kartę. Nie musisz przesyłać informacji zawartych na kolejnych stronach.</w:t>
      </w:r>
    </w:p>
    <w:p w14:paraId="38D9213A" w14:textId="1939CBD5" w:rsidR="004B7334" w:rsidRPr="00523531" w:rsidRDefault="00FE0FE2" w:rsidP="00523531">
      <w:pPr>
        <w:pStyle w:val="Nagwek"/>
      </w:pPr>
      <w:r w:rsidRPr="00523531">
        <w:lastRenderedPageBreak/>
        <w:t xml:space="preserve">Informacje dodatkowe: </w:t>
      </w:r>
    </w:p>
    <w:p w14:paraId="7CDC84FC" w14:textId="77777777" w:rsidR="004B7334" w:rsidRPr="00931312" w:rsidRDefault="004B7334" w:rsidP="00931312">
      <w:pPr>
        <w:spacing w:after="0" w:line="360" w:lineRule="auto"/>
        <w:rPr>
          <w:rFonts w:ascii="Trebuchet MS" w:eastAsia="Century Gothic" w:hAnsi="Trebuchet MS" w:cstheme="majorHAnsi"/>
          <w:spacing w:val="20"/>
          <w:sz w:val="24"/>
          <w:szCs w:val="24"/>
        </w:rPr>
      </w:pPr>
    </w:p>
    <w:p w14:paraId="67D4A4B3" w14:textId="0A25D793" w:rsidR="002B7DBF" w:rsidRPr="00931312" w:rsidRDefault="00FE0FE2" w:rsidP="00931312">
      <w:pPr>
        <w:numPr>
          <w:ilvl w:val="0"/>
          <w:numId w:val="22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Dla każdego projektu/przedsięwzięcia należy wypełnić osobną kartę. Wypełnione karty projektów należy przesłać </w:t>
      </w:r>
      <w:r w:rsidR="00D930EB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w terminie </w:t>
      </w:r>
      <w:r w:rsidR="00D930EB" w:rsidRPr="00931312">
        <w:rPr>
          <w:rFonts w:ascii="Trebuchet MS" w:eastAsia="Century Gothic" w:hAnsi="Trebuchet MS" w:cstheme="majorHAnsi"/>
          <w:bCs/>
          <w:spacing w:val="20"/>
          <w:sz w:val="24"/>
          <w:szCs w:val="24"/>
        </w:rPr>
        <w:t>od 14 marca 2025 r. do 14 kwietnia 2025 r.</w:t>
      </w:r>
      <w:r w:rsidR="00D930EB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do </w:t>
      </w: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Urzędu Miasta </w:t>
      </w:r>
      <w:r w:rsidR="002B7DBF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Ruda Śląska</w:t>
      </w: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w formie</w:t>
      </w:r>
      <w:r w:rsidR="002B7DBF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:</w:t>
      </w:r>
    </w:p>
    <w:p w14:paraId="163E4D55" w14:textId="56A8B563" w:rsidR="002B7DBF" w:rsidRPr="00931312" w:rsidRDefault="00FE0FE2" w:rsidP="00931312">
      <w:pPr>
        <w:numPr>
          <w:ilvl w:val="1"/>
          <w:numId w:val="22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elektronicznej</w:t>
      </w:r>
      <w:r w:rsidR="0007031B" w:rsidRPr="00931312">
        <w:rPr>
          <w:rFonts w:ascii="Trebuchet MS" w:eastAsia="Century Gothic" w:hAnsi="Trebuchet MS" w:cstheme="majorHAnsi"/>
          <w:bCs/>
          <w:spacing w:val="20"/>
          <w:sz w:val="24"/>
          <w:szCs w:val="24"/>
        </w:rPr>
        <w:t>:</w:t>
      </w:r>
    </w:p>
    <w:p w14:paraId="7E718034" w14:textId="43F9CEAB" w:rsidR="009F2682" w:rsidRPr="00931312" w:rsidRDefault="009F2682" w:rsidP="00931312">
      <w:pPr>
        <w:pStyle w:val="Akapitzlist"/>
        <w:numPr>
          <w:ilvl w:val="0"/>
          <w:numId w:val="9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wypełniając formularz zgłoszeniowy przedsięwzięć rewitalizacyjnych dostępny on-line: </w:t>
      </w:r>
      <w:r w:rsidR="00375415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https://www.badania-ipc.pl/poll/index.php/487491/lang-pl</w:t>
      </w:r>
    </w:p>
    <w:p w14:paraId="19CC8009" w14:textId="2104C20D" w:rsidR="009F2682" w:rsidRPr="00931312" w:rsidRDefault="009F2682" w:rsidP="00931312">
      <w:pPr>
        <w:pStyle w:val="Akapitzlist"/>
        <w:numPr>
          <w:ilvl w:val="0"/>
          <w:numId w:val="9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przesyłając wypełniony formularz zgłoszeniowy przedsięwzięć rewitalizacyjnych</w:t>
      </w:r>
      <w:r w:rsidR="00A559B7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</w:t>
      </w:r>
      <w:r w:rsidR="00D930EB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br/>
      </w:r>
      <w:r w:rsidR="00A559B7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w wersji </w:t>
      </w:r>
      <w:r w:rsidR="00A559B7" w:rsidRPr="00931312">
        <w:rPr>
          <w:rFonts w:ascii="Trebuchet MS" w:eastAsia="Century Gothic" w:hAnsi="Trebuchet MS" w:cstheme="majorHAnsi"/>
          <w:bCs/>
          <w:spacing w:val="20"/>
          <w:sz w:val="24"/>
          <w:szCs w:val="24"/>
        </w:rPr>
        <w:t>edytowalnej</w:t>
      </w:r>
      <w:r w:rsidR="00A559B7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oraz w postaci podpisanego </w:t>
      </w:r>
      <w:r w:rsidR="00A559B7" w:rsidRPr="00931312">
        <w:rPr>
          <w:rFonts w:ascii="Trebuchet MS" w:eastAsia="Century Gothic" w:hAnsi="Trebuchet MS" w:cstheme="majorHAnsi"/>
          <w:bCs/>
          <w:spacing w:val="20"/>
          <w:sz w:val="24"/>
          <w:szCs w:val="24"/>
        </w:rPr>
        <w:t>skanu</w:t>
      </w: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na adres e-mail: </w:t>
      </w:r>
      <w:r w:rsidR="009267E9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</w:t>
      </w: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fundusze@ruda-sl.pl.</w:t>
      </w:r>
    </w:p>
    <w:p w14:paraId="60A6A390" w14:textId="29898903" w:rsidR="0007031B" w:rsidRPr="00931312" w:rsidRDefault="009C5223" w:rsidP="00931312">
      <w:pPr>
        <w:numPr>
          <w:ilvl w:val="1"/>
          <w:numId w:val="22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papierowej</w:t>
      </w:r>
      <w:r w:rsidR="0007031B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:</w:t>
      </w:r>
    </w:p>
    <w:p w14:paraId="6543BC7F" w14:textId="31F1C73B" w:rsidR="0007031B" w:rsidRPr="00931312" w:rsidRDefault="0007031B" w:rsidP="00931312">
      <w:pPr>
        <w:pStyle w:val="Akapitzlist"/>
        <w:numPr>
          <w:ilvl w:val="0"/>
          <w:numId w:val="13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931312">
        <w:rPr>
          <w:rFonts w:ascii="Trebuchet MS" w:hAnsi="Trebuchet MS" w:cs="Calibri Light"/>
          <w:spacing w:val="20"/>
          <w:sz w:val="24"/>
          <w:szCs w:val="24"/>
        </w:rPr>
        <w:t>przesyłając wypełniony</w:t>
      </w:r>
      <w:r w:rsidR="00A559B7" w:rsidRPr="00931312">
        <w:rPr>
          <w:rFonts w:ascii="Trebuchet MS" w:hAnsi="Trebuchet MS" w:cs="Calibri Light"/>
          <w:spacing w:val="20"/>
          <w:sz w:val="24"/>
          <w:szCs w:val="24"/>
        </w:rPr>
        <w:t xml:space="preserve"> i podpisany</w:t>
      </w:r>
      <w:r w:rsidRPr="00931312">
        <w:rPr>
          <w:rFonts w:ascii="Trebuchet MS" w:hAnsi="Trebuchet MS" w:cs="Calibri Light"/>
          <w:spacing w:val="20"/>
          <w:sz w:val="24"/>
          <w:szCs w:val="24"/>
        </w:rPr>
        <w:t xml:space="preserve"> formularz zgłoszeniowy przedsięwzięć rewitalizacyjnych drogą korespondencyjną na adres: Urzędu Miasta Ruda Śląska, pl. Jana Pawła II 6, 41-709 Ruda Śląska (decyduje data stempla pocztowego), </w:t>
      </w:r>
    </w:p>
    <w:p w14:paraId="72A33564" w14:textId="457ECBBA" w:rsidR="0007031B" w:rsidRPr="00931312" w:rsidRDefault="0007031B" w:rsidP="00931312">
      <w:pPr>
        <w:pStyle w:val="Akapitzlist"/>
        <w:numPr>
          <w:ilvl w:val="0"/>
          <w:numId w:val="13"/>
        </w:numPr>
        <w:spacing w:after="0" w:line="360" w:lineRule="auto"/>
        <w:ind w:left="0"/>
        <w:rPr>
          <w:rFonts w:ascii="Trebuchet MS" w:hAnsi="Trebuchet MS" w:cs="Calibri Light"/>
          <w:spacing w:val="20"/>
          <w:sz w:val="24"/>
          <w:szCs w:val="24"/>
        </w:rPr>
      </w:pPr>
      <w:r w:rsidRPr="00931312">
        <w:rPr>
          <w:rFonts w:ascii="Trebuchet MS" w:hAnsi="Trebuchet MS" w:cs="Calibri Light"/>
          <w:spacing w:val="20"/>
          <w:sz w:val="24"/>
          <w:szCs w:val="24"/>
        </w:rPr>
        <w:t xml:space="preserve">składając wypełniony </w:t>
      </w:r>
      <w:r w:rsidR="00A559B7" w:rsidRPr="00931312">
        <w:rPr>
          <w:rFonts w:ascii="Trebuchet MS" w:hAnsi="Trebuchet MS" w:cs="Calibri Light"/>
          <w:spacing w:val="20"/>
          <w:sz w:val="24"/>
          <w:szCs w:val="24"/>
        </w:rPr>
        <w:t xml:space="preserve">i podpisany </w:t>
      </w:r>
      <w:r w:rsidRPr="00931312">
        <w:rPr>
          <w:rFonts w:ascii="Trebuchet MS" w:hAnsi="Trebuchet MS" w:cs="Calibri Light"/>
          <w:spacing w:val="20"/>
          <w:sz w:val="24"/>
          <w:szCs w:val="24"/>
        </w:rPr>
        <w:t>formularz zgłoszeniowy przedsięwzięć rewitalizacyjnych bezpośrednio do Biura Obsługi Mieszkańców w godzinach pracy Urzędu (decyduje data wpływu do Urzędu Miasta).</w:t>
      </w:r>
    </w:p>
    <w:p w14:paraId="566F2627" w14:textId="4E952392" w:rsidR="004B7334" w:rsidRPr="00931312" w:rsidRDefault="00FE0FE2" w:rsidP="00931312">
      <w:pPr>
        <w:numPr>
          <w:ilvl w:val="0"/>
          <w:numId w:val="22"/>
        </w:numPr>
        <w:spacing w:after="0" w:line="360" w:lineRule="auto"/>
        <w:ind w:left="0" w:hanging="357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Złożenie karty projekt</w:t>
      </w:r>
      <w:r w:rsidR="00784360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u</w:t>
      </w: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nie jest jednoznaczne z zamieszczeniem przedsięwzięcia w Gminnym Programie Rewitalizacji. </w:t>
      </w:r>
    </w:p>
    <w:p w14:paraId="0117931E" w14:textId="51947D2B" w:rsidR="004B7334" w:rsidRPr="00931312" w:rsidRDefault="00FE0FE2" w:rsidP="00931312">
      <w:pPr>
        <w:numPr>
          <w:ilvl w:val="0"/>
          <w:numId w:val="22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bookmarkStart w:id="1" w:name="_Hlk140053306"/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W przypadku wszelkich pytań dotyczących opracowania karty projektu</w:t>
      </w:r>
      <w:bookmarkEnd w:id="1"/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rekomenduje się kontakt z Firmą Lider Projekt Sp. z.o.o – wykonawcą opracowania GPR, tel. 61 828 08 11 lub kom. 608 241 979.</w:t>
      </w:r>
    </w:p>
    <w:p w14:paraId="00739D6D" w14:textId="77777777" w:rsidR="004B7334" w:rsidRPr="00931312" w:rsidRDefault="00FE0FE2" w:rsidP="00931312">
      <w:pPr>
        <w:numPr>
          <w:ilvl w:val="0"/>
          <w:numId w:val="22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Jeśli na wskazanej poniżej liście nie znaleźli Państwo odpowiadających specyfice projektu wskaźników rezultatu, prosimy o kontakt pod numerem telefonicznym: 61 828 08 11 lub kom. 608 241 979 (</w:t>
      </w:r>
      <w:bookmarkStart w:id="2" w:name="_Hlk140053200"/>
      <w:bookmarkEnd w:id="2"/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firma Lider Projekt Sp. z o.o. – wykonawca opracowania GPR).</w:t>
      </w:r>
    </w:p>
    <w:p w14:paraId="1A4E3AD9" w14:textId="619A281A" w:rsidR="004B7334" w:rsidRPr="00931312" w:rsidRDefault="00784360" w:rsidP="00931312">
      <w:pPr>
        <w:numPr>
          <w:ilvl w:val="0"/>
          <w:numId w:val="22"/>
        </w:numPr>
        <w:spacing w:after="0" w:line="360" w:lineRule="auto"/>
        <w:ind w:left="0"/>
        <w:rPr>
          <w:rFonts w:ascii="Trebuchet MS" w:hAnsi="Trebuchet MS"/>
          <w:spacing w:val="20"/>
          <w:sz w:val="24"/>
          <w:szCs w:val="24"/>
        </w:rPr>
      </w:pPr>
      <w:r w:rsidRPr="00931312">
        <w:rPr>
          <w:rFonts w:ascii="Trebuchet MS" w:eastAsia="Century Gothic" w:hAnsi="Trebuchet MS" w:cs="Calibri Light"/>
          <w:spacing w:val="20"/>
          <w:sz w:val="24"/>
          <w:szCs w:val="24"/>
        </w:rPr>
        <w:lastRenderedPageBreak/>
        <w:t>Przedsięwzięcie powinno zostać zlokalizowane na obszarze rewitalizacji (map</w:t>
      </w:r>
      <w:r w:rsidR="002B7DBF" w:rsidRPr="00931312">
        <w:rPr>
          <w:rFonts w:ascii="Trebuchet MS" w:eastAsia="Century Gothic" w:hAnsi="Trebuchet MS" w:cs="Calibri Light"/>
          <w:spacing w:val="20"/>
          <w:sz w:val="24"/>
          <w:szCs w:val="24"/>
        </w:rPr>
        <w:t>y</w:t>
      </w:r>
      <w:r w:rsidRPr="00931312">
        <w:rPr>
          <w:rFonts w:ascii="Trebuchet MS" w:eastAsia="Century Gothic" w:hAnsi="Trebuchet MS" w:cs="Calibri Light"/>
          <w:spacing w:val="20"/>
          <w:sz w:val="24"/>
          <w:szCs w:val="24"/>
        </w:rPr>
        <w:t xml:space="preserve"> poniżej oraz pod linkiem</w:t>
      </w:r>
      <w:r w:rsidR="002B7DBF" w:rsidRPr="00931312">
        <w:rPr>
          <w:rFonts w:ascii="Trebuchet MS" w:hAnsi="Trebuchet MS" w:cs="Calibri Light"/>
          <w:spacing w:val="20"/>
          <w:sz w:val="24"/>
          <w:szCs w:val="24"/>
        </w:rPr>
        <w:t xml:space="preserve"> </w:t>
      </w:r>
      <w:hyperlink r:id="rId10" w:history="1">
        <w:r w:rsidR="00B44E9F" w:rsidRPr="00931312">
          <w:rPr>
            <w:rStyle w:val="Hipercze"/>
            <w:rFonts w:ascii="Trebuchet MS" w:hAnsi="Trebuchet MS" w:cs="Calibri Light"/>
            <w:spacing w:val="20"/>
            <w:sz w:val="24"/>
            <w:szCs w:val="24"/>
          </w:rPr>
          <w:t>https://psip.rudaslaska.pl/imap/?gpmap=gp8_REW</w:t>
        </w:r>
      </w:hyperlink>
      <w:r w:rsidR="00A559B7" w:rsidRPr="00931312">
        <w:rPr>
          <w:rFonts w:ascii="Trebuchet MS" w:hAnsi="Trebuchet MS"/>
          <w:spacing w:val="20"/>
          <w:sz w:val="24"/>
          <w:szCs w:val="24"/>
        </w:rPr>
        <w:t xml:space="preserve"> </w:t>
      </w:r>
      <w:r w:rsidRPr="00931312">
        <w:rPr>
          <w:rFonts w:ascii="Trebuchet MS" w:hAnsi="Trebuchet MS"/>
          <w:spacing w:val="20"/>
          <w:sz w:val="24"/>
          <w:szCs w:val="24"/>
        </w:rPr>
        <w:t>)</w:t>
      </w: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.</w:t>
      </w:r>
    </w:p>
    <w:p w14:paraId="46344A9C" w14:textId="1C5A0CC3" w:rsidR="004B7334" w:rsidRPr="00931312" w:rsidRDefault="00784360" w:rsidP="00931312">
      <w:pPr>
        <w:numPr>
          <w:ilvl w:val="0"/>
          <w:numId w:val="22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bookmarkStart w:id="3" w:name="_Hlk188970228"/>
      <w:r w:rsidRPr="00931312">
        <w:rPr>
          <w:rFonts w:ascii="Trebuchet MS" w:hAnsi="Trebuchet MS" w:cs="Calibri Light"/>
          <w:spacing w:val="20"/>
          <w:sz w:val="24"/>
          <w:szCs w:val="24"/>
        </w:rPr>
        <w:t>W wyjątkowych sytuacjach przedsięwzięcie może być realizowane poza obszarem rewitalizacji, jeżeli wynika to z jego specyfiki i służy ono realizacji celów i kierunków działań GPR</w:t>
      </w:r>
      <w:bookmarkEnd w:id="3"/>
      <w:r w:rsidRPr="00931312">
        <w:rPr>
          <w:rFonts w:ascii="Trebuchet MS" w:hAnsi="Trebuchet MS" w:cs="Calibri Light"/>
          <w:spacing w:val="20"/>
          <w:sz w:val="24"/>
          <w:szCs w:val="24"/>
        </w:rPr>
        <w:t>.</w:t>
      </w: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 Zlokalizowanie przedsięwzięcia poza obszarem rewitalizacji wymaga szczegółowego uzasadnienia</w:t>
      </w:r>
      <w:r w:rsidR="009F2682"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>.</w:t>
      </w:r>
    </w:p>
    <w:p w14:paraId="5F1F09DA" w14:textId="77777777" w:rsidR="004B7334" w:rsidRPr="00931312" w:rsidRDefault="00FE0FE2" w:rsidP="00931312">
      <w:pPr>
        <w:numPr>
          <w:ilvl w:val="0"/>
          <w:numId w:val="22"/>
        </w:numPr>
        <w:spacing w:after="0" w:line="360" w:lineRule="auto"/>
        <w:ind w:left="0"/>
        <w:rPr>
          <w:rFonts w:ascii="Trebuchet MS" w:eastAsia="Century Gothic" w:hAnsi="Trebuchet MS" w:cstheme="majorHAnsi"/>
          <w:spacing w:val="20"/>
          <w:sz w:val="24"/>
          <w:szCs w:val="24"/>
        </w:rPr>
      </w:pPr>
      <w:r w:rsidRPr="00931312">
        <w:rPr>
          <w:rFonts w:ascii="Trebuchet MS" w:eastAsia="Century Gothic" w:hAnsi="Trebuchet MS" w:cstheme="majorHAnsi"/>
          <w:spacing w:val="20"/>
          <w:sz w:val="24"/>
          <w:szCs w:val="24"/>
        </w:rPr>
        <w:t xml:space="preserve">Jeśli przedsięwzięcie będzie obejmowało prace restauratorskie, konserwatorskie, budowlane, związane z zagospodarowaniem terenu itp., projektodawca jest zobowiązany posiadać tytuł prawny do korzystania z nieruchomości, wynikający z prawa własności, stosunku zobowiązaniowego (umowy dzierżawy, najmu), zgody na korzystanie z budynku lub terenu udzielonej przez jego właściciela lub w innej formie określonej przepisami prawa. </w:t>
      </w:r>
    </w:p>
    <w:p w14:paraId="0F8EA7F5" w14:textId="77777777" w:rsidR="004B7334" w:rsidRPr="00931312" w:rsidRDefault="004B7334" w:rsidP="00931312">
      <w:pPr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</w:p>
    <w:p w14:paraId="68DE5B60" w14:textId="77777777" w:rsidR="00D06251" w:rsidRPr="00931312" w:rsidRDefault="00D06251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65D304F7" w14:textId="77777777" w:rsidR="00D06251" w:rsidRPr="00931312" w:rsidRDefault="00D06251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5A2B338D" w14:textId="77777777" w:rsidR="00921030" w:rsidRPr="00931312" w:rsidRDefault="00921030" w:rsidP="00931312">
      <w:pPr>
        <w:suppressAutoHyphens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spacing w:val="20"/>
          <w:sz w:val="24"/>
          <w:szCs w:val="24"/>
        </w:rPr>
        <w:br w:type="page"/>
      </w:r>
    </w:p>
    <w:p w14:paraId="6ECE1FAB" w14:textId="058BAAFC" w:rsidR="004B7334" w:rsidRPr="00931312" w:rsidRDefault="00FE0FE2" w:rsidP="00523531">
      <w:pPr>
        <w:pStyle w:val="Nagwek"/>
      </w:pPr>
      <w:r w:rsidRPr="00931312">
        <w:lastRenderedPageBreak/>
        <w:t>Przykładowe wskaźniki rezultatu</w:t>
      </w:r>
    </w:p>
    <w:p w14:paraId="74A1CFC4" w14:textId="02594696" w:rsidR="004B7334" w:rsidRPr="00931312" w:rsidRDefault="00FE0FE2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Cs/>
          <w:spacing w:val="20"/>
          <w:sz w:val="24"/>
          <w:szCs w:val="24"/>
        </w:rPr>
        <w:t>Wskaźnik rezultatu</w:t>
      </w:r>
      <w:r w:rsidRPr="00931312">
        <w:rPr>
          <w:rFonts w:ascii="Trebuchet MS" w:hAnsi="Trebuchet MS" w:cstheme="majorHAnsi"/>
          <w:spacing w:val="20"/>
          <w:sz w:val="24"/>
          <w:szCs w:val="24"/>
        </w:rPr>
        <w:t>: bezpośredni wpływ zrealizowanego przedsięwzięcia na otoczenie społeczno-ekonomiczne uzyskany po zakończeniu realizacji projektu. Wybrane przez Wnioskodawcę wskaźniki mają jak najtrafniej oddawać cele realizacji projektu.</w:t>
      </w:r>
    </w:p>
    <w:p w14:paraId="7EAC7AB9" w14:textId="77777777" w:rsidR="004B7334" w:rsidRPr="00931312" w:rsidRDefault="004B7334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39ED1A65" w14:textId="091E1900" w:rsidR="004B7334" w:rsidRPr="00931312" w:rsidRDefault="009267E9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  <w:r>
        <w:rPr>
          <w:rFonts w:ascii="Trebuchet MS" w:hAnsi="Trebuchet MS" w:cstheme="majorHAnsi"/>
          <w:spacing w:val="20"/>
          <w:sz w:val="24"/>
          <w:szCs w:val="24"/>
        </w:rPr>
        <w:t>P</w:t>
      </w:r>
      <w:r w:rsidR="00FE0FE2" w:rsidRPr="00931312">
        <w:rPr>
          <w:rFonts w:ascii="Trebuchet MS" w:hAnsi="Trebuchet MS" w:cstheme="majorHAnsi"/>
          <w:spacing w:val="20"/>
          <w:sz w:val="24"/>
          <w:szCs w:val="24"/>
        </w:rPr>
        <w:t>oniżej zaprezentowano przykładowe wskaźniki rezultatu, które zaleca się wykorzystać, jeśli odpowiadają specyfice projektu. Dla jednego projektu może być adekwatnych więcej niż jeden wskaźnik rezultatu – np. projektowi dotyczącemu modernizacji budynku zabytkowego można przypisać wskaźniki: „</w:t>
      </w:r>
      <w:r w:rsidR="00FE0FE2" w:rsidRPr="00931312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Liczba osób korzystających z usług społecznych realizowanych w budynkach objętych inwestycją”, „Liczba zorganizowanych wydarzeń w zmodernizowanych budynkach”, „</w:t>
      </w:r>
      <w:r w:rsidR="00FE0FE2" w:rsidRPr="00931312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Liczba zmodernizowanych, zabezpieczonych lub zaadaptowanych pod nowe funkcje zabytków”.</w:t>
      </w:r>
    </w:p>
    <w:p w14:paraId="581A7306" w14:textId="77777777" w:rsidR="004B7334" w:rsidRPr="00931312" w:rsidRDefault="004B7334" w:rsidP="00931312">
      <w:pPr>
        <w:spacing w:after="0" w:line="360" w:lineRule="auto"/>
        <w:rPr>
          <w:rFonts w:ascii="Trebuchet MS" w:hAnsi="Trebuchet MS" w:cstheme="majorHAnsi"/>
          <w:spacing w:val="20"/>
          <w:sz w:val="24"/>
          <w:szCs w:val="24"/>
        </w:rPr>
      </w:pPr>
    </w:p>
    <w:p w14:paraId="43A1609F" w14:textId="3B7B7296" w:rsidR="00FC66B4" w:rsidRPr="00BA684A" w:rsidRDefault="00FC66B4" w:rsidP="00931312">
      <w:pPr>
        <w:spacing w:after="0" w:line="360" w:lineRule="auto"/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Przykładowe wskaźniki rezultatu</w:t>
      </w:r>
    </w:p>
    <w:p w14:paraId="2AFB481B" w14:textId="77777777" w:rsidR="002318A3" w:rsidRPr="00BA684A" w:rsidRDefault="002318A3" w:rsidP="00931312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</w:p>
    <w:p w14:paraId="58EF5A37" w14:textId="5EA99663" w:rsidR="00FC66B4" w:rsidRPr="00931312" w:rsidRDefault="00FC66B4" w:rsidP="00931312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</w:t>
      </w:r>
      <w:r w:rsidR="002318A3"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:</w:t>
      </w:r>
    </w:p>
    <w:p w14:paraId="7164E7DD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Projekty dotyczące modernizacji (przebudowy, nadbudowy, remontu, itp.) lub budowy budynków lub ich części, w których realizowane będą działania społeczne, np. kulturalne, edukacyjne, doradcze, integracyjne, itp.</w:t>
      </w:r>
    </w:p>
    <w:p w14:paraId="5F111AA0" w14:textId="6C859285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</w:t>
      </w:r>
      <w:r w:rsidR="002318A3"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:</w:t>
      </w:r>
    </w:p>
    <w:p w14:paraId="471FFB1A" w14:textId="638ACE16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użytkowników nowych lub zmodernizowanych budynków usług społecznych</w:t>
      </w:r>
    </w:p>
    <w:p w14:paraId="46DDB505" w14:textId="60719031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</w:t>
      </w:r>
    </w:p>
    <w:p w14:paraId="30F0EAFD" w14:textId="08E4A6BF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użytkownicy/ rok</w:t>
      </w:r>
    </w:p>
    <w:p w14:paraId="6E5EDD89" w14:textId="77777777" w:rsidR="002318A3" w:rsidRPr="00BA684A" w:rsidRDefault="002318A3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</w:p>
    <w:p w14:paraId="6F9FCD2D" w14:textId="15AECF99" w:rsidR="002318A3" w:rsidRPr="00BA684A" w:rsidRDefault="002318A3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2573BDE2" w14:textId="086DD82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Jak wyżej</w:t>
      </w:r>
    </w:p>
    <w:p w14:paraId="5B55D410" w14:textId="33AED6D3" w:rsidR="002318A3" w:rsidRPr="00BA684A" w:rsidRDefault="002318A3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64485600" w14:textId="496C506A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lastRenderedPageBreak/>
        <w:t>Liczba zorganizowanych wydarzeń w nowych lub zmodernizowanych budynkach usług społecznych</w:t>
      </w:r>
    </w:p>
    <w:p w14:paraId="3330D68A" w14:textId="34F385B9" w:rsidR="002318A3" w:rsidRPr="00BA684A" w:rsidRDefault="002318A3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4618221B" w14:textId="519D3C72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szt.</w:t>
      </w:r>
    </w:p>
    <w:p w14:paraId="2DDDC4FA" w14:textId="11B30458" w:rsidR="002318A3" w:rsidRPr="00BA684A" w:rsidRDefault="002318A3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</w:p>
    <w:p w14:paraId="1B39C471" w14:textId="77777777" w:rsidR="002318A3" w:rsidRPr="00BA684A" w:rsidRDefault="002318A3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26E13310" w14:textId="4AE77E1C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Projekty dotyczące modernizacji (przebudowy, nadbudowy, remontu, itp.) lub budowy budynków lub ich części, w których prowadzona jest działalność gospodarcza lub które będą zaadaptowane pod działalność gospodarczą</w:t>
      </w:r>
    </w:p>
    <w:p w14:paraId="10D7B3B3" w14:textId="77777777" w:rsidR="006F4312" w:rsidRPr="00BA684A" w:rsidRDefault="006F4312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2870AAB4" w14:textId="21F70DE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podmiotów gospodarczych funkcjonujących w nowych lub zmodernizowanych budynkach pod działalność gospodarczą</w:t>
      </w:r>
    </w:p>
    <w:p w14:paraId="4B7335A3" w14:textId="77777777" w:rsidR="006F4312" w:rsidRPr="00BA684A" w:rsidRDefault="006F4312" w:rsidP="00CB788F">
      <w:pPr>
        <w:spacing w:after="0" w:line="360" w:lineRule="auto"/>
        <w:rPr>
          <w:rFonts w:ascii="Trebuchet MS" w:hAnsi="Trebuchet MS"/>
          <w:sz w:val="24"/>
          <w:szCs w:val="24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05519695" w14:textId="430749B4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podmioty gospodarcze</w:t>
      </w:r>
    </w:p>
    <w:p w14:paraId="037D2090" w14:textId="77777777" w:rsidR="006F4312" w:rsidRPr="00BA684A" w:rsidRDefault="006F4312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</w:p>
    <w:p w14:paraId="0C3B2C68" w14:textId="77777777" w:rsidR="006F4312" w:rsidRPr="00BA684A" w:rsidRDefault="006F4312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260A87C8" w14:textId="2583EE5F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Projekty dotyczące modernizacji (przebudowy, odnowy, doposażenia, itp.) lub stworzenia nowych przestrzeni publicznych, w szczególności placów, przestrzeni przy budynkach, podwórzy w których realizowane będą działania społeczne, np. kulturalne, edukacyjne, sportowe, rekreacyjne, integracyjne, itp.</w:t>
      </w:r>
    </w:p>
    <w:p w14:paraId="515C750C" w14:textId="3B303F7B" w:rsidR="006F4312" w:rsidRPr="00BA684A" w:rsidRDefault="006F4312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7D07B93A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 xml:space="preserve">Powierzchnia nowych lub zmodernizowanych przestrzeni publicznych </w:t>
      </w:r>
    </w:p>
    <w:p w14:paraId="09812D46" w14:textId="77777777" w:rsidR="006F4312" w:rsidRPr="00BA684A" w:rsidRDefault="006F4312" w:rsidP="00CB788F">
      <w:pPr>
        <w:spacing w:after="0" w:line="360" w:lineRule="auto"/>
        <w:rPr>
          <w:rFonts w:ascii="Trebuchet MS" w:hAnsi="Trebuchet MS"/>
          <w:sz w:val="24"/>
          <w:szCs w:val="24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2C59E167" w14:textId="67C6D075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m2</w:t>
      </w:r>
    </w:p>
    <w:p w14:paraId="32719A7E" w14:textId="77777777" w:rsidR="006F4312" w:rsidRPr="00BA684A" w:rsidRDefault="006F4312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33CAE4AF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w tym powierzchnia terenów zieleni</w:t>
      </w:r>
    </w:p>
    <w:p w14:paraId="084BF192" w14:textId="77777777" w:rsidR="0073680C" w:rsidRPr="00BA684A" w:rsidRDefault="0073680C" w:rsidP="00CB788F">
      <w:pPr>
        <w:spacing w:after="0" w:line="360" w:lineRule="auto"/>
        <w:rPr>
          <w:rFonts w:ascii="Trebuchet MS" w:hAnsi="Trebuchet MS"/>
          <w:sz w:val="24"/>
          <w:szCs w:val="24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09B3E193" w14:textId="0EF908CF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m2</w:t>
      </w:r>
    </w:p>
    <w:p w14:paraId="5DE370F0" w14:textId="77777777" w:rsidR="0073680C" w:rsidRPr="00BA684A" w:rsidRDefault="0073680C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</w:p>
    <w:p w14:paraId="26FD6B8C" w14:textId="04D797B3" w:rsidR="006F4312" w:rsidRPr="00BA684A" w:rsidRDefault="006F4312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54E16944" w14:textId="6C62310B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Jak wyżej</w:t>
      </w:r>
    </w:p>
    <w:p w14:paraId="07116AF2" w14:textId="77777777" w:rsidR="006F4312" w:rsidRPr="00BA684A" w:rsidRDefault="006F4312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lastRenderedPageBreak/>
        <w:t>Nazwa wskaźnika:</w:t>
      </w:r>
    </w:p>
    <w:p w14:paraId="66903DA0" w14:textId="756B6D80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zorganizowanych wydarzeń w nowych lub zmodernizowanych przestrzeniach publicznych</w:t>
      </w:r>
    </w:p>
    <w:p w14:paraId="0C9C9924" w14:textId="21D8B8C8" w:rsidR="006F4312" w:rsidRPr="00BA684A" w:rsidRDefault="006F4312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469920DB" w14:textId="040345E2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szt.</w:t>
      </w:r>
    </w:p>
    <w:p w14:paraId="69027604" w14:textId="10D9DE22" w:rsidR="006F4312" w:rsidRPr="00BA684A" w:rsidRDefault="006F4312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</w:p>
    <w:p w14:paraId="0C943D34" w14:textId="77777777" w:rsidR="006F4312" w:rsidRPr="00BA684A" w:rsidRDefault="006F4312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7B8E4374" w14:textId="06904DB9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 xml:space="preserve">Projekty dotyczące zagospodarowania terenów zieleni (w tym rewaloryzacji, odnowy, doposażenia, itp.), w szczególności parków, skwerów, zieleni przyulicznej, </w:t>
      </w:r>
      <w:proofErr w:type="spellStart"/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przedogródków</w:t>
      </w:r>
      <w:proofErr w:type="spellEnd"/>
    </w:p>
    <w:p w14:paraId="50D91092" w14:textId="77777777" w:rsidR="006F4312" w:rsidRPr="00BA684A" w:rsidRDefault="006F4312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1BBEA770" w14:textId="2505DDD6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Powierzchnia nowych lub zagospodarowanych terenów zieleni</w:t>
      </w:r>
    </w:p>
    <w:p w14:paraId="6317F4BC" w14:textId="77777777" w:rsidR="006F4312" w:rsidRPr="00BA684A" w:rsidRDefault="006F4312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7C2A358C" w14:textId="2097131C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m2</w:t>
      </w:r>
    </w:p>
    <w:p w14:paraId="0D0976E9" w14:textId="77777777" w:rsidR="006F4312" w:rsidRPr="00BA684A" w:rsidRDefault="006F4312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</w:p>
    <w:p w14:paraId="00C98CF6" w14:textId="77777777" w:rsidR="0073680C" w:rsidRPr="00BA684A" w:rsidRDefault="0073680C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7A552F19" w14:textId="06E3A75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Projekty dotyczące modernizacji (przebudowy, odnowy, doposażenia, itp.) lub budowy obiektów sportowych i sportowo-rekreacyjnych</w:t>
      </w:r>
    </w:p>
    <w:p w14:paraId="48C1DD85" w14:textId="77777777" w:rsidR="00EC43A8" w:rsidRPr="00BA684A" w:rsidRDefault="00EC43A8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30FCBA02" w14:textId="4D607FA8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użytkowników nowych lub zmodernizowanych obiektów sportowo-rekreacyjnych</w:t>
      </w:r>
    </w:p>
    <w:p w14:paraId="4B1812AF" w14:textId="77777777" w:rsidR="00EC43A8" w:rsidRPr="00BA684A" w:rsidRDefault="00EC43A8" w:rsidP="00CB788F">
      <w:pPr>
        <w:spacing w:after="0" w:line="360" w:lineRule="auto"/>
        <w:rPr>
          <w:rFonts w:ascii="Trebuchet MS" w:hAnsi="Trebuchet MS"/>
          <w:sz w:val="24"/>
          <w:szCs w:val="24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6A78B62A" w14:textId="11A83537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użytkownicy/ rok</w:t>
      </w:r>
    </w:p>
    <w:p w14:paraId="0121EEEB" w14:textId="689AEB2E" w:rsidR="00EC43A8" w:rsidRPr="00BA684A" w:rsidRDefault="00EC43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</w:p>
    <w:p w14:paraId="1A3D2485" w14:textId="609A8BE7" w:rsidR="00EC43A8" w:rsidRPr="00BA684A" w:rsidRDefault="00EC43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33F1687D" w14:textId="32CD181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Jak wyżej</w:t>
      </w:r>
    </w:p>
    <w:p w14:paraId="1331C006" w14:textId="77777777" w:rsidR="00EC43A8" w:rsidRPr="00BA684A" w:rsidRDefault="00EC43A8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4F424738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zorganizowanych wydarzeń w nowych lub zmodernizowanych obiektach sportowo-rekreacyjnych</w:t>
      </w:r>
    </w:p>
    <w:p w14:paraId="62E23B39" w14:textId="7C364856" w:rsidR="00EC43A8" w:rsidRPr="00931312" w:rsidRDefault="00EC43A8">
      <w:pPr>
        <w:spacing w:after="0" w:line="360" w:lineRule="auto"/>
        <w:rPr>
          <w:rFonts w:ascii="Trebuchet MS" w:hAnsi="Trebuchet MS"/>
          <w:sz w:val="24"/>
          <w:szCs w:val="24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3CB317F2" w14:textId="30DE8006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szt.</w:t>
      </w:r>
    </w:p>
    <w:p w14:paraId="1C008B98" w14:textId="77777777" w:rsidR="00EC43A8" w:rsidRPr="00BA684A" w:rsidRDefault="00EC43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</w:p>
    <w:p w14:paraId="78522164" w14:textId="77777777" w:rsidR="00EC43A8" w:rsidRPr="00BA684A" w:rsidRDefault="00EC43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3DAA6845" w14:textId="47FB2765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lastRenderedPageBreak/>
        <w:t>Projekty dotyczące budowy lub modernizacji/termomodernizacji (przebudowy, nadbudowy, remontu, termomodernizacji, wymiany źródeł ciepła, itp.) budynków mieszkalnych lub ich części</w:t>
      </w:r>
    </w:p>
    <w:p w14:paraId="227CFEDE" w14:textId="77777777" w:rsidR="00EC43A8" w:rsidRPr="00BA684A" w:rsidRDefault="00EC43A8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4D6EF23C" w14:textId="7336E27D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mieszkańców nowych lub zmodernizowanych budynków mieszkalnych</w:t>
      </w:r>
    </w:p>
    <w:p w14:paraId="57A6F62E" w14:textId="77777777" w:rsidR="00EC43A8" w:rsidRPr="00BA684A" w:rsidRDefault="00EC43A8" w:rsidP="00CB788F">
      <w:pPr>
        <w:spacing w:after="0" w:line="360" w:lineRule="auto"/>
        <w:rPr>
          <w:rFonts w:ascii="Trebuchet MS" w:hAnsi="Trebuchet MS"/>
          <w:sz w:val="24"/>
          <w:szCs w:val="24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344FD977" w14:textId="2223DA63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osoby</w:t>
      </w:r>
    </w:p>
    <w:p w14:paraId="6581F720" w14:textId="77777777" w:rsidR="00EC43A8" w:rsidRPr="00BA684A" w:rsidRDefault="00EC43A8" w:rsidP="00CB788F">
      <w:pPr>
        <w:suppressAutoHyphens w:val="0"/>
        <w:autoSpaceDE w:val="0"/>
        <w:autoSpaceDN w:val="0"/>
        <w:adjustRightInd w:val="0"/>
        <w:spacing w:after="0" w:line="360" w:lineRule="auto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</w:p>
    <w:p w14:paraId="70AC03DB" w14:textId="77777777" w:rsidR="00EC43A8" w:rsidRPr="00BA684A" w:rsidRDefault="00EC43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765672C2" w14:textId="45F273DF" w:rsidR="00FC66B4" w:rsidRPr="00BA684A" w:rsidRDefault="00FC66B4" w:rsidP="00CB788F">
      <w:pPr>
        <w:suppressAutoHyphens w:val="0"/>
        <w:autoSpaceDE w:val="0"/>
        <w:autoSpaceDN w:val="0"/>
        <w:adjustRightInd w:val="0"/>
        <w:spacing w:after="0" w:line="360" w:lineRule="auto"/>
        <w:rPr>
          <w:rFonts w:ascii="Trebuchet MS" w:hAnsi="Trebuchet MS" w:cs="ArialMT"/>
          <w:spacing w:val="20"/>
          <w:sz w:val="24"/>
          <w:szCs w:val="24"/>
          <w:lang w:eastAsia="en-US"/>
          <w14:ligatures w14:val="standardContextual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Liczba budynków, obiektów, które zostały dostosowane do osób ze szczególnymi potrzebami</w:t>
      </w:r>
    </w:p>
    <w:p w14:paraId="61980326" w14:textId="77777777" w:rsidR="00EC43A8" w:rsidRPr="00BA684A" w:rsidRDefault="00EC43A8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6D7D7615" w14:textId="19E94942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budynków lub obiektów dostosowanych do osób ze szczególnymi potrzebami</w:t>
      </w:r>
    </w:p>
    <w:p w14:paraId="08ACAD99" w14:textId="77777777" w:rsidR="00EC43A8" w:rsidRPr="00BA684A" w:rsidRDefault="00EC43A8" w:rsidP="00CB788F">
      <w:pPr>
        <w:spacing w:after="0" w:line="360" w:lineRule="auto"/>
        <w:rPr>
          <w:rFonts w:ascii="Trebuchet MS" w:hAnsi="Trebuchet MS"/>
          <w:sz w:val="24"/>
          <w:szCs w:val="24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0127FC58" w14:textId="66C13B94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szt.</w:t>
      </w:r>
    </w:p>
    <w:p w14:paraId="29935995" w14:textId="30BD379D" w:rsidR="00EC43A8" w:rsidRPr="00BA684A" w:rsidRDefault="00EC43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</w:p>
    <w:p w14:paraId="529F8538" w14:textId="77777777" w:rsidR="00EC43A8" w:rsidRPr="00BA684A" w:rsidRDefault="00EC43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7608610E" w14:textId="1F5F6430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 xml:space="preserve">Modernizacja oświetlenia </w:t>
      </w:r>
    </w:p>
    <w:p w14:paraId="3A8052EB" w14:textId="2690063B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obiektów (ulic, placów) ze zmodernizowanym oświetleniem</w:t>
      </w:r>
    </w:p>
    <w:p w14:paraId="67F9D7E9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(energooszczędnym)</w:t>
      </w:r>
    </w:p>
    <w:p w14:paraId="735DC9FC" w14:textId="77777777" w:rsidR="00EC43A8" w:rsidRPr="00BA684A" w:rsidRDefault="00EC43A8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17085516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nowych opraw oświetlenia</w:t>
      </w:r>
    </w:p>
    <w:p w14:paraId="2DEC78FC" w14:textId="77777777" w:rsidR="00EC43A8" w:rsidRPr="00BA684A" w:rsidRDefault="00EC43A8" w:rsidP="00CB788F">
      <w:pPr>
        <w:spacing w:after="0" w:line="360" w:lineRule="auto"/>
        <w:rPr>
          <w:rFonts w:ascii="Trebuchet MS" w:hAnsi="Trebuchet MS"/>
          <w:sz w:val="24"/>
          <w:szCs w:val="24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35B4EACF" w14:textId="483F6EA5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szt.</w:t>
      </w:r>
    </w:p>
    <w:p w14:paraId="448493D2" w14:textId="2D27BE00" w:rsidR="00EC43A8" w:rsidRPr="00BA684A" w:rsidRDefault="00EC43A8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</w:p>
    <w:p w14:paraId="51501AC4" w14:textId="77777777" w:rsidR="00EC43A8" w:rsidRPr="00BA684A" w:rsidRDefault="00EC43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78A0DB6A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eastAsia="pl-PL" w:bidi="hi-IN"/>
        </w:rPr>
        <w:t>Projekty dotyczące wymiany źródeł ciepła na nowoczesne, w tym OZE</w:t>
      </w:r>
    </w:p>
    <w:p w14:paraId="785D221B" w14:textId="77777777" w:rsidR="00B54DA8" w:rsidRPr="00BA684A" w:rsidRDefault="00B54DA8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4E0E7801" w14:textId="0F3F4DD6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Liczba wymienionych źródeł ciepła na nowoczesne</w:t>
      </w:r>
    </w:p>
    <w:p w14:paraId="085D9A9F" w14:textId="373761BF" w:rsidR="00B54DA8" w:rsidRPr="00BA684A" w:rsidRDefault="00B54DA8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1C1E9A01" w14:textId="00A656D3" w:rsidR="00FC66B4" w:rsidRPr="00BA684A" w:rsidRDefault="00FC66B4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  <w:t>szt.</w:t>
      </w:r>
    </w:p>
    <w:p w14:paraId="34EEAB0D" w14:textId="7F92EC1E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05EAC499" w14:textId="77777777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5D06D175" w14:textId="2E84BA5F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modernizacji, zabezpieczenia, adaptacji obiektów/budynków zabytkowych</w:t>
      </w:r>
    </w:p>
    <w:p w14:paraId="0EB7083E" w14:textId="79E0E632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699E5F13" w14:textId="0081CD8B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zmodernizowanych, zabezpieczonych lub zaadaptowanych pod nowe funkcje zabytków</w:t>
      </w:r>
    </w:p>
    <w:p w14:paraId="1F16F846" w14:textId="77777777" w:rsidR="00B54DA8" w:rsidRPr="00BA684A" w:rsidRDefault="00B54DA8" w:rsidP="00CB788F">
      <w:pPr>
        <w:spacing w:after="0" w:line="360" w:lineRule="auto"/>
        <w:rPr>
          <w:rFonts w:ascii="Trebuchet MS" w:hAnsi="Trebuchet MS" w:cstheme="majorHAnsi"/>
          <w:color w:val="000000"/>
          <w:spacing w:val="20"/>
          <w:sz w:val="24"/>
          <w:szCs w:val="24"/>
          <w:lang w:eastAsia="pl-PL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7BB2597B" w14:textId="1F543AC3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szt.</w:t>
      </w:r>
    </w:p>
    <w:p w14:paraId="7EDE4B78" w14:textId="77777777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0B067341" w14:textId="10351A10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041FAE03" w14:textId="6A1A38EB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społeczne, w tym programy edukacyjne, szkoleniowe, doradztwo, pomoc w uzyskaniu pracy, wsparcie psychologiczne, wsparcie materialne osób zagrożonych wykluczeniem społecznym, itp.</w:t>
      </w:r>
    </w:p>
    <w:p w14:paraId="1199D1CC" w14:textId="251259E3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4E6352F9" w14:textId="5E84395F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odbiorców wsparcia otrzymanego w wyniku realizacji projektów społecznych</w:t>
      </w:r>
    </w:p>
    <w:p w14:paraId="1644F94B" w14:textId="68B81051" w:rsidR="00B54DA8" w:rsidRPr="00BA684A" w:rsidRDefault="00B54DA8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537308E7" w14:textId="242E60FF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odbiorcy</w:t>
      </w:r>
    </w:p>
    <w:p w14:paraId="224BE10B" w14:textId="540524A2" w:rsidR="00B54DA8" w:rsidRPr="00BA684A" w:rsidRDefault="00B54DA8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</w:p>
    <w:p w14:paraId="645B392F" w14:textId="5B0032BA" w:rsidR="00B54DA8" w:rsidRPr="00BA684A" w:rsidRDefault="00B54DA8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7F2955B7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społeczne, w tym programy edukacyjne, szkoleniowe, doradztwo, pomoc w uzyskaniu pracy, wsparcie psychologiczne, wsparcie materialne osób zagrożonych wykluczeniem społecznym, itp.</w:t>
      </w:r>
    </w:p>
    <w:p w14:paraId="25B67B1F" w14:textId="48D01DC9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6FCA387A" w14:textId="7C215493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wspartych rodzin</w:t>
      </w:r>
    </w:p>
    <w:p w14:paraId="0F4E2DF0" w14:textId="77B3229D" w:rsidR="00B54DA8" w:rsidRPr="00BA684A" w:rsidRDefault="00B54DA8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3BE588D9" w14:textId="6B329A16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odbiorcy</w:t>
      </w:r>
    </w:p>
    <w:p w14:paraId="3FD18972" w14:textId="77777777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6B33D21E" w14:textId="5ED20111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6FBFAF4A" w14:textId="6492B4ED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wydarzeń i inicjatyw kulturalnych, integracyjnych, sportowo-rekreacyjnych, związanych z budowaniem tożsamości lokalnej, zachęcaniem do uczestnictwa w życiu społecznym</w:t>
      </w:r>
    </w:p>
    <w:p w14:paraId="2ACD5595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lastRenderedPageBreak/>
        <w:t>Nazwa wskaźnika:</w:t>
      </w:r>
    </w:p>
    <w:p w14:paraId="27B4AE82" w14:textId="49C1CC74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odbiorców wydarzeń kulturalnych, sportowo-rekreacyjnych, integracyjnych, itp.</w:t>
      </w:r>
    </w:p>
    <w:p w14:paraId="07525D08" w14:textId="49785785" w:rsidR="00B54DA8" w:rsidRPr="00BA684A" w:rsidRDefault="00B54DA8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5997782F" w14:textId="2F3B0C44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odbiorcy</w:t>
      </w:r>
    </w:p>
    <w:p w14:paraId="1C04EBE0" w14:textId="77777777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72B97660" w14:textId="5B5ED0AC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22EA7D71" w14:textId="1D1611E6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budowy lub modernizacji sieci ciepłowniczej oraz urządzeń do obsługi sieci na obszarze rewitalizacji</w:t>
      </w:r>
    </w:p>
    <w:p w14:paraId="6E81A9D6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18DB0DC7" w14:textId="79361A8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budynków podłączonych do nowej lub zmodernizowanej sieci ciepłowniczej</w:t>
      </w:r>
    </w:p>
    <w:p w14:paraId="6F44A425" w14:textId="1F8F38D8" w:rsidR="00B54DA8" w:rsidRPr="00BA684A" w:rsidRDefault="00B54DA8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26AC47D6" w14:textId="3C0A394A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szt.</w:t>
      </w:r>
    </w:p>
    <w:p w14:paraId="6484E268" w14:textId="77777777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5777CD01" w14:textId="4C22F6AE" w:rsidR="00B54DA8" w:rsidRPr="00BA684A" w:rsidRDefault="00B54DA8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3A4CAD97" w14:textId="58EEAD36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budowy lub modernizacji sieci kanalizacji sanitarnej oraz urządzeń do obsługi sieci na obszarze rewitalizacji</w:t>
      </w:r>
    </w:p>
    <w:p w14:paraId="4D003697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2AAC5352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budynków podłączonych do nowej lub zmodernizowanej sieci kanalizacji sanitarnej</w:t>
      </w:r>
    </w:p>
    <w:p w14:paraId="7FDA2849" w14:textId="77777777" w:rsidR="00F93426" w:rsidRPr="00BA684A" w:rsidRDefault="00F93426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300545FC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szt.</w:t>
      </w:r>
    </w:p>
    <w:p w14:paraId="0F4D4170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2015A8F8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555A9C2D" w14:textId="5958EBEE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budowy lub modernizacji sieci wodociągowej oraz urządzeń do obsługi sieci na obszarze rewitalizacji</w:t>
      </w:r>
    </w:p>
    <w:p w14:paraId="488084E5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10265D11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budynków podłączonych do nowej lub zmodernizowanej sieci wodociągowej</w:t>
      </w:r>
    </w:p>
    <w:p w14:paraId="40C6156D" w14:textId="77777777" w:rsidR="00F93426" w:rsidRPr="00BA684A" w:rsidRDefault="00F93426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2ACD0C2D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szt.</w:t>
      </w:r>
    </w:p>
    <w:p w14:paraId="35EF5F73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31571D81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lastRenderedPageBreak/>
        <w:t>Specyfika projektu:</w:t>
      </w:r>
    </w:p>
    <w:p w14:paraId="1758DA44" w14:textId="635E5BA9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budowy lub modernizacji sieci energetycznej oraz urządzeń do obsługi sieci na obszarze rewitalizacji</w:t>
      </w:r>
    </w:p>
    <w:p w14:paraId="0F9A6D49" w14:textId="77777777" w:rsidR="00F93426" w:rsidRPr="00BA684A" w:rsidRDefault="00F93426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46BA13DB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budynków podłączonych do nowej lub zmodernizowanej sieci energetycznej</w:t>
      </w:r>
    </w:p>
    <w:p w14:paraId="68CB8777" w14:textId="77777777" w:rsidR="00F93426" w:rsidRPr="00BA684A" w:rsidRDefault="00F93426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6B989864" w14:textId="10707040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szt.</w:t>
      </w:r>
    </w:p>
    <w:p w14:paraId="448F0E5B" w14:textId="77777777" w:rsidR="00F93426" w:rsidRPr="00BA684A" w:rsidRDefault="00F93426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</w:p>
    <w:p w14:paraId="37C4EE6F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581B1A61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 xml:space="preserve">Projekty dotyczące budowy lub modernizacji ulic </w:t>
      </w:r>
    </w:p>
    <w:p w14:paraId="702607CF" w14:textId="77777777" w:rsidR="00F93426" w:rsidRPr="00BA684A" w:rsidRDefault="00F93426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22CFE45D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Długość ulic, wybudowanych, wyremontowanych, na których zostało podniesione bezpieczeństwo użytkowników</w:t>
      </w:r>
    </w:p>
    <w:p w14:paraId="61ED6BE1" w14:textId="77777777" w:rsidR="00F93426" w:rsidRPr="00BA684A" w:rsidRDefault="00F93426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1C78978F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m</w:t>
      </w:r>
    </w:p>
    <w:p w14:paraId="6E57CDB0" w14:textId="77777777" w:rsidR="00F93426" w:rsidRPr="00BA684A" w:rsidRDefault="00F93426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328D6CDC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595AFF45" w14:textId="6BC13694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budowy, wytyczenia lub modernizacji dróg rowerowych</w:t>
      </w:r>
    </w:p>
    <w:p w14:paraId="4B8C60B2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12FFEE5C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Długość dróg rowerowych, na których zostało podniesione bezpieczeństwo użytkowników</w:t>
      </w:r>
    </w:p>
    <w:p w14:paraId="7F9A5F23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7F67EF4C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m</w:t>
      </w:r>
    </w:p>
    <w:p w14:paraId="7C517232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02ECC1DA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5154396F" w14:textId="2E1BD1EE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budowy lub modernizacji ciągów pieszych</w:t>
      </w:r>
    </w:p>
    <w:p w14:paraId="75D32DA4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272C36DC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Długość ciągów pieszych wybudowanych, wyremontowanych, na których zostało podniesione bezpieczeństwo użytkowników</w:t>
      </w:r>
    </w:p>
    <w:p w14:paraId="2221E4BD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66416019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m</w:t>
      </w:r>
    </w:p>
    <w:p w14:paraId="16391543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33A9EC3D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7510988A" w14:textId="26F17525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infrastruktury zarządzania ruchem, transportu zbiorowego, systemów parkowania, itp.</w:t>
      </w:r>
    </w:p>
    <w:p w14:paraId="7B8B1182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18B8D0D5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urządzeń infrastruktury transportowej, które przyczynią się do podniesienia bezpieczeństwa użytkowników transportu zbiorowego i indywidualnego</w:t>
      </w:r>
    </w:p>
    <w:p w14:paraId="422C28FC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05304809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szt.</w:t>
      </w:r>
    </w:p>
    <w:p w14:paraId="117D36A1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1F96D86C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28482DC7" w14:textId="0BA57ABC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budowy, rozbudowy, przebudowy, modernizacji infrastruktury transportowej (węzłów przesiadkowych, zatok autobusowych, torów tramwajowych, itp.)</w:t>
      </w:r>
    </w:p>
    <w:p w14:paraId="71F609D7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74110115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pasażerów transportu publicznego korzystająca z nowej lub zmodernizowanej infrastruktury transportowej</w:t>
      </w:r>
    </w:p>
    <w:p w14:paraId="549D1591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437F5879" w14:textId="0D67581A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pasażerowie/</w:t>
      </w:r>
      <w:r w:rsidR="00D15C8D"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 xml:space="preserve"> </w:t>
      </w: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rok</w:t>
      </w:r>
    </w:p>
    <w:p w14:paraId="69357C0F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16DA4C11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0771FA52" w14:textId="25B9EFE9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budowy, wytyczenia, modernizacji parkingów i miejsc parkingowych</w:t>
      </w:r>
    </w:p>
    <w:p w14:paraId="24EF97AA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3A9CBF88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nowych lub zmodernizowanych miejsc parkingowych</w:t>
      </w:r>
    </w:p>
    <w:p w14:paraId="4E19EEC7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2A6C9089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szt.</w:t>
      </w:r>
    </w:p>
    <w:p w14:paraId="7441A590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6FC6F754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21F1A03A" w14:textId="60DF5EB8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instalacji OZE</w:t>
      </w:r>
    </w:p>
    <w:p w14:paraId="60BAEFDD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4D9C9D59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Moc zainstalowana instalacji OZE</w:t>
      </w:r>
    </w:p>
    <w:p w14:paraId="3578F9F0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lastRenderedPageBreak/>
        <w:t>Jednostka miary:</w:t>
      </w:r>
    </w:p>
    <w:p w14:paraId="0C4D35BA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kW</w:t>
      </w:r>
    </w:p>
    <w:p w14:paraId="6D8ADF8F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7CC1AA15" w14:textId="77777777" w:rsidR="00D15C8D" w:rsidRPr="00BA684A" w:rsidRDefault="00D15C8D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0912E49C" w14:textId="6EA9060E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wsparcia podmiotów gospodarczych działających na obszarze rewitalizacji</w:t>
      </w:r>
    </w:p>
    <w:p w14:paraId="3C264CE0" w14:textId="77777777" w:rsidR="00D15C8D" w:rsidRPr="00BA684A" w:rsidRDefault="00D15C8D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34D8E574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podmiotów gospodarczych, które uzyskały wsparcie</w:t>
      </w:r>
    </w:p>
    <w:p w14:paraId="5F7DF809" w14:textId="77777777" w:rsidR="00942A85" w:rsidRPr="00BA684A" w:rsidRDefault="00942A85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7FE75021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podmioty gospodarcze</w:t>
      </w:r>
    </w:p>
    <w:p w14:paraId="7026CB0C" w14:textId="77777777" w:rsidR="00942A85" w:rsidRPr="00BA684A" w:rsidRDefault="00942A85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232A3D3A" w14:textId="77777777" w:rsidR="00942A85" w:rsidRPr="00BA684A" w:rsidRDefault="00942A85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67F9FCA5" w14:textId="5B226464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wsparcia organizacji pozarządowych działających na obszarze rewitalizacji</w:t>
      </w:r>
    </w:p>
    <w:p w14:paraId="190154DC" w14:textId="77777777" w:rsidR="00942A85" w:rsidRPr="00BA684A" w:rsidRDefault="00942A85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7C5E2D1D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organizacji pozarządowych, które uzyskały wsparcie</w:t>
      </w:r>
    </w:p>
    <w:p w14:paraId="33971064" w14:textId="77777777" w:rsidR="00942A85" w:rsidRPr="00BA684A" w:rsidRDefault="00942A85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43F5B64F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organizacje pozarządowe</w:t>
      </w:r>
    </w:p>
    <w:p w14:paraId="0036C74F" w14:textId="77777777" w:rsidR="00942A85" w:rsidRPr="00BA684A" w:rsidRDefault="00942A85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</w:p>
    <w:p w14:paraId="07756FAB" w14:textId="77777777" w:rsidR="00942A85" w:rsidRPr="00BA684A" w:rsidRDefault="00942A85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Specyfika projektu:</w:t>
      </w:r>
    </w:p>
    <w:p w14:paraId="445FC971" w14:textId="5088CB95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spacing w:val="20"/>
          <w:kern w:val="2"/>
          <w:sz w:val="24"/>
          <w:szCs w:val="24"/>
          <w:lang w:bidi="hi-IN"/>
        </w:rPr>
        <w:t>Projekty dotyczące wdrożenia lub usprawnienia usług publicznych dla ludności lub/i podmiotów gospodarczych lub/i organizacji pozarządowych lub/i innych instytucji</w:t>
      </w:r>
    </w:p>
    <w:p w14:paraId="701A8C52" w14:textId="77777777" w:rsidR="00942A85" w:rsidRPr="00BA684A" w:rsidRDefault="00942A85" w:rsidP="00CB788F">
      <w:pPr>
        <w:spacing w:after="0" w:line="360" w:lineRule="auto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eastAsia="pl-PL" w:bidi="hi-IN"/>
        </w:rPr>
        <w:t>Nazwa wskaźnika:</w:t>
      </w:r>
    </w:p>
    <w:p w14:paraId="29BFDE9A" w14:textId="77777777" w:rsidR="00FC66B4" w:rsidRPr="00BA684A" w:rsidRDefault="00FC66B4" w:rsidP="00CB788F">
      <w:pPr>
        <w:snapToGrid w:val="0"/>
        <w:spacing w:after="0" w:line="360" w:lineRule="auto"/>
        <w:textAlignment w:val="baseline"/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</w:pPr>
      <w:r w:rsidRPr="00BA684A">
        <w:rPr>
          <w:rFonts w:ascii="Trebuchet MS" w:eastAsia="SimSun, 宋体" w:hAnsi="Trebuchet MS" w:cstheme="majorHAnsi"/>
          <w:bCs/>
          <w:spacing w:val="20"/>
          <w:kern w:val="2"/>
          <w:sz w:val="24"/>
          <w:szCs w:val="24"/>
          <w:lang w:bidi="hi-IN"/>
        </w:rPr>
        <w:t>Liczba nowych lub usprawnionych usług publicznych</w:t>
      </w:r>
    </w:p>
    <w:p w14:paraId="2ECA37BB" w14:textId="77777777" w:rsidR="00942A85" w:rsidRPr="00BA684A" w:rsidRDefault="00942A85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hAnsi="Trebuchet MS" w:cstheme="majorHAnsi"/>
          <w:bCs/>
          <w:color w:val="000000"/>
          <w:spacing w:val="20"/>
          <w:sz w:val="24"/>
          <w:szCs w:val="24"/>
          <w:lang w:eastAsia="pl-PL"/>
        </w:rPr>
        <w:t>Jednostka miary:</w:t>
      </w:r>
    </w:p>
    <w:p w14:paraId="40CB78A9" w14:textId="77777777" w:rsidR="00FC66B4" w:rsidRPr="00BA684A" w:rsidRDefault="00FC66B4" w:rsidP="00CB788F">
      <w:pPr>
        <w:spacing w:after="0" w:line="360" w:lineRule="auto"/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</w:pPr>
      <w:r w:rsidRPr="00BA684A">
        <w:rPr>
          <w:rFonts w:ascii="Trebuchet MS" w:eastAsia="SimSun, 宋体" w:hAnsi="Trebuchet MS" w:cstheme="majorHAnsi"/>
          <w:color w:val="000000"/>
          <w:spacing w:val="20"/>
          <w:sz w:val="24"/>
          <w:szCs w:val="24"/>
          <w:lang w:eastAsia="pl-PL" w:bidi="hi-IN"/>
        </w:rPr>
        <w:t>usługi</w:t>
      </w:r>
    </w:p>
    <w:p w14:paraId="39D317D5" w14:textId="32E753BC" w:rsidR="004B7334" w:rsidRPr="00931312" w:rsidRDefault="004B7334" w:rsidP="00931312">
      <w:pPr>
        <w:suppressAutoHyphens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  <w:lang w:eastAsia="en-US"/>
        </w:rPr>
      </w:pPr>
    </w:p>
    <w:p w14:paraId="20DD4418" w14:textId="02902862" w:rsidR="00D06251" w:rsidRDefault="00523531" w:rsidP="00523531">
      <w:pPr>
        <w:pStyle w:val="Nagwek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Mapy podobszarów rewitalizacji</w:t>
      </w:r>
    </w:p>
    <w:p w14:paraId="6F69F8F0" w14:textId="77777777" w:rsidR="00523531" w:rsidRPr="00931312" w:rsidRDefault="00523531" w:rsidP="00931312">
      <w:pPr>
        <w:suppressAutoHyphens w:val="0"/>
        <w:spacing w:after="0" w:line="360" w:lineRule="auto"/>
        <w:rPr>
          <w:rFonts w:ascii="Trebuchet MS" w:hAnsi="Trebuchet MS" w:cstheme="majorHAnsi"/>
          <w:spacing w:val="20"/>
          <w:sz w:val="24"/>
          <w:szCs w:val="24"/>
          <w:lang w:eastAsia="en-US"/>
        </w:rPr>
      </w:pPr>
    </w:p>
    <w:p w14:paraId="77EE0DA3" w14:textId="51A6C792" w:rsidR="004B7334" w:rsidRPr="00931312" w:rsidRDefault="00FE0FE2" w:rsidP="00931312">
      <w:pPr>
        <w:spacing w:after="0" w:line="360" w:lineRule="auto"/>
        <w:rPr>
          <w:rFonts w:ascii="Trebuchet MS" w:hAnsi="Trebuchet MS" w:cstheme="majorHAnsi"/>
          <w:bCs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Cs/>
          <w:spacing w:val="20"/>
          <w:sz w:val="24"/>
          <w:szCs w:val="24"/>
        </w:rPr>
        <w:t xml:space="preserve">Obszar rewitalizacji </w:t>
      </w:r>
      <w:r w:rsidR="00241094" w:rsidRPr="00931312">
        <w:rPr>
          <w:rFonts w:ascii="Trebuchet MS" w:hAnsi="Trebuchet MS" w:cstheme="majorHAnsi"/>
          <w:bCs/>
          <w:spacing w:val="20"/>
          <w:sz w:val="24"/>
          <w:szCs w:val="24"/>
        </w:rPr>
        <w:t>Miasta Ruda Śląska</w:t>
      </w:r>
    </w:p>
    <w:p w14:paraId="028E1137" w14:textId="5FC63510" w:rsidR="004B7334" w:rsidRPr="00931312" w:rsidRDefault="00FE0FE2" w:rsidP="00931312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bookmarkStart w:id="4" w:name="_Toc141702678"/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 xml:space="preserve">Granice obszaru rewitalizacji </w:t>
      </w:r>
      <w:bookmarkEnd w:id="4"/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– podobszar</w:t>
      </w:r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y:</w:t>
      </w:r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 xml:space="preserve"> </w:t>
      </w:r>
      <w:r w:rsidR="00241094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Ruda</w:t>
      </w:r>
    </w:p>
    <w:p w14:paraId="3A1A6F0D" w14:textId="77777777" w:rsidR="00FC4D28" w:rsidRPr="00BA684A" w:rsidRDefault="00942A85" w:rsidP="00931312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 w:val="0"/>
          <w:noProof/>
          <w:color w:val="000000" w:themeColor="text1"/>
          <w:spacing w:val="20"/>
          <w:sz w:val="24"/>
          <w:szCs w:val="24"/>
          <w:lang w:eastAsia="pl-PL"/>
        </w:rPr>
        <w:drawing>
          <wp:inline distT="0" distB="0" distL="0" distR="0" wp14:anchorId="654329A8" wp14:editId="0E99C6C3">
            <wp:extent cx="4121150" cy="5828684"/>
            <wp:effectExtent l="0" t="0" r="0" b="635"/>
            <wp:docPr id="107545215" name="Obraz 1" descr="Mapka podobszaru rewitalizacji Ruda. Obszar pomiędzy ul. Jan III Sobieskiego, Stasz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5215" name="Obraz 1075452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49" cy="583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84A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 xml:space="preserve"> </w:t>
      </w:r>
    </w:p>
    <w:p w14:paraId="7B541809" w14:textId="3C6AE1F5" w:rsidR="00942A85" w:rsidRPr="00931312" w:rsidRDefault="00FC4D28" w:rsidP="00CB788F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br w:type="column"/>
      </w:r>
      <w:r w:rsidR="00942A85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lastRenderedPageBreak/>
        <w:t>Granice obszaru rewitalizacji – podobszary: Kolonia Carl Emanuel, Muzeum PRL-u, Szyb Mikołaj, Teren przy 1 Maja</w:t>
      </w:r>
    </w:p>
    <w:p w14:paraId="11AAEC97" w14:textId="10D005DE" w:rsidR="00942A85" w:rsidRPr="00BA684A" w:rsidRDefault="00942A85" w:rsidP="00CB788F">
      <w:pPr>
        <w:pStyle w:val="Legenda"/>
        <w:tabs>
          <w:tab w:val="left" w:pos="5426"/>
        </w:tabs>
        <w:spacing w:after="0" w:line="360" w:lineRule="auto"/>
        <w:rPr>
          <w:rFonts w:ascii="Trebuchet MS" w:hAnsi="Trebuchet MS"/>
          <w:b w:val="0"/>
          <w:spacing w:val="20"/>
          <w:sz w:val="24"/>
          <w:szCs w:val="24"/>
        </w:rPr>
      </w:pPr>
      <w:r w:rsidRPr="00931312">
        <w:rPr>
          <w:rFonts w:ascii="Trebuchet MS" w:hAnsi="Trebuchet MS"/>
          <w:b w:val="0"/>
          <w:noProof/>
          <w:spacing w:val="20"/>
          <w:sz w:val="24"/>
          <w:szCs w:val="24"/>
          <w:lang w:eastAsia="pl-PL"/>
        </w:rPr>
        <w:drawing>
          <wp:inline distT="0" distB="0" distL="0" distR="0" wp14:anchorId="4BEDEFA8" wp14:editId="6B053320">
            <wp:extent cx="4940300" cy="6987231"/>
            <wp:effectExtent l="0" t="0" r="0" b="4445"/>
            <wp:docPr id="327645933" name="Obraz 6" descr="Mapka gdzie zaznaczono podobszary: Kolonia Carl  Emanuel na czerwono,, Muzeum PRL-u na pomarańczowo, Szyb Mikołaj na różowo, Teren przy 1 Maja na fiolet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45933" name="Obraz 3276459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512" cy="69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0E09" w14:textId="77777777" w:rsidR="003E1BF0" w:rsidRPr="00931312" w:rsidRDefault="003E1BF0" w:rsidP="00931312">
      <w:pPr>
        <w:suppressAutoHyphens w:val="0"/>
        <w:spacing w:after="0" w:line="360" w:lineRule="auto"/>
        <w:rPr>
          <w:rFonts w:ascii="Trebuchet MS" w:hAnsi="Trebuchet MS" w:cstheme="majorHAnsi"/>
          <w:bCs/>
          <w:color w:val="000000" w:themeColor="text1"/>
          <w:spacing w:val="20"/>
          <w:sz w:val="24"/>
          <w:szCs w:val="24"/>
          <w:lang w:eastAsia="en-US"/>
        </w:rPr>
      </w:pPr>
      <w:r w:rsidRPr="00931312">
        <w:rPr>
          <w:rFonts w:ascii="Trebuchet MS" w:hAnsi="Trebuchet MS" w:cstheme="majorHAnsi"/>
          <w:color w:val="000000" w:themeColor="text1"/>
          <w:spacing w:val="20"/>
          <w:sz w:val="24"/>
          <w:szCs w:val="24"/>
        </w:rPr>
        <w:br w:type="page"/>
      </w:r>
    </w:p>
    <w:p w14:paraId="225B1BED" w14:textId="3FDED160" w:rsidR="004B7334" w:rsidRPr="00931312" w:rsidRDefault="00FE0FE2" w:rsidP="00931312">
      <w:pPr>
        <w:pStyle w:val="Legenda"/>
        <w:spacing w:after="0" w:line="360" w:lineRule="auto"/>
        <w:rPr>
          <w:rFonts w:ascii="Trebuchet MS" w:hAnsi="Trebuchet MS"/>
          <w:b w:val="0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lastRenderedPageBreak/>
        <w:t>Granice obszaru rewitalizacji – podobszar</w:t>
      </w:r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:</w:t>
      </w:r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 xml:space="preserve"> </w:t>
      </w:r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Chebzie/</w:t>
      </w:r>
      <w:proofErr w:type="spellStart"/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Kaufhaus</w:t>
      </w:r>
      <w:proofErr w:type="spellEnd"/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 xml:space="preserve"> </w:t>
      </w:r>
    </w:p>
    <w:p w14:paraId="498B6BFE" w14:textId="77777777" w:rsidR="00FC4D28" w:rsidRPr="00BA684A" w:rsidRDefault="00FC4D28" w:rsidP="00CB788F">
      <w:pPr>
        <w:spacing w:after="0" w:line="360" w:lineRule="auto"/>
        <w:rPr>
          <w:rFonts w:ascii="Trebuchet MS" w:hAnsi="Trebuchet MS"/>
          <w:noProof/>
          <w:spacing w:val="20"/>
          <w:sz w:val="24"/>
          <w:szCs w:val="24"/>
          <w:lang w:eastAsia="pl-PL"/>
        </w:rPr>
      </w:pPr>
    </w:p>
    <w:p w14:paraId="4E78E679" w14:textId="77777777" w:rsidR="00BA684A" w:rsidRDefault="00BA684A" w:rsidP="00CB788F">
      <w:pPr>
        <w:spacing w:after="0" w:line="360" w:lineRule="auto"/>
        <w:rPr>
          <w:rFonts w:ascii="Trebuchet MS" w:hAnsi="Trebuchet MS"/>
          <w:noProof/>
          <w:spacing w:val="20"/>
          <w:sz w:val="24"/>
          <w:szCs w:val="24"/>
          <w:lang w:eastAsia="pl-PL"/>
        </w:rPr>
      </w:pPr>
    </w:p>
    <w:p w14:paraId="1C4B200D" w14:textId="4C114B0C" w:rsidR="004B7334" w:rsidRPr="00931312" w:rsidRDefault="00241094" w:rsidP="00931312">
      <w:pPr>
        <w:spacing w:after="0" w:line="360" w:lineRule="auto"/>
        <w:rPr>
          <w:rFonts w:ascii="Trebuchet MS" w:hAnsi="Trebuchet MS"/>
          <w:spacing w:val="20"/>
          <w:sz w:val="24"/>
          <w:szCs w:val="24"/>
          <w:lang w:eastAsia="en-US"/>
        </w:rPr>
      </w:pPr>
      <w:r w:rsidRPr="00931312">
        <w:rPr>
          <w:rFonts w:ascii="Trebuchet MS" w:hAnsi="Trebuchet MS"/>
          <w:noProof/>
          <w:spacing w:val="20"/>
          <w:sz w:val="24"/>
          <w:szCs w:val="24"/>
          <w:lang w:eastAsia="pl-PL"/>
        </w:rPr>
        <w:drawing>
          <wp:inline distT="0" distB="0" distL="0" distR="0" wp14:anchorId="02B80CBE" wp14:editId="51B67251">
            <wp:extent cx="4082654" cy="5311471"/>
            <wp:effectExtent l="0" t="0" r="0" b="3810"/>
            <wp:docPr id="287775946" name="Obraz 2" descr="Mapka podobszaru Chebzie/Kaufhaus zaznaczono czerwoną obwódką. Wydłużony obszar od zabudowań w rejonie ul. Pawła do Wielkiego Pieca Hutnicz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75946" name="Obraz 28777594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16" b="9318"/>
                    <a:stretch/>
                  </pic:blipFill>
                  <pic:spPr bwMode="auto">
                    <a:xfrm>
                      <a:off x="0" y="0"/>
                      <a:ext cx="4088399" cy="531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DB207" w14:textId="2FDB60BB" w:rsidR="00FC4D28" w:rsidRPr="00BA684A" w:rsidRDefault="00FC4D28" w:rsidP="00CB788F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br w:type="column"/>
      </w:r>
    </w:p>
    <w:p w14:paraId="129E1C44" w14:textId="78643098" w:rsidR="00FC4D28" w:rsidRPr="00BA684A" w:rsidRDefault="00FC4D28" w:rsidP="00931312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Granice obszaru rewitalizacji – podobszar: Nowy Bytom</w:t>
      </w:r>
    </w:p>
    <w:p w14:paraId="4095D4E9" w14:textId="3B473E7A" w:rsidR="00FC4D28" w:rsidRPr="00BA684A" w:rsidRDefault="00FC4D28" w:rsidP="00CB788F">
      <w:pPr>
        <w:pStyle w:val="Legenda"/>
        <w:spacing w:after="0" w:line="360" w:lineRule="auto"/>
        <w:rPr>
          <w:rFonts w:ascii="Trebuchet MS" w:hAnsi="Trebuchet MS"/>
          <w:b w:val="0"/>
          <w:noProof/>
          <w:spacing w:val="20"/>
          <w:sz w:val="24"/>
          <w:szCs w:val="24"/>
          <w:lang w:eastAsia="pl-PL"/>
        </w:rPr>
      </w:pPr>
    </w:p>
    <w:p w14:paraId="76049918" w14:textId="77777777" w:rsidR="00BA684A" w:rsidRDefault="00BA684A" w:rsidP="00CB788F">
      <w:pPr>
        <w:pStyle w:val="Legenda"/>
        <w:spacing w:after="0" w:line="360" w:lineRule="auto"/>
        <w:rPr>
          <w:rFonts w:ascii="Trebuchet MS" w:hAnsi="Trebuchet MS"/>
          <w:b w:val="0"/>
          <w:noProof/>
          <w:spacing w:val="20"/>
          <w:sz w:val="24"/>
          <w:szCs w:val="24"/>
          <w:lang w:eastAsia="pl-PL"/>
        </w:rPr>
      </w:pPr>
    </w:p>
    <w:p w14:paraId="373D32C1" w14:textId="7573C976" w:rsidR="00FC4D28" w:rsidRPr="00BA684A" w:rsidRDefault="00FC4D28" w:rsidP="00CB788F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931312">
        <w:rPr>
          <w:rFonts w:ascii="Trebuchet MS" w:hAnsi="Trebuchet MS"/>
          <w:b w:val="0"/>
          <w:noProof/>
          <w:spacing w:val="20"/>
          <w:sz w:val="24"/>
          <w:szCs w:val="24"/>
          <w:lang w:eastAsia="pl-PL"/>
        </w:rPr>
        <w:drawing>
          <wp:inline distT="0" distB="0" distL="0" distR="0" wp14:anchorId="0E41CA59" wp14:editId="337B775C">
            <wp:extent cx="4831922" cy="5171606"/>
            <wp:effectExtent l="0" t="0" r="6985" b="0"/>
            <wp:docPr id="3" name="Obraz 2" descr="Mapka podobszaru Nowy Bytom zaznaczonego niebieska obwódką. Rejon centrum dzielnicy wraz z Parkiem Hallera, Dworskim i hałdą przy Grochow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75946" name="Obraz 28777594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5" t="23066"/>
                    <a:stretch/>
                  </pic:blipFill>
                  <pic:spPr bwMode="auto">
                    <a:xfrm>
                      <a:off x="0" y="0"/>
                      <a:ext cx="4840489" cy="518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B8D5F" w14:textId="77777777" w:rsidR="00FC4D28" w:rsidRPr="00BA684A" w:rsidRDefault="00FC4D28" w:rsidP="00CB788F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</w:p>
    <w:p w14:paraId="114058E6" w14:textId="44E233C4" w:rsidR="003E1BF0" w:rsidRPr="00931312" w:rsidRDefault="00FC4D28" w:rsidP="00931312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br w:type="column"/>
      </w:r>
      <w:r w:rsidR="00241094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lastRenderedPageBreak/>
        <w:t>Granice obszaru rewitalizacji – podobszar</w:t>
      </w:r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 xml:space="preserve"> Bykowina/Kochłowice</w:t>
      </w:r>
    </w:p>
    <w:p w14:paraId="6691EB31" w14:textId="6C9F255A" w:rsidR="00241094" w:rsidRPr="00931312" w:rsidRDefault="003E1BF0" w:rsidP="00931312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931312">
        <w:rPr>
          <w:rFonts w:ascii="Trebuchet MS" w:hAnsi="Trebuchet MS"/>
          <w:b w:val="0"/>
          <w:noProof/>
          <w:spacing w:val="20"/>
          <w:sz w:val="24"/>
          <w:szCs w:val="24"/>
          <w:lang w:eastAsia="pl-PL"/>
        </w:rPr>
        <w:drawing>
          <wp:inline distT="0" distB="0" distL="0" distR="0" wp14:anchorId="5E128F77" wp14:editId="1EA362B5">
            <wp:extent cx="5940000" cy="4199914"/>
            <wp:effectExtent l="0" t="0" r="3810" b="0"/>
            <wp:docPr id="952165054" name="Obraz 3" descr="Mapka podobszaru Bykowina/Kochłowice zaznaczona czerwoną obwódką. Rejon ul. 11 listopada, osiedla Potyki i Dunajewskiego oraz obszar po kopalni Nowy Wi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65054" name="Obraz 9521650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5470" w14:textId="748A214B" w:rsidR="00241094" w:rsidRPr="00BA684A" w:rsidRDefault="006F604D" w:rsidP="00931312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br w:type="column"/>
      </w:r>
      <w:r w:rsidR="00241094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lastRenderedPageBreak/>
        <w:t xml:space="preserve">Granice obszaru rewitalizacji – podobszar </w:t>
      </w:r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Orzegów</w:t>
      </w:r>
    </w:p>
    <w:p w14:paraId="489E2EEA" w14:textId="6F45186C" w:rsidR="006F604D" w:rsidRPr="00BA684A" w:rsidRDefault="00D377AD" w:rsidP="00CB788F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pict w14:anchorId="3335C8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pka podobszaru Orzegów zaznaczonego czerwoną obwódką. Zawiera tereny  zielone przy Bytomce, stary Orzegów, Burloch i Park Młodzieży." style="width:417.75pt;height:258.75pt">
            <v:imagedata r:id="rId15" o:title="orzegow"/>
          </v:shape>
        </w:pict>
      </w:r>
    </w:p>
    <w:p w14:paraId="3642D8F6" w14:textId="3D8A3068" w:rsidR="006F604D" w:rsidRPr="00BA684A" w:rsidRDefault="006F604D" w:rsidP="00CB788F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</w:p>
    <w:p w14:paraId="796FD3DA" w14:textId="2F887502" w:rsidR="006F604D" w:rsidRPr="00BA684A" w:rsidRDefault="00BA684A" w:rsidP="00CB788F">
      <w:pPr>
        <w:pStyle w:val="Legenda"/>
        <w:spacing w:after="0" w:line="360" w:lineRule="auto"/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</w:pPr>
      <w:r w:rsidRPr="00BA684A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br w:type="column"/>
      </w:r>
    </w:p>
    <w:p w14:paraId="5C239D7C" w14:textId="7DDB8CFB" w:rsidR="006F604D" w:rsidRPr="00931312" w:rsidRDefault="006F604D" w:rsidP="00931312">
      <w:pPr>
        <w:pStyle w:val="Legenda"/>
        <w:spacing w:after="0" w:line="360" w:lineRule="auto"/>
        <w:rPr>
          <w:rFonts w:ascii="Trebuchet MS" w:hAnsi="Trebuchet MS"/>
          <w:b w:val="0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Granice obszaru rewitalizacji – podobszar: Godula</w:t>
      </w:r>
    </w:p>
    <w:p w14:paraId="183592F5" w14:textId="452AF227" w:rsidR="006F604D" w:rsidRPr="00931312" w:rsidRDefault="00D377AD" w:rsidP="00CB788F">
      <w:pPr>
        <w:pStyle w:val="Legenda"/>
        <w:spacing w:after="0" w:line="360" w:lineRule="auto"/>
        <w:rPr>
          <w:rFonts w:ascii="Trebuchet MS" w:hAnsi="Trebuchet MS"/>
          <w:b w:val="0"/>
          <w:spacing w:val="20"/>
          <w:sz w:val="24"/>
          <w:szCs w:val="24"/>
        </w:rPr>
      </w:pPr>
      <w:r>
        <w:rPr>
          <w:rFonts w:ascii="Trebuchet MS" w:hAnsi="Trebuchet MS"/>
          <w:b w:val="0"/>
          <w:spacing w:val="20"/>
          <w:sz w:val="24"/>
          <w:szCs w:val="24"/>
        </w:rPr>
        <w:pict w14:anchorId="47D1B745">
          <v:shape id="_x0000_i1026" type="#_x0000_t75" alt="Mapka podobszaru Godula zaznaczonego niebieska obwódką. Zawiera kwartały pomiedzy Tiałowskiego, a Joanny oraz Lipa i Rencistów." style="width:366pt;height:309.75pt">
            <v:imagedata r:id="rId16" o:title="godula1"/>
          </v:shape>
        </w:pict>
      </w:r>
    </w:p>
    <w:p w14:paraId="0DDF3B0F" w14:textId="119159E7" w:rsidR="00241094" w:rsidRPr="00931312" w:rsidRDefault="00BA684A" w:rsidP="00931312">
      <w:pPr>
        <w:spacing w:after="0" w:line="360" w:lineRule="auto"/>
        <w:rPr>
          <w:rFonts w:ascii="Trebuchet MS" w:hAnsi="Trebuchet MS"/>
          <w:spacing w:val="20"/>
          <w:sz w:val="24"/>
          <w:szCs w:val="24"/>
          <w:lang w:eastAsia="en-US"/>
        </w:rPr>
      </w:pPr>
      <w:r w:rsidRPr="00BA684A">
        <w:rPr>
          <w:rFonts w:ascii="Trebuchet MS" w:hAnsi="Trebuchet MS"/>
          <w:noProof/>
          <w:spacing w:val="20"/>
          <w:sz w:val="24"/>
          <w:szCs w:val="24"/>
          <w:lang w:eastAsia="pl-PL"/>
        </w:rPr>
        <w:br w:type="column"/>
      </w:r>
    </w:p>
    <w:p w14:paraId="12EBE8BC" w14:textId="7E5A1E30" w:rsidR="00241094" w:rsidRPr="00931312" w:rsidRDefault="00241094" w:rsidP="00931312">
      <w:pPr>
        <w:pStyle w:val="Legenda"/>
        <w:spacing w:after="0" w:line="360" w:lineRule="auto"/>
        <w:rPr>
          <w:rFonts w:ascii="Trebuchet MS" w:hAnsi="Trebuchet MS"/>
          <w:b w:val="0"/>
          <w:spacing w:val="20"/>
          <w:sz w:val="24"/>
          <w:szCs w:val="24"/>
        </w:rPr>
      </w:pPr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Granice obszaru rewitalizacji – podobszar</w:t>
      </w:r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y:</w:t>
      </w:r>
      <w:r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 xml:space="preserve"> </w:t>
      </w:r>
      <w:r w:rsidR="003E1BF0" w:rsidRPr="00931312">
        <w:rPr>
          <w:rFonts w:ascii="Trebuchet MS" w:hAnsi="Trebuchet MS" w:cstheme="majorHAnsi"/>
          <w:b w:val="0"/>
          <w:color w:val="000000" w:themeColor="text1"/>
          <w:spacing w:val="20"/>
          <w:sz w:val="24"/>
          <w:szCs w:val="24"/>
        </w:rPr>
        <w:t>Wirek/Czarny Las, Teren po KWK Pokój</w:t>
      </w:r>
    </w:p>
    <w:p w14:paraId="09195B1B" w14:textId="1A72BD89" w:rsidR="004B7334" w:rsidRPr="00931312" w:rsidRDefault="003E1BF0" w:rsidP="00931312">
      <w:pPr>
        <w:spacing w:after="0" w:line="360" w:lineRule="auto"/>
        <w:rPr>
          <w:rFonts w:ascii="Trebuchet MS" w:hAnsi="Trebuchet MS"/>
          <w:spacing w:val="20"/>
          <w:sz w:val="24"/>
          <w:szCs w:val="24"/>
          <w:lang w:eastAsia="en-US"/>
        </w:rPr>
      </w:pPr>
      <w:r w:rsidRPr="00931312">
        <w:rPr>
          <w:rFonts w:ascii="Trebuchet MS" w:hAnsi="Trebuchet MS"/>
          <w:noProof/>
          <w:spacing w:val="20"/>
          <w:sz w:val="24"/>
          <w:szCs w:val="24"/>
          <w:lang w:eastAsia="pl-PL"/>
        </w:rPr>
        <w:drawing>
          <wp:inline distT="0" distB="0" distL="0" distR="0" wp14:anchorId="70386598" wp14:editId="46133641">
            <wp:extent cx="5940000" cy="4199914"/>
            <wp:effectExtent l="0" t="0" r="3810" b="0"/>
            <wp:docPr id="860401199" name="Obraz 5" descr="Mapka podobszarów: Wirek/Czarny Las, Teren po KWK Pokój. Wirek i Czarny Las zaznaczono czerwoną obwódką. Zawiera obszar w większości historycznej zabudowy od Kościoła w Czarnym Lesie do rejomu ul. Licealnej w Wirku.&#10;Teren po KWK Pokój zaznaczono niebieska obwódka. Teren graniczy z podobszarem Wirek/Czarny L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01199" name="Obraz 8604011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334" w:rsidRPr="00931312" w:rsidSect="00F03E52">
      <w:footerReference w:type="default" r:id="rId18"/>
      <w:pgSz w:w="11906" w:h="16838"/>
      <w:pgMar w:top="1418" w:right="1418" w:bottom="1418" w:left="1418" w:header="0" w:footer="0" w:gutter="0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E2996" w14:textId="77777777" w:rsidR="003B5ECC" w:rsidRDefault="003B5ECC" w:rsidP="00960398">
      <w:pPr>
        <w:spacing w:after="0" w:line="240" w:lineRule="auto"/>
      </w:pPr>
      <w:r>
        <w:separator/>
      </w:r>
    </w:p>
  </w:endnote>
  <w:endnote w:type="continuationSeparator" w:id="0">
    <w:p w14:paraId="2B4A3D67" w14:textId="77777777" w:rsidR="003B5ECC" w:rsidRDefault="003B5ECC" w:rsidP="00960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, 宋体">
    <w:charset w:val="00"/>
    <w:family w:val="auto"/>
    <w:pitch w:val="variable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70571" w14:textId="77777777" w:rsidR="0074002D" w:rsidRDefault="007400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0D492" w14:textId="77777777" w:rsidR="003B5ECC" w:rsidRDefault="003B5ECC" w:rsidP="00960398">
      <w:pPr>
        <w:spacing w:after="0" w:line="240" w:lineRule="auto"/>
      </w:pPr>
      <w:r>
        <w:separator/>
      </w:r>
    </w:p>
  </w:footnote>
  <w:footnote w:type="continuationSeparator" w:id="0">
    <w:p w14:paraId="2A5D83DD" w14:textId="77777777" w:rsidR="003B5ECC" w:rsidRDefault="003B5ECC" w:rsidP="00960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0DD8"/>
    <w:multiLevelType w:val="hybridMultilevel"/>
    <w:tmpl w:val="A5482FB2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54A69"/>
    <w:multiLevelType w:val="multilevel"/>
    <w:tmpl w:val="EED29268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3418A"/>
    <w:multiLevelType w:val="hybridMultilevel"/>
    <w:tmpl w:val="14DCB0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C6481"/>
    <w:multiLevelType w:val="hybridMultilevel"/>
    <w:tmpl w:val="4118B0F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B66CE618">
      <w:start w:val="1"/>
      <w:numFmt w:val="decimal"/>
      <w:lvlText w:val="%2)"/>
      <w:lvlJc w:val="left"/>
      <w:pPr>
        <w:ind w:left="2149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8867824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E88"/>
    <w:multiLevelType w:val="hybridMultilevel"/>
    <w:tmpl w:val="905EF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3160C"/>
    <w:multiLevelType w:val="hybridMultilevel"/>
    <w:tmpl w:val="D8A6DAD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2DC4FA0"/>
    <w:multiLevelType w:val="hybridMultilevel"/>
    <w:tmpl w:val="7F0EC766"/>
    <w:lvl w:ilvl="0" w:tplc="4B8A68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92239"/>
    <w:multiLevelType w:val="hybridMultilevel"/>
    <w:tmpl w:val="3B8E2B50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A3286"/>
    <w:multiLevelType w:val="hybridMultilevel"/>
    <w:tmpl w:val="7F0EC766"/>
    <w:lvl w:ilvl="0" w:tplc="4B8A68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D4D81"/>
    <w:multiLevelType w:val="hybridMultilevel"/>
    <w:tmpl w:val="245C4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A6E40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17F1B"/>
    <w:multiLevelType w:val="hybridMultilevel"/>
    <w:tmpl w:val="E1563E7A"/>
    <w:lvl w:ilvl="0" w:tplc="3CA63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F3899"/>
    <w:multiLevelType w:val="hybridMultilevel"/>
    <w:tmpl w:val="E5BE25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B77AF4"/>
    <w:multiLevelType w:val="multilevel"/>
    <w:tmpl w:val="7B6438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4EF6721C"/>
    <w:multiLevelType w:val="hybridMultilevel"/>
    <w:tmpl w:val="B5E6DEC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38C4905"/>
    <w:multiLevelType w:val="hybridMultilevel"/>
    <w:tmpl w:val="EFF2C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C11225"/>
    <w:multiLevelType w:val="multilevel"/>
    <w:tmpl w:val="EED29268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B87A9A"/>
    <w:multiLevelType w:val="hybridMultilevel"/>
    <w:tmpl w:val="1AE4E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8230BB"/>
    <w:multiLevelType w:val="multilevel"/>
    <w:tmpl w:val="59C2D8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7F27DF"/>
    <w:multiLevelType w:val="multilevel"/>
    <w:tmpl w:val="AA26E99E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14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8"/>
  </w:num>
  <w:num w:numId="7">
    <w:abstractNumId w:val="0"/>
  </w:num>
  <w:num w:numId="8">
    <w:abstractNumId w:val="12"/>
  </w:num>
  <w:num w:numId="9">
    <w:abstractNumId w:val="2"/>
  </w:num>
  <w:num w:numId="10">
    <w:abstractNumId w:val="6"/>
  </w:num>
  <w:num w:numId="11">
    <w:abstractNumId w:val="15"/>
  </w:num>
  <w:num w:numId="12">
    <w:abstractNumId w:val="10"/>
  </w:num>
  <w:num w:numId="13">
    <w:abstractNumId w:val="13"/>
  </w:num>
  <w:num w:numId="14">
    <w:abstractNumId w:val="5"/>
  </w:num>
  <w:num w:numId="15">
    <w:abstractNumId w:val="18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4"/>
  </w:num>
  <w:num w:numId="21">
    <w:abstractNumId w:val="2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334"/>
    <w:rsid w:val="0001295E"/>
    <w:rsid w:val="000360F5"/>
    <w:rsid w:val="0005084B"/>
    <w:rsid w:val="00050A55"/>
    <w:rsid w:val="000656DD"/>
    <w:rsid w:val="0007031B"/>
    <w:rsid w:val="0008269F"/>
    <w:rsid w:val="000830DC"/>
    <w:rsid w:val="000E0673"/>
    <w:rsid w:val="00193EC1"/>
    <w:rsid w:val="001A197E"/>
    <w:rsid w:val="001B487B"/>
    <w:rsid w:val="001D50CB"/>
    <w:rsid w:val="00201D52"/>
    <w:rsid w:val="002318A3"/>
    <w:rsid w:val="002373F3"/>
    <w:rsid w:val="00241094"/>
    <w:rsid w:val="00250E93"/>
    <w:rsid w:val="002A0EAE"/>
    <w:rsid w:val="002B7DBF"/>
    <w:rsid w:val="00375415"/>
    <w:rsid w:val="0039365E"/>
    <w:rsid w:val="003B4601"/>
    <w:rsid w:val="003B5ECC"/>
    <w:rsid w:val="003D4764"/>
    <w:rsid w:val="003D65A3"/>
    <w:rsid w:val="003E1BF0"/>
    <w:rsid w:val="003F4631"/>
    <w:rsid w:val="00411347"/>
    <w:rsid w:val="00414F58"/>
    <w:rsid w:val="00443A4A"/>
    <w:rsid w:val="004619FD"/>
    <w:rsid w:val="004A2109"/>
    <w:rsid w:val="004B473A"/>
    <w:rsid w:val="004B7334"/>
    <w:rsid w:val="004B7FAE"/>
    <w:rsid w:val="00500EA8"/>
    <w:rsid w:val="00523531"/>
    <w:rsid w:val="00567619"/>
    <w:rsid w:val="00575CDB"/>
    <w:rsid w:val="005B26EA"/>
    <w:rsid w:val="005B2CCD"/>
    <w:rsid w:val="006050C3"/>
    <w:rsid w:val="00622DB7"/>
    <w:rsid w:val="00625821"/>
    <w:rsid w:val="0063383F"/>
    <w:rsid w:val="006375AB"/>
    <w:rsid w:val="00644C33"/>
    <w:rsid w:val="00652E16"/>
    <w:rsid w:val="00657B45"/>
    <w:rsid w:val="00683C98"/>
    <w:rsid w:val="006D5816"/>
    <w:rsid w:val="006E62F8"/>
    <w:rsid w:val="006F4312"/>
    <w:rsid w:val="006F604D"/>
    <w:rsid w:val="0073680C"/>
    <w:rsid w:val="0074002D"/>
    <w:rsid w:val="007718F6"/>
    <w:rsid w:val="00784360"/>
    <w:rsid w:val="00832308"/>
    <w:rsid w:val="00832C2F"/>
    <w:rsid w:val="00855B56"/>
    <w:rsid w:val="00856B2B"/>
    <w:rsid w:val="00871B1C"/>
    <w:rsid w:val="00881863"/>
    <w:rsid w:val="00886C57"/>
    <w:rsid w:val="008C1F6E"/>
    <w:rsid w:val="008C674C"/>
    <w:rsid w:val="008D555F"/>
    <w:rsid w:val="008D6975"/>
    <w:rsid w:val="009020D8"/>
    <w:rsid w:val="0091074C"/>
    <w:rsid w:val="00921030"/>
    <w:rsid w:val="009267E9"/>
    <w:rsid w:val="00931312"/>
    <w:rsid w:val="00941619"/>
    <w:rsid w:val="00942A85"/>
    <w:rsid w:val="009548BA"/>
    <w:rsid w:val="00960398"/>
    <w:rsid w:val="009A2930"/>
    <w:rsid w:val="009C5223"/>
    <w:rsid w:val="009F2682"/>
    <w:rsid w:val="00A308C8"/>
    <w:rsid w:val="00A41B5E"/>
    <w:rsid w:val="00A531B1"/>
    <w:rsid w:val="00A559B7"/>
    <w:rsid w:val="00A9343B"/>
    <w:rsid w:val="00AA6632"/>
    <w:rsid w:val="00AE4598"/>
    <w:rsid w:val="00B07594"/>
    <w:rsid w:val="00B370BC"/>
    <w:rsid w:val="00B44E9F"/>
    <w:rsid w:val="00B54DA8"/>
    <w:rsid w:val="00BA153B"/>
    <w:rsid w:val="00BA684A"/>
    <w:rsid w:val="00BC4BAC"/>
    <w:rsid w:val="00C013EF"/>
    <w:rsid w:val="00C01C1A"/>
    <w:rsid w:val="00C41D75"/>
    <w:rsid w:val="00C52B04"/>
    <w:rsid w:val="00C71CBE"/>
    <w:rsid w:val="00C7537B"/>
    <w:rsid w:val="00C9032B"/>
    <w:rsid w:val="00C9453B"/>
    <w:rsid w:val="00CB2BA8"/>
    <w:rsid w:val="00CB788F"/>
    <w:rsid w:val="00CC1DB4"/>
    <w:rsid w:val="00CC70A9"/>
    <w:rsid w:val="00CC76E5"/>
    <w:rsid w:val="00CE05FA"/>
    <w:rsid w:val="00CF34FC"/>
    <w:rsid w:val="00CF35D0"/>
    <w:rsid w:val="00D00B14"/>
    <w:rsid w:val="00D01921"/>
    <w:rsid w:val="00D06251"/>
    <w:rsid w:val="00D15692"/>
    <w:rsid w:val="00D15C8D"/>
    <w:rsid w:val="00D377AD"/>
    <w:rsid w:val="00D778A1"/>
    <w:rsid w:val="00D85EC6"/>
    <w:rsid w:val="00D911D4"/>
    <w:rsid w:val="00D930EB"/>
    <w:rsid w:val="00DA3ADA"/>
    <w:rsid w:val="00DB6BD0"/>
    <w:rsid w:val="00DF5C8E"/>
    <w:rsid w:val="00DF777A"/>
    <w:rsid w:val="00E629F0"/>
    <w:rsid w:val="00E91BCF"/>
    <w:rsid w:val="00EB2515"/>
    <w:rsid w:val="00EC0F9F"/>
    <w:rsid w:val="00EC43A8"/>
    <w:rsid w:val="00EF0790"/>
    <w:rsid w:val="00EF5687"/>
    <w:rsid w:val="00F03E52"/>
    <w:rsid w:val="00F91194"/>
    <w:rsid w:val="00F93426"/>
    <w:rsid w:val="00FA442B"/>
    <w:rsid w:val="00FC4D28"/>
    <w:rsid w:val="00FC66B4"/>
    <w:rsid w:val="00FD7E1A"/>
    <w:rsid w:val="00FE0FE2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2222"/>
  <w15:docId w15:val="{2B0D580F-7A99-4388-B6DC-AFD9338FD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7BE4"/>
    <w:pPr>
      <w:suppressAutoHyphens/>
      <w:spacing w:after="200" w:line="276" w:lineRule="auto"/>
    </w:pPr>
    <w:rPr>
      <w:rFonts w:cs="Calibri"/>
      <w:kern w:val="0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77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537BE4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8E1C16"/>
    <w:rPr>
      <w:color w:val="605E5C"/>
      <w:shd w:val="clear" w:color="auto" w:fill="E1DFDD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9474C"/>
    <w:rPr>
      <w:rFonts w:ascii="Tahoma" w:eastAsia="Calibri" w:hAnsi="Tahoma" w:cs="Tahoma"/>
      <w:kern w:val="0"/>
      <w:sz w:val="16"/>
      <w:szCs w:val="16"/>
      <w:lang w:eastAsia="zh-CN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4F67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4F678E"/>
    <w:rPr>
      <w:color w:val="954F72" w:themeColor="followedHyperlink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uiPriority w:val="35"/>
    <w:unhideWhenUsed/>
    <w:qFormat/>
    <w:rsid w:val="00D264EF"/>
    <w:pPr>
      <w:suppressAutoHyphens w:val="0"/>
      <w:spacing w:line="240" w:lineRule="auto"/>
    </w:pPr>
    <w:rPr>
      <w:rFonts w:cstheme="minorBidi"/>
      <w:b/>
      <w:bCs/>
      <w:color w:val="4472C4" w:themeColor="accent1"/>
      <w:sz w:val="18"/>
      <w:szCs w:val="18"/>
      <w:lang w:eastAsia="en-US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Zawartotabeli">
    <w:name w:val="Zawartość tabeli"/>
    <w:basedOn w:val="Normalny"/>
    <w:qFormat/>
    <w:rsid w:val="00537BE4"/>
    <w:pPr>
      <w:suppressLineNumbers/>
    </w:pPr>
  </w:style>
  <w:style w:type="paragraph" w:styleId="Akapitzlist">
    <w:name w:val="List Paragraph"/>
    <w:basedOn w:val="Normalny"/>
    <w:uiPriority w:val="34"/>
    <w:qFormat/>
    <w:rsid w:val="008E1C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9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9C5223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03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0398"/>
    <w:rPr>
      <w:rFonts w:cs="Calibri"/>
      <w:kern w:val="0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60398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B7DB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E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91B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B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1BCF"/>
    <w:rPr>
      <w:rFonts w:cs="Calibri"/>
      <w:kern w:val="0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B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1BCF"/>
    <w:rPr>
      <w:rFonts w:cs="Calibri"/>
      <w:b/>
      <w:bCs/>
      <w:kern w:val="0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F91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194"/>
    <w:rPr>
      <w:rFonts w:cs="Calibri"/>
      <w:kern w:val="0"/>
      <w:lang w:eastAsia="zh-CN"/>
    </w:rPr>
  </w:style>
  <w:style w:type="paragraph" w:styleId="Poprawka">
    <w:name w:val="Revision"/>
    <w:hidden/>
    <w:uiPriority w:val="99"/>
    <w:semiHidden/>
    <w:rsid w:val="002A0EAE"/>
    <w:rPr>
      <w:rFonts w:cs="Calibri"/>
      <w:kern w:val="0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377AD"/>
    <w:rPr>
      <w:rFonts w:asciiTheme="majorHAnsi" w:eastAsiaTheme="majorEastAsia" w:hAnsiTheme="majorHAnsi" w:cstheme="majorBidi"/>
      <w:kern w:val="0"/>
      <w:sz w:val="28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psip.rudaslaska.pl/imap/?gpmap=gp8_REW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E5976-3A94-42B9-983A-03ACE1C09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27</Pages>
  <Words>2795</Words>
  <Characters>16771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Ługawiak</dc:creator>
  <dc:description/>
  <cp:lastModifiedBy>Barbara Łukomska-Piat</cp:lastModifiedBy>
  <cp:revision>6</cp:revision>
  <cp:lastPrinted>2025-03-12T09:11:00Z</cp:lastPrinted>
  <dcterms:created xsi:type="dcterms:W3CDTF">2025-03-13T10:33:00Z</dcterms:created>
  <dcterms:modified xsi:type="dcterms:W3CDTF">2025-03-14T08:35:00Z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